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6615" w:rsidRDefault="00994186">
      <w:pPr>
        <w:spacing w:line="79" w:lineRule="exact"/>
        <w:rPr>
          <w:sz w:val="24"/>
          <w:szCs w:val="24"/>
        </w:rPr>
      </w:pPr>
      <w:bookmarkStart w:id="0" w:name="page1"/>
      <w:bookmarkEnd w:id="0"/>
      <w:r>
        <w:rPr>
          <w:noProof/>
          <w:sz w:val="24"/>
          <w:szCs w:val="24"/>
        </w:rPr>
        <mc:AlternateContent>
          <mc:Choice Requires="wps">
            <w:drawing>
              <wp:anchor distT="0" distB="0" distL="114300" distR="114300" simplePos="0" relativeHeight="251555840" behindDoc="1" locked="0" layoutInCell="0" allowOverlap="1">
                <wp:simplePos x="0" y="0"/>
                <wp:positionH relativeFrom="page">
                  <wp:posOffset>914400</wp:posOffset>
                </wp:positionH>
                <wp:positionV relativeFrom="page">
                  <wp:posOffset>917575</wp:posOffset>
                </wp:positionV>
                <wp:extent cx="594360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DE83A89" id="Shape 1"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1in,72.25pt" to="540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" o:allowincell="f" filled="t" strokeweight=".5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56864" behindDoc="1" locked="0" layoutInCell="0" allowOverlap="1">
                <wp:simplePos x="0" y="0"/>
                <wp:positionH relativeFrom="page">
                  <wp:posOffset>914400</wp:posOffset>
                </wp:positionH>
                <wp:positionV relativeFrom="page">
                  <wp:posOffset>1257300</wp:posOffset>
                </wp:positionV>
                <wp:extent cx="594360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EC7B7E6" id="Shape 2"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1in,99pt" to="54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" o:allowincell="f" filled="t" strokeweight=".5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57888" behindDoc="1" locked="0" layoutInCell="0" allowOverlap="1">
                <wp:simplePos x="0" y="0"/>
                <wp:positionH relativeFrom="page">
                  <wp:posOffset>917575</wp:posOffset>
                </wp:positionH>
                <wp:positionV relativeFrom="page">
                  <wp:posOffset>914400</wp:posOffset>
                </wp:positionV>
                <wp:extent cx="0" cy="79800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004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47D0CC2" id="Shape 3" o:spid="_x0000_s1026" style="position:absolute;z-index:-251758592;visibility:visible;mso-wrap-style:square;mso-wrap-distance-left:9pt;mso-wrap-distance-top:0;mso-wrap-distance-right:9pt;mso-wrap-distance-bottom:0;mso-position-horizontal:absolute;mso-position-horizontal-relative:page;mso-position-vertical:absolute;mso-position-vertical-relative:page" from="72.25pt,1in" to="72.25pt,7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" o:allowincell="f" filled="t" strokeweight=".5pt">
                <v:stroke joinstyle="miter"/>
                <o:lock v:ext="edit" shapetype="f"/>
                <w10:wrap anchorx="page" anchory="page"/>
              </v:line>
            </w:pict>
          </mc:Fallback>
        </mc:AlternateContent>
      </w:r>
      <w:r>
        <w:rPr>
          <w:noProof/>
          <w:sz w:val="24"/>
          <w:szCs w:val="24"/>
        </w:rPr>
        <mc:AlternateContent>
          <mc:Choice Requires="wps">
            <w:drawing>
              <wp:anchor distT="0" distB="0" distL="114300" distR="114300" simplePos="0" relativeHeight="251558912" behindDoc="1" locked="0" layoutInCell="0" allowOverlap="1">
                <wp:simplePos x="0" y="0"/>
                <wp:positionH relativeFrom="page">
                  <wp:posOffset>6854825</wp:posOffset>
                </wp:positionH>
                <wp:positionV relativeFrom="page">
                  <wp:posOffset>914400</wp:posOffset>
                </wp:positionV>
                <wp:extent cx="0" cy="798004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004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9B27000" id="Shape 4" o:spid="_x0000_s1026" style="position:absolute;z-index:-251757568;visibility:visible;mso-wrap-style:square;mso-wrap-distance-left:9pt;mso-wrap-distance-top:0;mso-wrap-distance-right:9pt;mso-wrap-distance-bottom:0;mso-position-horizontal:absolute;mso-position-horizontal-relative:page;mso-position-vertical:absolute;mso-position-vertical-relative:page" from="539.75pt,1in" to="539.75pt,7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" o:allowincell="f" filled="t" strokeweight=".5pt">
                <v:stroke joinstyle="miter"/>
                <o:lock v:ext="edit" shapetype="f"/>
                <w10:wrap anchorx="page" anchory="page"/>
              </v:line>
            </w:pict>
          </mc:Fallback>
        </mc:AlternateContent>
      </w:r>
    </w:p>
    <w:p w:rsidR="004E6615" w:rsidRDefault="00994186">
      <w:pPr>
        <w:ind w:right="-19"/>
        <w:jc w:val="center"/>
        <w:rPr>
          <w:sz w:val="20"/>
          <w:szCs w:val="20"/>
        </w:rPr>
      </w:pPr>
      <w:r>
        <w:rPr>
          <w:rFonts w:ascii="Arial" w:eastAsia="Arial" w:hAnsi="Arial" w:cs="Arial"/>
          <w:b/>
          <w:bCs/>
          <w:sz w:val="30"/>
          <w:szCs w:val="30"/>
        </w:rPr>
        <w:t>HARYANA STATE BOXING ASSOCIATION</w:t>
      </w:r>
    </w:p>
    <w:p w:rsidR="004E6615" w:rsidRDefault="004E6615">
      <w:pPr>
        <w:spacing w:line="219" w:lineRule="exact"/>
        <w:rPr>
          <w:sz w:val="24"/>
          <w:szCs w:val="24"/>
        </w:rPr>
      </w:pPr>
    </w:p>
    <w:p w:rsidR="004E6615" w:rsidRDefault="00994186">
      <w:pPr>
        <w:ind w:right="-19"/>
        <w:jc w:val="center"/>
        <w:rPr>
          <w:sz w:val="20"/>
          <w:szCs w:val="20"/>
        </w:rPr>
      </w:pPr>
      <w:r>
        <w:rPr>
          <w:rFonts w:ascii="Arial" w:eastAsia="Arial" w:hAnsi="Arial" w:cs="Arial"/>
          <w:sz w:val="20"/>
          <w:szCs w:val="20"/>
        </w:rPr>
        <w:t>Office Bearer’s</w:t>
      </w:r>
    </w:p>
    <w:p w:rsidR="004E6615" w:rsidRDefault="004E6615">
      <w:pPr>
        <w:spacing w:line="105"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73"/>
        </w:trPr>
        <w:tc>
          <w:tcPr>
            <w:tcW w:w="2180" w:type="dxa"/>
            <w:tcBorders>
              <w:top w:val="single" w:sz="8" w:space="0" w:color="auto"/>
              <w:right w:val="single" w:sz="8" w:space="0" w:color="auto"/>
            </w:tcBorders>
            <w:vAlign w:val="bottom"/>
          </w:tcPr>
          <w:p w:rsidR="004E6615" w:rsidRDefault="00994186">
            <w:pPr>
              <w:ind w:left="160"/>
              <w:rPr>
                <w:sz w:val="20"/>
                <w:szCs w:val="20"/>
              </w:rPr>
            </w:pPr>
            <w:r>
              <w:rPr>
                <w:rFonts w:ascii="Arial" w:eastAsia="Arial" w:hAnsi="Arial" w:cs="Arial"/>
                <w:sz w:val="20"/>
                <w:szCs w:val="20"/>
              </w:rPr>
              <w:t>President</w:t>
            </w:r>
          </w:p>
        </w:tc>
        <w:tc>
          <w:tcPr>
            <w:tcW w:w="322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Shri Abhay Singh Chautala, MLA</w:t>
            </w:r>
          </w:p>
        </w:tc>
        <w:tc>
          <w:tcPr>
            <w:tcW w:w="2140" w:type="dxa"/>
            <w:tcBorders>
              <w:top w:val="single" w:sz="8" w:space="0" w:color="auto"/>
              <w:right w:val="single" w:sz="8" w:space="0" w:color="auto"/>
            </w:tcBorders>
            <w:vAlign w:val="bottom"/>
          </w:tcPr>
          <w:p w:rsidR="004E6615" w:rsidRDefault="00994186">
            <w:pPr>
              <w:ind w:left="160"/>
              <w:rPr>
                <w:sz w:val="20"/>
                <w:szCs w:val="20"/>
              </w:rPr>
            </w:pPr>
            <w:r>
              <w:rPr>
                <w:rFonts w:ascii="Arial" w:eastAsia="Arial" w:hAnsi="Arial" w:cs="Arial"/>
                <w:sz w:val="20"/>
                <w:szCs w:val="20"/>
              </w:rPr>
              <w:t>Sirsa</w:t>
            </w:r>
          </w:p>
        </w:tc>
        <w:tc>
          <w:tcPr>
            <w:tcW w:w="1820" w:type="dxa"/>
            <w:tcBorders>
              <w:top w:val="single" w:sz="8" w:space="0" w:color="auto"/>
            </w:tcBorders>
            <w:vAlign w:val="bottom"/>
          </w:tcPr>
          <w:p w:rsidR="004E6615" w:rsidRDefault="00994186">
            <w:pPr>
              <w:ind w:left="140"/>
              <w:rPr>
                <w:sz w:val="20"/>
                <w:szCs w:val="20"/>
              </w:rPr>
            </w:pPr>
            <w:r>
              <w:rPr>
                <w:rFonts w:ascii="Arial" w:eastAsia="Arial" w:hAnsi="Arial" w:cs="Arial"/>
                <w:sz w:val="20"/>
                <w:szCs w:val="20"/>
              </w:rPr>
              <w:t>9812100007</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Vice President</w:t>
            </w: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Kunal Karan Singh</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Fatehabad</w:t>
            </w:r>
          </w:p>
        </w:tc>
        <w:tc>
          <w:tcPr>
            <w:tcW w:w="1820" w:type="dxa"/>
            <w:vAlign w:val="bottom"/>
          </w:tcPr>
          <w:p w:rsidR="004E6615" w:rsidRDefault="00994186">
            <w:pPr>
              <w:ind w:left="140"/>
              <w:rPr>
                <w:sz w:val="20"/>
                <w:szCs w:val="20"/>
              </w:rPr>
            </w:pPr>
            <w:r>
              <w:rPr>
                <w:rFonts w:ascii="Arial" w:eastAsia="Arial" w:hAnsi="Arial" w:cs="Arial"/>
                <w:sz w:val="20"/>
                <w:szCs w:val="20"/>
              </w:rPr>
              <w:t>9813300001</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Joginder Master</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Bhiwani</w:t>
            </w:r>
          </w:p>
        </w:tc>
        <w:tc>
          <w:tcPr>
            <w:tcW w:w="1820" w:type="dxa"/>
            <w:vAlign w:val="bottom"/>
          </w:tcPr>
          <w:p w:rsidR="004E6615" w:rsidRDefault="00994186">
            <w:pPr>
              <w:ind w:left="140"/>
              <w:rPr>
                <w:sz w:val="20"/>
                <w:szCs w:val="20"/>
              </w:rPr>
            </w:pPr>
            <w:r>
              <w:rPr>
                <w:rFonts w:ascii="Arial" w:eastAsia="Arial" w:hAnsi="Arial" w:cs="Arial"/>
                <w:sz w:val="20"/>
                <w:szCs w:val="20"/>
              </w:rPr>
              <w:t>9996137000</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 xml:space="preserve">Shri Surender Singh </w:t>
            </w:r>
            <w:r>
              <w:rPr>
                <w:rFonts w:ascii="Arial" w:eastAsia="Arial" w:hAnsi="Arial" w:cs="Arial"/>
                <w:sz w:val="20"/>
                <w:szCs w:val="20"/>
              </w:rPr>
              <w:t>Lamba</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Hisar</w:t>
            </w:r>
          </w:p>
        </w:tc>
        <w:tc>
          <w:tcPr>
            <w:tcW w:w="1820" w:type="dxa"/>
            <w:vAlign w:val="bottom"/>
          </w:tcPr>
          <w:p w:rsidR="004E6615" w:rsidRDefault="00994186">
            <w:pPr>
              <w:ind w:left="140"/>
              <w:rPr>
                <w:sz w:val="20"/>
                <w:szCs w:val="20"/>
              </w:rPr>
            </w:pPr>
            <w:r>
              <w:rPr>
                <w:rFonts w:ascii="Arial" w:eastAsia="Arial" w:hAnsi="Arial" w:cs="Arial"/>
                <w:sz w:val="20"/>
                <w:szCs w:val="20"/>
              </w:rPr>
              <w:t>9996405109</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Umed Singh Redhu</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Jind</w:t>
            </w:r>
          </w:p>
        </w:tc>
        <w:tc>
          <w:tcPr>
            <w:tcW w:w="1820" w:type="dxa"/>
            <w:vAlign w:val="bottom"/>
          </w:tcPr>
          <w:p w:rsidR="004E6615" w:rsidRDefault="00994186">
            <w:pPr>
              <w:ind w:left="140"/>
              <w:rPr>
                <w:sz w:val="20"/>
                <w:szCs w:val="20"/>
              </w:rPr>
            </w:pPr>
            <w:r>
              <w:rPr>
                <w:rFonts w:ascii="Arial" w:eastAsia="Arial" w:hAnsi="Arial" w:cs="Arial"/>
                <w:sz w:val="20"/>
                <w:szCs w:val="20"/>
              </w:rPr>
              <w:t>8930002007</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Satish Ratthi</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Rohtak</w:t>
            </w:r>
          </w:p>
        </w:tc>
        <w:tc>
          <w:tcPr>
            <w:tcW w:w="1820" w:type="dxa"/>
            <w:vAlign w:val="bottom"/>
          </w:tcPr>
          <w:p w:rsidR="004E6615" w:rsidRDefault="00994186">
            <w:pPr>
              <w:ind w:left="140"/>
              <w:rPr>
                <w:sz w:val="20"/>
                <w:szCs w:val="20"/>
              </w:rPr>
            </w:pPr>
            <w:r>
              <w:rPr>
                <w:rFonts w:ascii="Arial" w:eastAsia="Arial" w:hAnsi="Arial" w:cs="Arial"/>
                <w:sz w:val="20"/>
                <w:szCs w:val="20"/>
              </w:rPr>
              <w:t>9992700007</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Bhim Singh Thakran</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Gurgaon</w:t>
            </w:r>
          </w:p>
        </w:tc>
        <w:tc>
          <w:tcPr>
            <w:tcW w:w="1820" w:type="dxa"/>
            <w:vAlign w:val="bottom"/>
          </w:tcPr>
          <w:p w:rsidR="004E6615" w:rsidRDefault="00994186">
            <w:pPr>
              <w:ind w:left="140"/>
              <w:rPr>
                <w:sz w:val="20"/>
                <w:szCs w:val="20"/>
              </w:rPr>
            </w:pPr>
            <w:r>
              <w:rPr>
                <w:rFonts w:ascii="Arial" w:eastAsia="Arial" w:hAnsi="Arial" w:cs="Arial"/>
                <w:sz w:val="20"/>
                <w:szCs w:val="20"/>
              </w:rPr>
              <w:t>9953004977</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Baldev Singh Deswal</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Palwal</w:t>
            </w:r>
          </w:p>
        </w:tc>
        <w:tc>
          <w:tcPr>
            <w:tcW w:w="1820" w:type="dxa"/>
            <w:vAlign w:val="bottom"/>
          </w:tcPr>
          <w:p w:rsidR="004E6615" w:rsidRDefault="00994186">
            <w:pPr>
              <w:ind w:left="140"/>
              <w:rPr>
                <w:sz w:val="20"/>
                <w:szCs w:val="20"/>
              </w:rPr>
            </w:pPr>
            <w:r>
              <w:rPr>
                <w:rFonts w:ascii="Arial" w:eastAsia="Arial" w:hAnsi="Arial" w:cs="Arial"/>
                <w:sz w:val="20"/>
                <w:szCs w:val="20"/>
              </w:rPr>
              <w:t>9810105385</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Master Sher Singh</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YSBA</w:t>
            </w:r>
          </w:p>
        </w:tc>
        <w:tc>
          <w:tcPr>
            <w:tcW w:w="1820" w:type="dxa"/>
            <w:vAlign w:val="bottom"/>
          </w:tcPr>
          <w:p w:rsidR="004E6615" w:rsidRDefault="00994186">
            <w:pPr>
              <w:ind w:left="140"/>
              <w:rPr>
                <w:sz w:val="20"/>
                <w:szCs w:val="20"/>
              </w:rPr>
            </w:pPr>
            <w:r>
              <w:rPr>
                <w:rFonts w:ascii="Arial" w:eastAsia="Arial" w:hAnsi="Arial" w:cs="Arial"/>
                <w:sz w:val="20"/>
                <w:szCs w:val="20"/>
              </w:rPr>
              <w:t>9416885741</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Satpal Singh</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Yamunanagar</w:t>
            </w:r>
          </w:p>
        </w:tc>
        <w:tc>
          <w:tcPr>
            <w:tcW w:w="1820" w:type="dxa"/>
            <w:vAlign w:val="bottom"/>
          </w:tcPr>
          <w:p w:rsidR="004E6615" w:rsidRDefault="00994186">
            <w:pPr>
              <w:ind w:left="140"/>
              <w:rPr>
                <w:sz w:val="20"/>
                <w:szCs w:val="20"/>
              </w:rPr>
            </w:pPr>
            <w:r>
              <w:rPr>
                <w:rFonts w:ascii="Arial" w:eastAsia="Arial" w:hAnsi="Arial" w:cs="Arial"/>
                <w:sz w:val="20"/>
                <w:szCs w:val="20"/>
              </w:rPr>
              <w:t>9896500008</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Mahavir Singh</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Kurukshetra</w:t>
            </w:r>
          </w:p>
        </w:tc>
        <w:tc>
          <w:tcPr>
            <w:tcW w:w="1820" w:type="dxa"/>
            <w:vAlign w:val="bottom"/>
          </w:tcPr>
          <w:p w:rsidR="004E6615" w:rsidRDefault="00994186">
            <w:pPr>
              <w:ind w:left="140"/>
              <w:rPr>
                <w:sz w:val="20"/>
                <w:szCs w:val="20"/>
              </w:rPr>
            </w:pPr>
            <w:r>
              <w:rPr>
                <w:rFonts w:ascii="Arial" w:eastAsia="Arial" w:hAnsi="Arial" w:cs="Arial"/>
                <w:sz w:val="20"/>
                <w:szCs w:val="20"/>
              </w:rPr>
              <w:t>9812004004</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Genral Secretary</w:t>
            </w: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Rakesh Thakran</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Gurgaon</w:t>
            </w:r>
          </w:p>
        </w:tc>
        <w:tc>
          <w:tcPr>
            <w:tcW w:w="1820" w:type="dxa"/>
            <w:vAlign w:val="bottom"/>
          </w:tcPr>
          <w:p w:rsidR="004E6615" w:rsidRDefault="00994186">
            <w:pPr>
              <w:ind w:left="140"/>
              <w:rPr>
                <w:sz w:val="20"/>
                <w:szCs w:val="20"/>
              </w:rPr>
            </w:pPr>
            <w:r>
              <w:rPr>
                <w:rFonts w:ascii="Arial" w:eastAsia="Arial" w:hAnsi="Arial" w:cs="Arial"/>
                <w:sz w:val="20"/>
                <w:szCs w:val="20"/>
              </w:rPr>
              <w:t>9811501094</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Joint Secretary</w:t>
            </w: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Rajesh Sangwan</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Bhiwani</w:t>
            </w:r>
          </w:p>
        </w:tc>
        <w:tc>
          <w:tcPr>
            <w:tcW w:w="1820" w:type="dxa"/>
            <w:vAlign w:val="bottom"/>
          </w:tcPr>
          <w:p w:rsidR="004E6615" w:rsidRDefault="00994186">
            <w:pPr>
              <w:ind w:left="140"/>
              <w:rPr>
                <w:sz w:val="20"/>
                <w:szCs w:val="20"/>
              </w:rPr>
            </w:pPr>
            <w:r>
              <w:rPr>
                <w:rFonts w:ascii="Arial" w:eastAsia="Arial" w:hAnsi="Arial" w:cs="Arial"/>
                <w:sz w:val="20"/>
                <w:szCs w:val="20"/>
              </w:rPr>
              <w:t>9416132038</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Kuldeep Joon</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HFBA</w:t>
            </w:r>
          </w:p>
        </w:tc>
        <w:tc>
          <w:tcPr>
            <w:tcW w:w="1820" w:type="dxa"/>
            <w:vAlign w:val="bottom"/>
          </w:tcPr>
          <w:p w:rsidR="004E6615" w:rsidRDefault="00994186">
            <w:pPr>
              <w:ind w:left="140"/>
              <w:rPr>
                <w:sz w:val="20"/>
                <w:szCs w:val="20"/>
              </w:rPr>
            </w:pPr>
            <w:r>
              <w:rPr>
                <w:rFonts w:ascii="Arial" w:eastAsia="Arial" w:hAnsi="Arial" w:cs="Arial"/>
                <w:sz w:val="20"/>
                <w:szCs w:val="20"/>
              </w:rPr>
              <w:t>9416256710</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Surender Attari</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Faridabad</w:t>
            </w:r>
          </w:p>
        </w:tc>
        <w:tc>
          <w:tcPr>
            <w:tcW w:w="1820" w:type="dxa"/>
            <w:vAlign w:val="bottom"/>
          </w:tcPr>
          <w:p w:rsidR="004E6615" w:rsidRDefault="00994186">
            <w:pPr>
              <w:ind w:left="140"/>
              <w:rPr>
                <w:sz w:val="20"/>
                <w:szCs w:val="20"/>
              </w:rPr>
            </w:pPr>
            <w:r>
              <w:rPr>
                <w:rFonts w:ascii="Arial" w:eastAsia="Arial" w:hAnsi="Arial" w:cs="Arial"/>
                <w:sz w:val="20"/>
                <w:szCs w:val="20"/>
              </w:rPr>
              <w:t>8901410239</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Sewa Singh Gill</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Fatehabad</w:t>
            </w:r>
          </w:p>
        </w:tc>
        <w:tc>
          <w:tcPr>
            <w:tcW w:w="1820" w:type="dxa"/>
            <w:vAlign w:val="bottom"/>
          </w:tcPr>
          <w:p w:rsidR="004E6615" w:rsidRDefault="00994186">
            <w:pPr>
              <w:ind w:left="140"/>
              <w:rPr>
                <w:sz w:val="20"/>
                <w:szCs w:val="20"/>
              </w:rPr>
            </w:pPr>
            <w:r>
              <w:rPr>
                <w:rFonts w:ascii="Arial" w:eastAsia="Arial" w:hAnsi="Arial" w:cs="Arial"/>
                <w:sz w:val="20"/>
                <w:szCs w:val="20"/>
              </w:rPr>
              <w:t>9416091857</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Ashok Sharma Bucholi</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Mehandergarh</w:t>
            </w:r>
          </w:p>
        </w:tc>
        <w:tc>
          <w:tcPr>
            <w:tcW w:w="1820" w:type="dxa"/>
            <w:vAlign w:val="bottom"/>
          </w:tcPr>
          <w:p w:rsidR="004E6615" w:rsidRDefault="00994186">
            <w:pPr>
              <w:ind w:left="140"/>
              <w:rPr>
                <w:sz w:val="20"/>
                <w:szCs w:val="20"/>
              </w:rPr>
            </w:pPr>
            <w:r>
              <w:rPr>
                <w:rFonts w:ascii="Arial" w:eastAsia="Arial" w:hAnsi="Arial" w:cs="Arial"/>
                <w:sz w:val="20"/>
                <w:szCs w:val="20"/>
              </w:rPr>
              <w:t>9215530730</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Vijay Kumar</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Bhiwani</w:t>
            </w:r>
          </w:p>
        </w:tc>
        <w:tc>
          <w:tcPr>
            <w:tcW w:w="1820" w:type="dxa"/>
            <w:vAlign w:val="bottom"/>
          </w:tcPr>
          <w:p w:rsidR="004E6615" w:rsidRDefault="00994186">
            <w:pPr>
              <w:ind w:left="140"/>
              <w:rPr>
                <w:sz w:val="20"/>
                <w:szCs w:val="20"/>
              </w:rPr>
            </w:pPr>
            <w:r>
              <w:rPr>
                <w:rFonts w:ascii="Arial" w:eastAsia="Arial" w:hAnsi="Arial" w:cs="Arial"/>
                <w:sz w:val="20"/>
                <w:szCs w:val="20"/>
              </w:rPr>
              <w:t>9728256510</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Vinod Sangwan</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Karnal</w:t>
            </w:r>
          </w:p>
        </w:tc>
        <w:tc>
          <w:tcPr>
            <w:tcW w:w="1820" w:type="dxa"/>
            <w:vAlign w:val="bottom"/>
          </w:tcPr>
          <w:p w:rsidR="004E6615" w:rsidRDefault="00994186">
            <w:pPr>
              <w:ind w:left="140"/>
              <w:rPr>
                <w:sz w:val="20"/>
                <w:szCs w:val="20"/>
              </w:rPr>
            </w:pPr>
            <w:r>
              <w:rPr>
                <w:rFonts w:ascii="Arial" w:eastAsia="Arial" w:hAnsi="Arial" w:cs="Arial"/>
                <w:sz w:val="20"/>
                <w:szCs w:val="20"/>
              </w:rPr>
              <w:t>9215345180</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Vikram Azad</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Rewari</w:t>
            </w:r>
          </w:p>
        </w:tc>
        <w:tc>
          <w:tcPr>
            <w:tcW w:w="1820" w:type="dxa"/>
            <w:vAlign w:val="bottom"/>
          </w:tcPr>
          <w:p w:rsidR="004E6615" w:rsidRDefault="00994186">
            <w:pPr>
              <w:ind w:left="140"/>
              <w:rPr>
                <w:sz w:val="20"/>
                <w:szCs w:val="20"/>
              </w:rPr>
            </w:pPr>
            <w:r>
              <w:rPr>
                <w:rFonts w:ascii="Arial" w:eastAsia="Arial" w:hAnsi="Arial" w:cs="Arial"/>
                <w:sz w:val="20"/>
                <w:szCs w:val="20"/>
              </w:rPr>
              <w:t>9416541925</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Sanjay Saroha</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LABA</w:t>
            </w:r>
          </w:p>
        </w:tc>
        <w:tc>
          <w:tcPr>
            <w:tcW w:w="1820" w:type="dxa"/>
            <w:vAlign w:val="bottom"/>
          </w:tcPr>
          <w:p w:rsidR="004E6615" w:rsidRDefault="00994186">
            <w:pPr>
              <w:ind w:left="140"/>
              <w:rPr>
                <w:sz w:val="20"/>
                <w:szCs w:val="20"/>
              </w:rPr>
            </w:pPr>
            <w:r>
              <w:rPr>
                <w:rFonts w:ascii="Arial" w:eastAsia="Arial" w:hAnsi="Arial" w:cs="Arial"/>
                <w:sz w:val="20"/>
                <w:szCs w:val="20"/>
              </w:rPr>
              <w:t>9255591052</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4E6615">
            <w:pPr>
              <w:rPr>
                <w:sz w:val="24"/>
                <w:szCs w:val="24"/>
              </w:rPr>
            </w:pP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Krishan Dhull</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Panchkula</w:t>
            </w:r>
          </w:p>
        </w:tc>
        <w:tc>
          <w:tcPr>
            <w:tcW w:w="1820" w:type="dxa"/>
            <w:vAlign w:val="bottom"/>
          </w:tcPr>
          <w:p w:rsidR="004E6615" w:rsidRDefault="00994186">
            <w:pPr>
              <w:ind w:left="140"/>
              <w:rPr>
                <w:sz w:val="20"/>
                <w:szCs w:val="20"/>
              </w:rPr>
            </w:pPr>
            <w:r>
              <w:rPr>
                <w:rFonts w:ascii="Arial" w:eastAsia="Arial" w:hAnsi="Arial" w:cs="Arial"/>
                <w:sz w:val="20"/>
                <w:szCs w:val="20"/>
              </w:rPr>
              <w:t>9815566188</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Treasurer</w:t>
            </w: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Mohamad Yameen</w:t>
            </w:r>
          </w:p>
        </w:tc>
        <w:tc>
          <w:tcPr>
            <w:tcW w:w="214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Panipat</w:t>
            </w:r>
          </w:p>
        </w:tc>
        <w:tc>
          <w:tcPr>
            <w:tcW w:w="1820" w:type="dxa"/>
            <w:vAlign w:val="bottom"/>
          </w:tcPr>
          <w:p w:rsidR="004E6615" w:rsidRDefault="00994186">
            <w:pPr>
              <w:ind w:left="140"/>
              <w:rPr>
                <w:sz w:val="20"/>
                <w:szCs w:val="20"/>
              </w:rPr>
            </w:pPr>
            <w:r>
              <w:rPr>
                <w:rFonts w:ascii="Arial" w:eastAsia="Arial" w:hAnsi="Arial" w:cs="Arial"/>
                <w:sz w:val="20"/>
                <w:szCs w:val="20"/>
              </w:rPr>
              <w:t>9253860251</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Executive Secretary</w:t>
            </w: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Rakesh Bhardwaj</w:t>
            </w: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994186">
            <w:pPr>
              <w:ind w:left="140"/>
              <w:rPr>
                <w:sz w:val="20"/>
                <w:szCs w:val="20"/>
              </w:rPr>
            </w:pPr>
            <w:r>
              <w:rPr>
                <w:rFonts w:ascii="Arial" w:eastAsia="Arial" w:hAnsi="Arial" w:cs="Arial"/>
                <w:sz w:val="20"/>
                <w:szCs w:val="20"/>
              </w:rPr>
              <w:t>9818705483</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3"/>
        </w:trPr>
        <w:tc>
          <w:tcPr>
            <w:tcW w:w="2180" w:type="dxa"/>
            <w:tcBorders>
              <w:right w:val="single" w:sz="8" w:space="0" w:color="auto"/>
            </w:tcBorders>
            <w:vAlign w:val="bottom"/>
          </w:tcPr>
          <w:p w:rsidR="004E6615" w:rsidRDefault="00994186">
            <w:pPr>
              <w:ind w:left="160"/>
              <w:rPr>
                <w:sz w:val="20"/>
                <w:szCs w:val="20"/>
              </w:rPr>
            </w:pPr>
            <w:r>
              <w:rPr>
                <w:rFonts w:ascii="Arial" w:eastAsia="Arial" w:hAnsi="Arial" w:cs="Arial"/>
                <w:sz w:val="20"/>
                <w:szCs w:val="20"/>
              </w:rPr>
              <w:t>Secretary (Admin)</w:t>
            </w:r>
          </w:p>
        </w:tc>
        <w:tc>
          <w:tcPr>
            <w:tcW w:w="322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Shri. Dhramvir Singh</w:t>
            </w: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994186">
            <w:pPr>
              <w:ind w:left="140"/>
              <w:rPr>
                <w:sz w:val="20"/>
                <w:szCs w:val="20"/>
              </w:rPr>
            </w:pPr>
            <w:r>
              <w:rPr>
                <w:rFonts w:ascii="Arial" w:eastAsia="Arial" w:hAnsi="Arial" w:cs="Arial"/>
                <w:sz w:val="20"/>
                <w:szCs w:val="20"/>
              </w:rPr>
              <w:t>9873705747</w:t>
            </w:r>
          </w:p>
        </w:tc>
      </w:tr>
      <w:tr w:rsidR="004E6615">
        <w:trPr>
          <w:trHeight w:val="89"/>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bl>
    <w:p w:rsidR="004E6615" w:rsidRDefault="004E6615">
      <w:pPr>
        <w:sectPr w:rsidR="004E6615">
          <w:pgSz w:w="12240" w:h="15840"/>
          <w:pgMar w:top="1440" w:right="1440" w:bottom="1440" w:left="1440" w:header="0" w:footer="0" w:gutter="0"/>
          <w:cols w:space="720" w:equalWidth="0">
            <w:col w:w="9360"/>
          </w:cols>
        </w:sectPr>
      </w:pPr>
    </w:p>
    <w:p w:rsidR="004E6615" w:rsidRDefault="00994186">
      <w:pPr>
        <w:spacing w:line="79" w:lineRule="exact"/>
        <w:rPr>
          <w:sz w:val="20"/>
          <w:szCs w:val="20"/>
        </w:rPr>
      </w:pPr>
      <w:bookmarkStart w:id="1" w:name="page2"/>
      <w:bookmarkEnd w:id="1"/>
      <w:r>
        <w:rPr>
          <w:noProof/>
          <w:sz w:val="20"/>
          <w:szCs w:val="20"/>
        </w:rPr>
        <w:lastRenderedPageBreak/>
        <mc:AlternateContent>
          <mc:Choice Requires="wps">
            <w:drawing>
              <wp:anchor distT="0" distB="0" distL="114300" distR="114300" simplePos="0" relativeHeight="251559936" behindDoc="1" locked="0" layoutInCell="0" allowOverlap="1">
                <wp:simplePos x="0" y="0"/>
                <wp:positionH relativeFrom="page">
                  <wp:posOffset>914400</wp:posOffset>
                </wp:positionH>
                <wp:positionV relativeFrom="page">
                  <wp:posOffset>917575</wp:posOffset>
                </wp:positionV>
                <wp:extent cx="594360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33FF926" id="Shape 5" o:spid="_x0000_s1026" style="position:absolute;z-index:-251756544;visibility:visible;mso-wrap-style:square;mso-wrap-distance-left:9pt;mso-wrap-distance-top:0;mso-wrap-distance-right:9pt;mso-wrap-distance-bottom:0;mso-position-horizontal:absolute;mso-position-horizontal-relative:page;mso-position-vertical:absolute;mso-position-vertical-relative:page" from="1in,72.25pt" to="540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0960" behindDoc="1" locked="0" layoutInCell="0" allowOverlap="1">
                <wp:simplePos x="0" y="0"/>
                <wp:positionH relativeFrom="page">
                  <wp:posOffset>917575</wp:posOffset>
                </wp:positionH>
                <wp:positionV relativeFrom="page">
                  <wp:posOffset>914400</wp:posOffset>
                </wp:positionV>
                <wp:extent cx="0" cy="573913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3913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D420DA3" id="Shape 6" o:spid="_x0000_s1026" style="position:absolute;z-index:-251755520;visibility:visible;mso-wrap-style:square;mso-wrap-distance-left:9pt;mso-wrap-distance-top:0;mso-wrap-distance-right:9pt;mso-wrap-distance-bottom:0;mso-position-horizontal:absolute;mso-position-horizontal-relative:page;mso-position-vertical:absolute;mso-position-vertical-relative:page" from="72.25pt,1in" to="72.25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1984" behindDoc="1" locked="0" layoutInCell="0" allowOverlap="1">
                <wp:simplePos x="0" y="0"/>
                <wp:positionH relativeFrom="page">
                  <wp:posOffset>6854825</wp:posOffset>
                </wp:positionH>
                <wp:positionV relativeFrom="page">
                  <wp:posOffset>914400</wp:posOffset>
                </wp:positionV>
                <wp:extent cx="0" cy="573913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73913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0A42859" id="Shape 7" o:spid="_x0000_s1026" style="position:absolute;z-index:-251754496;visibility:visible;mso-wrap-style:square;mso-wrap-distance-left:9pt;mso-wrap-distance-top:0;mso-wrap-distance-right:9pt;mso-wrap-distance-bottom:0;mso-position-horizontal:absolute;mso-position-horizontal-relative:page;mso-position-vertical:absolute;mso-position-vertical-relative:page" from="539.75pt,1in" to="539.75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" o:allowincell="f" filled="t" strokeweight=".5pt">
                <v:stroke joinstyle="miter"/>
                <o:lock v:ext="edit" shapetype="f"/>
                <w10:wrap anchorx="page" anchory="page"/>
              </v:line>
            </w:pict>
          </mc:Fallback>
        </mc:AlternateContent>
      </w:r>
    </w:p>
    <w:p w:rsidR="004E6615" w:rsidRDefault="00994186">
      <w:pPr>
        <w:ind w:right="-19"/>
        <w:jc w:val="center"/>
        <w:rPr>
          <w:sz w:val="20"/>
          <w:szCs w:val="20"/>
        </w:rPr>
      </w:pPr>
      <w:r>
        <w:rPr>
          <w:rFonts w:ascii="Arial" w:eastAsia="Arial" w:hAnsi="Arial" w:cs="Arial"/>
          <w:b/>
          <w:bCs/>
          <w:sz w:val="30"/>
          <w:szCs w:val="30"/>
        </w:rPr>
        <w:t>SELECTION COMMITTEE</w:t>
      </w:r>
    </w:p>
    <w:p w:rsidR="004E6615" w:rsidRDefault="004E6615">
      <w:pPr>
        <w:spacing w:line="9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402"/>
        </w:trPr>
        <w:tc>
          <w:tcPr>
            <w:tcW w:w="2180" w:type="dxa"/>
            <w:tcBorders>
              <w:top w:val="single" w:sz="8" w:space="0" w:color="auto"/>
              <w:right w:val="single" w:sz="8" w:space="0" w:color="auto"/>
            </w:tcBorders>
            <w:vAlign w:val="bottom"/>
          </w:tcPr>
          <w:p w:rsidR="004E6615" w:rsidRDefault="00994186">
            <w:pPr>
              <w:ind w:left="16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4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40"/>
              <w:rPr>
                <w:sz w:val="20"/>
                <w:szCs w:val="20"/>
              </w:rPr>
            </w:pPr>
            <w:r>
              <w:rPr>
                <w:rFonts w:eastAsia="Times New Roman"/>
                <w:sz w:val="24"/>
                <w:szCs w:val="24"/>
              </w:rPr>
              <w:t>Mobile No.</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Mehtab Singh</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Bhiwani</w:t>
            </w:r>
          </w:p>
        </w:tc>
        <w:tc>
          <w:tcPr>
            <w:tcW w:w="1820" w:type="dxa"/>
            <w:vAlign w:val="bottom"/>
          </w:tcPr>
          <w:p w:rsidR="004E6615" w:rsidRDefault="00994186">
            <w:pPr>
              <w:ind w:left="140"/>
              <w:rPr>
                <w:sz w:val="20"/>
                <w:szCs w:val="20"/>
              </w:rPr>
            </w:pPr>
            <w:r>
              <w:rPr>
                <w:rFonts w:eastAsia="Times New Roman"/>
                <w:sz w:val="24"/>
                <w:szCs w:val="24"/>
              </w:rPr>
              <w:t>9818376053</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Vice-Chairman</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R.S.Tanwar</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Gurgaon</w:t>
            </w:r>
          </w:p>
        </w:tc>
        <w:tc>
          <w:tcPr>
            <w:tcW w:w="1820" w:type="dxa"/>
            <w:vAlign w:val="bottom"/>
          </w:tcPr>
          <w:p w:rsidR="004E6615" w:rsidRDefault="00994186">
            <w:pPr>
              <w:ind w:left="140"/>
              <w:rPr>
                <w:sz w:val="20"/>
                <w:szCs w:val="20"/>
              </w:rPr>
            </w:pPr>
            <w:r>
              <w:rPr>
                <w:rFonts w:eastAsia="Times New Roman"/>
                <w:sz w:val="24"/>
                <w:szCs w:val="24"/>
              </w:rPr>
              <w:t>9911523865</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 xml:space="preserve">Mr </w:t>
            </w:r>
            <w:r>
              <w:rPr>
                <w:rFonts w:eastAsia="Times New Roman"/>
                <w:sz w:val="24"/>
                <w:szCs w:val="24"/>
              </w:rPr>
              <w:t>Jagdish Singh</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Bhiwani</w:t>
            </w:r>
          </w:p>
        </w:tc>
        <w:tc>
          <w:tcPr>
            <w:tcW w:w="1820" w:type="dxa"/>
            <w:vAlign w:val="bottom"/>
          </w:tcPr>
          <w:p w:rsidR="004E6615" w:rsidRDefault="00994186">
            <w:pPr>
              <w:ind w:left="140"/>
              <w:rPr>
                <w:sz w:val="20"/>
                <w:szCs w:val="20"/>
              </w:rPr>
            </w:pPr>
            <w:r>
              <w:rPr>
                <w:rFonts w:eastAsia="Times New Roman"/>
                <w:sz w:val="24"/>
                <w:szCs w:val="24"/>
              </w:rPr>
              <w:t>9671777771</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Anoop Kumar</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Hisar</w:t>
            </w:r>
          </w:p>
        </w:tc>
        <w:tc>
          <w:tcPr>
            <w:tcW w:w="1820" w:type="dxa"/>
            <w:vAlign w:val="bottom"/>
          </w:tcPr>
          <w:p w:rsidR="004E6615" w:rsidRDefault="00994186">
            <w:pPr>
              <w:ind w:left="140"/>
              <w:rPr>
                <w:sz w:val="20"/>
                <w:szCs w:val="20"/>
              </w:rPr>
            </w:pPr>
            <w:r>
              <w:rPr>
                <w:rFonts w:eastAsia="Times New Roman"/>
                <w:sz w:val="24"/>
                <w:szCs w:val="24"/>
              </w:rPr>
              <w:t>9896372287</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Mahander Dhaka</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Hisar</w:t>
            </w:r>
          </w:p>
        </w:tc>
        <w:tc>
          <w:tcPr>
            <w:tcW w:w="1820" w:type="dxa"/>
            <w:vAlign w:val="bottom"/>
          </w:tcPr>
          <w:p w:rsidR="004E6615" w:rsidRDefault="00994186">
            <w:pPr>
              <w:ind w:left="140"/>
              <w:rPr>
                <w:sz w:val="20"/>
                <w:szCs w:val="20"/>
              </w:rPr>
            </w:pPr>
            <w:r>
              <w:rPr>
                <w:rFonts w:eastAsia="Times New Roman"/>
                <w:sz w:val="24"/>
                <w:szCs w:val="24"/>
              </w:rPr>
              <w:t>9416623461</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B.C Bhat</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SAI-Sonipat</w:t>
            </w:r>
          </w:p>
        </w:tc>
        <w:tc>
          <w:tcPr>
            <w:tcW w:w="1820" w:type="dxa"/>
            <w:vAlign w:val="bottom"/>
          </w:tcPr>
          <w:p w:rsidR="004E6615" w:rsidRDefault="00994186">
            <w:pPr>
              <w:ind w:left="140"/>
              <w:rPr>
                <w:sz w:val="20"/>
                <w:szCs w:val="20"/>
              </w:rPr>
            </w:pPr>
            <w:r>
              <w:rPr>
                <w:rFonts w:eastAsia="Times New Roman"/>
                <w:sz w:val="24"/>
                <w:szCs w:val="24"/>
              </w:rPr>
              <w:t>9996048103</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Jitender Kumar</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Rohtak</w:t>
            </w:r>
          </w:p>
        </w:tc>
        <w:tc>
          <w:tcPr>
            <w:tcW w:w="1820" w:type="dxa"/>
            <w:vAlign w:val="bottom"/>
          </w:tcPr>
          <w:p w:rsidR="004E6615" w:rsidRDefault="00994186">
            <w:pPr>
              <w:ind w:left="140"/>
              <w:rPr>
                <w:sz w:val="20"/>
                <w:szCs w:val="20"/>
              </w:rPr>
            </w:pPr>
            <w:r>
              <w:rPr>
                <w:rFonts w:eastAsia="Times New Roman"/>
                <w:sz w:val="24"/>
                <w:szCs w:val="24"/>
              </w:rPr>
              <w:t>9416122222</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6"/>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Chief Coach</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 xml:space="preserve">Mr Hitesh </w:t>
            </w:r>
            <w:r>
              <w:rPr>
                <w:rFonts w:eastAsia="Times New Roman"/>
                <w:sz w:val="24"/>
                <w:szCs w:val="24"/>
              </w:rPr>
              <w:t>Deswal</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Haryana Police</w:t>
            </w:r>
          </w:p>
        </w:tc>
        <w:tc>
          <w:tcPr>
            <w:tcW w:w="1820" w:type="dxa"/>
            <w:vAlign w:val="bottom"/>
          </w:tcPr>
          <w:p w:rsidR="004E6615" w:rsidRDefault="00994186">
            <w:pPr>
              <w:ind w:left="140"/>
              <w:rPr>
                <w:sz w:val="20"/>
                <w:szCs w:val="20"/>
              </w:rPr>
            </w:pPr>
            <w:r>
              <w:rPr>
                <w:rFonts w:eastAsia="Times New Roman"/>
                <w:sz w:val="24"/>
                <w:szCs w:val="24"/>
              </w:rPr>
              <w:t>9466006840</w:t>
            </w:r>
          </w:p>
        </w:tc>
      </w:tr>
      <w:tr w:rsidR="004E6615">
        <w:trPr>
          <w:trHeight w:val="314"/>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Senior Men</w:t>
            </w:r>
          </w:p>
        </w:tc>
        <w:tc>
          <w:tcPr>
            <w:tcW w:w="3220" w:type="dxa"/>
            <w:tcBorders>
              <w:right w:val="single" w:sz="8" w:space="0" w:color="auto"/>
            </w:tcBorders>
            <w:vAlign w:val="bottom"/>
          </w:tcPr>
          <w:p w:rsidR="004E6615" w:rsidRDefault="004E6615">
            <w:pPr>
              <w:rPr>
                <w:sz w:val="24"/>
                <w:szCs w:val="24"/>
              </w:rPr>
            </w:pP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4E6615">
            <w:pPr>
              <w:rPr>
                <w:sz w:val="24"/>
                <w:szCs w:val="24"/>
              </w:rPr>
            </w:pP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6"/>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Chief Coach</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Rajesh Kumar</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Jind</w:t>
            </w:r>
          </w:p>
        </w:tc>
        <w:tc>
          <w:tcPr>
            <w:tcW w:w="1820" w:type="dxa"/>
            <w:vAlign w:val="bottom"/>
          </w:tcPr>
          <w:p w:rsidR="004E6615" w:rsidRDefault="00994186">
            <w:pPr>
              <w:ind w:left="140"/>
              <w:rPr>
                <w:sz w:val="20"/>
                <w:szCs w:val="20"/>
              </w:rPr>
            </w:pPr>
            <w:r>
              <w:rPr>
                <w:rFonts w:eastAsia="Times New Roman"/>
                <w:sz w:val="24"/>
                <w:szCs w:val="24"/>
              </w:rPr>
              <w:t>9416847890</w:t>
            </w:r>
          </w:p>
        </w:tc>
      </w:tr>
      <w:tr w:rsidR="004E6615">
        <w:trPr>
          <w:trHeight w:val="314"/>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Junior Men</w:t>
            </w:r>
          </w:p>
        </w:tc>
        <w:tc>
          <w:tcPr>
            <w:tcW w:w="3220" w:type="dxa"/>
            <w:tcBorders>
              <w:right w:val="single" w:sz="8" w:space="0" w:color="auto"/>
            </w:tcBorders>
            <w:vAlign w:val="bottom"/>
          </w:tcPr>
          <w:p w:rsidR="004E6615" w:rsidRDefault="004E6615">
            <w:pPr>
              <w:rPr>
                <w:sz w:val="24"/>
                <w:szCs w:val="24"/>
              </w:rPr>
            </w:pP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4E6615">
            <w:pPr>
              <w:rPr>
                <w:sz w:val="24"/>
                <w:szCs w:val="24"/>
              </w:rPr>
            </w:pP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6"/>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Chief Coach</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Rohtas</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Sonipat</w:t>
            </w:r>
          </w:p>
        </w:tc>
        <w:tc>
          <w:tcPr>
            <w:tcW w:w="1820" w:type="dxa"/>
            <w:vAlign w:val="bottom"/>
          </w:tcPr>
          <w:p w:rsidR="004E6615" w:rsidRDefault="00994186">
            <w:pPr>
              <w:ind w:left="140"/>
              <w:rPr>
                <w:sz w:val="20"/>
                <w:szCs w:val="20"/>
              </w:rPr>
            </w:pPr>
            <w:r>
              <w:rPr>
                <w:rFonts w:eastAsia="Times New Roman"/>
                <w:sz w:val="24"/>
                <w:szCs w:val="24"/>
              </w:rPr>
              <w:t>9468130022</w:t>
            </w:r>
          </w:p>
        </w:tc>
      </w:tr>
      <w:tr w:rsidR="004E6615">
        <w:trPr>
          <w:trHeight w:val="314"/>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Sub-Junior Men</w:t>
            </w:r>
          </w:p>
        </w:tc>
        <w:tc>
          <w:tcPr>
            <w:tcW w:w="3220" w:type="dxa"/>
            <w:tcBorders>
              <w:right w:val="single" w:sz="8" w:space="0" w:color="auto"/>
            </w:tcBorders>
            <w:vAlign w:val="bottom"/>
          </w:tcPr>
          <w:p w:rsidR="004E6615" w:rsidRDefault="004E6615">
            <w:pPr>
              <w:rPr>
                <w:sz w:val="24"/>
                <w:szCs w:val="24"/>
              </w:rPr>
            </w:pP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4E6615">
            <w:pPr>
              <w:rPr>
                <w:sz w:val="24"/>
                <w:szCs w:val="24"/>
              </w:rPr>
            </w:pP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6"/>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Chief Coach</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Ms Amanpreet</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SAI-Sonipat</w:t>
            </w:r>
          </w:p>
        </w:tc>
        <w:tc>
          <w:tcPr>
            <w:tcW w:w="1820" w:type="dxa"/>
            <w:vAlign w:val="bottom"/>
          </w:tcPr>
          <w:p w:rsidR="004E6615" w:rsidRDefault="00994186">
            <w:pPr>
              <w:ind w:left="140"/>
              <w:rPr>
                <w:sz w:val="20"/>
                <w:szCs w:val="20"/>
              </w:rPr>
            </w:pPr>
            <w:r>
              <w:rPr>
                <w:rFonts w:eastAsia="Times New Roman"/>
                <w:sz w:val="24"/>
                <w:szCs w:val="24"/>
              </w:rPr>
              <w:t>9355664154</w:t>
            </w:r>
          </w:p>
        </w:tc>
      </w:tr>
      <w:tr w:rsidR="004E6615">
        <w:trPr>
          <w:trHeight w:val="314"/>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Senior Women</w:t>
            </w:r>
          </w:p>
        </w:tc>
        <w:tc>
          <w:tcPr>
            <w:tcW w:w="3220" w:type="dxa"/>
            <w:tcBorders>
              <w:right w:val="single" w:sz="8" w:space="0" w:color="auto"/>
            </w:tcBorders>
            <w:vAlign w:val="bottom"/>
          </w:tcPr>
          <w:p w:rsidR="004E6615" w:rsidRDefault="004E6615">
            <w:pPr>
              <w:rPr>
                <w:sz w:val="24"/>
                <w:szCs w:val="24"/>
              </w:rPr>
            </w:pP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4E6615">
            <w:pPr>
              <w:rPr>
                <w:sz w:val="24"/>
                <w:szCs w:val="24"/>
              </w:rPr>
            </w:pP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6"/>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Chief Coach</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Ms Ranu</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Rewari</w:t>
            </w:r>
          </w:p>
        </w:tc>
        <w:tc>
          <w:tcPr>
            <w:tcW w:w="1820" w:type="dxa"/>
            <w:vAlign w:val="bottom"/>
          </w:tcPr>
          <w:p w:rsidR="004E6615" w:rsidRDefault="00994186">
            <w:pPr>
              <w:ind w:left="140"/>
              <w:rPr>
                <w:sz w:val="20"/>
                <w:szCs w:val="20"/>
              </w:rPr>
            </w:pPr>
            <w:r>
              <w:rPr>
                <w:rFonts w:eastAsia="Times New Roman"/>
                <w:sz w:val="24"/>
                <w:szCs w:val="24"/>
              </w:rPr>
              <w:t>9671404024</w:t>
            </w:r>
          </w:p>
        </w:tc>
      </w:tr>
      <w:tr w:rsidR="004E6615">
        <w:trPr>
          <w:trHeight w:val="314"/>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Junior Women</w:t>
            </w:r>
          </w:p>
        </w:tc>
        <w:tc>
          <w:tcPr>
            <w:tcW w:w="3220" w:type="dxa"/>
            <w:tcBorders>
              <w:right w:val="single" w:sz="8" w:space="0" w:color="auto"/>
            </w:tcBorders>
            <w:vAlign w:val="bottom"/>
          </w:tcPr>
          <w:p w:rsidR="004E6615" w:rsidRDefault="004E6615">
            <w:pPr>
              <w:rPr>
                <w:sz w:val="24"/>
                <w:szCs w:val="24"/>
              </w:rPr>
            </w:pP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4E6615">
            <w:pPr>
              <w:rPr>
                <w:sz w:val="24"/>
                <w:szCs w:val="24"/>
              </w:rPr>
            </w:pP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56"/>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Chief Coach</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Ms Jyoti</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Bhiwani</w:t>
            </w:r>
          </w:p>
        </w:tc>
        <w:tc>
          <w:tcPr>
            <w:tcW w:w="1820" w:type="dxa"/>
            <w:vAlign w:val="bottom"/>
          </w:tcPr>
          <w:p w:rsidR="004E6615" w:rsidRDefault="00994186">
            <w:pPr>
              <w:ind w:left="140"/>
              <w:rPr>
                <w:sz w:val="20"/>
                <w:szCs w:val="20"/>
              </w:rPr>
            </w:pPr>
            <w:r>
              <w:rPr>
                <w:rFonts w:eastAsia="Times New Roman"/>
                <w:sz w:val="24"/>
                <w:szCs w:val="24"/>
              </w:rPr>
              <w:t>9261439600</w:t>
            </w:r>
          </w:p>
        </w:tc>
      </w:tr>
      <w:tr w:rsidR="004E6615">
        <w:trPr>
          <w:trHeight w:val="314"/>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Sub-Junior Women</w:t>
            </w:r>
          </w:p>
        </w:tc>
        <w:tc>
          <w:tcPr>
            <w:tcW w:w="3220" w:type="dxa"/>
            <w:tcBorders>
              <w:right w:val="single" w:sz="8" w:space="0" w:color="auto"/>
            </w:tcBorders>
            <w:vAlign w:val="bottom"/>
          </w:tcPr>
          <w:p w:rsidR="004E6615" w:rsidRDefault="004E6615">
            <w:pPr>
              <w:rPr>
                <w:sz w:val="24"/>
                <w:szCs w:val="24"/>
              </w:rPr>
            </w:pPr>
          </w:p>
        </w:tc>
        <w:tc>
          <w:tcPr>
            <w:tcW w:w="2140" w:type="dxa"/>
            <w:tcBorders>
              <w:right w:val="single" w:sz="8" w:space="0" w:color="auto"/>
            </w:tcBorders>
            <w:vAlign w:val="bottom"/>
          </w:tcPr>
          <w:p w:rsidR="004E6615" w:rsidRDefault="004E6615">
            <w:pPr>
              <w:rPr>
                <w:sz w:val="24"/>
                <w:szCs w:val="24"/>
              </w:rPr>
            </w:pPr>
          </w:p>
        </w:tc>
        <w:tc>
          <w:tcPr>
            <w:tcW w:w="1820" w:type="dxa"/>
            <w:vAlign w:val="bottom"/>
          </w:tcPr>
          <w:p w:rsidR="004E6615" w:rsidRDefault="004E6615">
            <w:pPr>
              <w:rPr>
                <w:sz w:val="24"/>
                <w:szCs w:val="24"/>
              </w:rPr>
            </w:pP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63008" behindDoc="1" locked="0" layoutInCell="0" allowOverlap="1">
                <wp:simplePos x="0" y="0"/>
                <wp:positionH relativeFrom="column">
                  <wp:posOffset>0</wp:posOffset>
                </wp:positionH>
                <wp:positionV relativeFrom="paragraph">
                  <wp:posOffset>296545</wp:posOffset>
                </wp:positionV>
                <wp:extent cx="594360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D11185B" id="Shape 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0,23.35pt" to="46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64032" behindDoc="1" locked="0" layoutInCell="0" allowOverlap="1">
                <wp:simplePos x="0" y="0"/>
                <wp:positionH relativeFrom="column">
                  <wp:posOffset>3175</wp:posOffset>
                </wp:positionH>
                <wp:positionV relativeFrom="paragraph">
                  <wp:posOffset>293370</wp:posOffset>
                </wp:positionV>
                <wp:extent cx="0" cy="21869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869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6ED92E7" id="Shape 9"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5pt,23.1pt" to=".2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65056" behindDoc="1" locked="0" layoutInCell="0" allowOverlap="1">
                <wp:simplePos x="0" y="0"/>
                <wp:positionH relativeFrom="column">
                  <wp:posOffset>5940425</wp:posOffset>
                </wp:positionH>
                <wp:positionV relativeFrom="paragraph">
                  <wp:posOffset>293370</wp:posOffset>
                </wp:positionV>
                <wp:extent cx="0" cy="218694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869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B8F9BA6" id="Shape 10"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67.75pt,23.1pt" to="467.7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321" w:lineRule="exact"/>
        <w:rPr>
          <w:sz w:val="20"/>
          <w:szCs w:val="20"/>
        </w:rPr>
      </w:pPr>
    </w:p>
    <w:p w:rsidR="004E6615" w:rsidRDefault="00994186">
      <w:pPr>
        <w:ind w:right="-19"/>
        <w:jc w:val="center"/>
        <w:rPr>
          <w:sz w:val="20"/>
          <w:szCs w:val="20"/>
        </w:rPr>
      </w:pPr>
      <w:r>
        <w:rPr>
          <w:rFonts w:ascii="Arial" w:eastAsia="Arial" w:hAnsi="Arial" w:cs="Arial"/>
          <w:b/>
          <w:bCs/>
          <w:sz w:val="30"/>
          <w:szCs w:val="30"/>
        </w:rPr>
        <w:t>DISCIPLINARY COMMISSION</w:t>
      </w:r>
    </w:p>
    <w:p w:rsidR="004E6615" w:rsidRDefault="004E6615">
      <w:pPr>
        <w:spacing w:line="9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402"/>
        </w:trPr>
        <w:tc>
          <w:tcPr>
            <w:tcW w:w="2180" w:type="dxa"/>
            <w:tcBorders>
              <w:top w:val="single" w:sz="8" w:space="0" w:color="auto"/>
              <w:right w:val="single" w:sz="8" w:space="0" w:color="auto"/>
            </w:tcBorders>
            <w:vAlign w:val="bottom"/>
          </w:tcPr>
          <w:p w:rsidR="004E6615" w:rsidRDefault="00994186">
            <w:pPr>
              <w:ind w:left="16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4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40"/>
              <w:rPr>
                <w:sz w:val="20"/>
                <w:szCs w:val="20"/>
              </w:rPr>
            </w:pPr>
            <w:r>
              <w:rPr>
                <w:rFonts w:eastAsia="Times New Roman"/>
                <w:sz w:val="24"/>
                <w:szCs w:val="24"/>
              </w:rPr>
              <w:t>Mobile No.</w:t>
            </w:r>
            <w:bookmarkStart w:id="2" w:name="_GoBack"/>
            <w:bookmarkEnd w:id="2"/>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Diwan Singh</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Hisar</w:t>
            </w:r>
          </w:p>
        </w:tc>
        <w:tc>
          <w:tcPr>
            <w:tcW w:w="1820" w:type="dxa"/>
            <w:vAlign w:val="bottom"/>
          </w:tcPr>
          <w:p w:rsidR="004E6615" w:rsidRDefault="00994186">
            <w:pPr>
              <w:ind w:left="140"/>
              <w:rPr>
                <w:sz w:val="20"/>
                <w:szCs w:val="20"/>
              </w:rPr>
            </w:pPr>
            <w:r>
              <w:rPr>
                <w:rFonts w:eastAsia="Times New Roman"/>
                <w:sz w:val="24"/>
                <w:szCs w:val="24"/>
              </w:rPr>
              <w:t>9416243881</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Capt B.R.Sharma</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Ambala</w:t>
            </w:r>
          </w:p>
        </w:tc>
        <w:tc>
          <w:tcPr>
            <w:tcW w:w="1820" w:type="dxa"/>
            <w:vAlign w:val="bottom"/>
          </w:tcPr>
          <w:p w:rsidR="004E6615" w:rsidRDefault="00994186">
            <w:pPr>
              <w:ind w:left="140"/>
              <w:rPr>
                <w:sz w:val="20"/>
                <w:szCs w:val="20"/>
              </w:rPr>
            </w:pPr>
            <w:r>
              <w:rPr>
                <w:rFonts w:eastAsia="Times New Roman"/>
                <w:sz w:val="24"/>
                <w:szCs w:val="24"/>
              </w:rPr>
              <w:t>9812673242</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Ran Singh</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Mehandergarh</w:t>
            </w:r>
          </w:p>
        </w:tc>
        <w:tc>
          <w:tcPr>
            <w:tcW w:w="1820" w:type="dxa"/>
            <w:vAlign w:val="bottom"/>
          </w:tcPr>
          <w:p w:rsidR="004E6615" w:rsidRDefault="00994186">
            <w:pPr>
              <w:ind w:left="140"/>
              <w:rPr>
                <w:sz w:val="20"/>
                <w:szCs w:val="20"/>
              </w:rPr>
            </w:pPr>
            <w:r>
              <w:rPr>
                <w:rFonts w:eastAsia="Times New Roman"/>
                <w:sz w:val="24"/>
                <w:szCs w:val="24"/>
              </w:rPr>
              <w:t>9050806582</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Virender Singh</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Rewari</w:t>
            </w:r>
          </w:p>
        </w:tc>
        <w:tc>
          <w:tcPr>
            <w:tcW w:w="1820" w:type="dxa"/>
            <w:vAlign w:val="bottom"/>
          </w:tcPr>
          <w:p w:rsidR="004E6615" w:rsidRDefault="00994186">
            <w:pPr>
              <w:ind w:left="140"/>
              <w:rPr>
                <w:sz w:val="20"/>
                <w:szCs w:val="20"/>
              </w:rPr>
            </w:pPr>
            <w:r>
              <w:rPr>
                <w:rFonts w:eastAsia="Times New Roman"/>
                <w:sz w:val="24"/>
                <w:szCs w:val="24"/>
              </w:rPr>
              <w:t>9466823084</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r w:rsidR="004E6615">
        <w:trPr>
          <w:trHeight w:val="382"/>
        </w:trPr>
        <w:tc>
          <w:tcPr>
            <w:tcW w:w="2180" w:type="dxa"/>
            <w:tcBorders>
              <w:right w:val="single" w:sz="8" w:space="0" w:color="auto"/>
            </w:tcBorders>
            <w:vAlign w:val="bottom"/>
          </w:tcPr>
          <w:p w:rsidR="004E6615" w:rsidRDefault="00994186">
            <w:pPr>
              <w:ind w:left="16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40"/>
              <w:rPr>
                <w:sz w:val="20"/>
                <w:szCs w:val="20"/>
              </w:rPr>
            </w:pPr>
            <w:r>
              <w:rPr>
                <w:rFonts w:eastAsia="Times New Roman"/>
                <w:sz w:val="24"/>
                <w:szCs w:val="24"/>
              </w:rPr>
              <w:t>Mr Satnaran Sharma</w:t>
            </w:r>
          </w:p>
        </w:tc>
        <w:tc>
          <w:tcPr>
            <w:tcW w:w="2140" w:type="dxa"/>
            <w:tcBorders>
              <w:right w:val="single" w:sz="8" w:space="0" w:color="auto"/>
            </w:tcBorders>
            <w:vAlign w:val="bottom"/>
          </w:tcPr>
          <w:p w:rsidR="004E6615" w:rsidRDefault="00994186">
            <w:pPr>
              <w:ind w:left="160"/>
              <w:rPr>
                <w:sz w:val="20"/>
                <w:szCs w:val="20"/>
              </w:rPr>
            </w:pPr>
            <w:r>
              <w:rPr>
                <w:rFonts w:eastAsia="Times New Roman"/>
                <w:sz w:val="24"/>
                <w:szCs w:val="24"/>
              </w:rPr>
              <w:t>Haryana Police</w:t>
            </w:r>
          </w:p>
        </w:tc>
        <w:tc>
          <w:tcPr>
            <w:tcW w:w="1820" w:type="dxa"/>
            <w:vAlign w:val="bottom"/>
          </w:tcPr>
          <w:p w:rsidR="004E6615" w:rsidRDefault="00994186">
            <w:pPr>
              <w:ind w:left="140"/>
              <w:rPr>
                <w:sz w:val="20"/>
                <w:szCs w:val="20"/>
              </w:rPr>
            </w:pPr>
            <w:r>
              <w:rPr>
                <w:rFonts w:eastAsia="Times New Roman"/>
                <w:sz w:val="24"/>
                <w:szCs w:val="24"/>
              </w:rPr>
              <w:t>8901250815</w:t>
            </w:r>
          </w:p>
        </w:tc>
      </w:tr>
      <w:tr w:rsidR="004E6615">
        <w:trPr>
          <w:trHeight w:val="81"/>
        </w:trPr>
        <w:tc>
          <w:tcPr>
            <w:tcW w:w="2180" w:type="dxa"/>
            <w:tcBorders>
              <w:bottom w:val="single" w:sz="8" w:space="0" w:color="auto"/>
              <w:right w:val="single" w:sz="8" w:space="0" w:color="auto"/>
            </w:tcBorders>
            <w:vAlign w:val="bottom"/>
          </w:tcPr>
          <w:p w:rsidR="004E6615" w:rsidRDefault="004E6615">
            <w:pPr>
              <w:rPr>
                <w:sz w:val="7"/>
                <w:szCs w:val="7"/>
              </w:rPr>
            </w:pPr>
          </w:p>
        </w:tc>
        <w:tc>
          <w:tcPr>
            <w:tcW w:w="3220" w:type="dxa"/>
            <w:tcBorders>
              <w:bottom w:val="single" w:sz="8" w:space="0" w:color="auto"/>
              <w:right w:val="single" w:sz="8" w:space="0" w:color="auto"/>
            </w:tcBorders>
            <w:vAlign w:val="bottom"/>
          </w:tcPr>
          <w:p w:rsidR="004E6615" w:rsidRDefault="004E6615">
            <w:pPr>
              <w:rPr>
                <w:sz w:val="7"/>
                <w:szCs w:val="7"/>
              </w:rPr>
            </w:pPr>
          </w:p>
        </w:tc>
        <w:tc>
          <w:tcPr>
            <w:tcW w:w="2140" w:type="dxa"/>
            <w:tcBorders>
              <w:bottom w:val="single" w:sz="8" w:space="0" w:color="auto"/>
              <w:right w:val="single" w:sz="8" w:space="0" w:color="auto"/>
            </w:tcBorders>
            <w:vAlign w:val="bottom"/>
          </w:tcPr>
          <w:p w:rsidR="004E6615" w:rsidRDefault="004E6615">
            <w:pPr>
              <w:rPr>
                <w:sz w:val="7"/>
                <w:szCs w:val="7"/>
              </w:rPr>
            </w:pPr>
          </w:p>
        </w:tc>
        <w:tc>
          <w:tcPr>
            <w:tcW w:w="1820" w:type="dxa"/>
            <w:tcBorders>
              <w:bottom w:val="single" w:sz="8" w:space="0" w:color="auto"/>
            </w:tcBorders>
            <w:vAlign w:val="bottom"/>
          </w:tcPr>
          <w:p w:rsidR="004E6615" w:rsidRDefault="004E6615">
            <w:pPr>
              <w:rPr>
                <w:sz w:val="7"/>
                <w:szCs w:val="7"/>
              </w:rPr>
            </w:pPr>
          </w:p>
        </w:tc>
      </w:tr>
    </w:tbl>
    <w:p w:rsidR="004E6615" w:rsidRDefault="004E6615">
      <w:pPr>
        <w:sectPr w:rsidR="004E6615">
          <w:pgSz w:w="12240" w:h="15840"/>
          <w:pgMar w:top="1440" w:right="1440" w:bottom="891" w:left="1440" w:header="0" w:footer="0" w:gutter="0"/>
          <w:cols w:space="720" w:equalWidth="0">
            <w:col w:w="9360"/>
          </w:cols>
        </w:sectPr>
      </w:pPr>
    </w:p>
    <w:p w:rsidR="004E6615" w:rsidRDefault="00994186">
      <w:pPr>
        <w:spacing w:line="50" w:lineRule="exact"/>
        <w:rPr>
          <w:sz w:val="20"/>
          <w:szCs w:val="20"/>
        </w:rPr>
      </w:pPr>
      <w:bookmarkStart w:id="3" w:name="page3"/>
      <w:bookmarkEnd w:id="3"/>
      <w:r>
        <w:rPr>
          <w:noProof/>
          <w:sz w:val="20"/>
          <w:szCs w:val="20"/>
        </w:rPr>
        <w:lastRenderedPageBreak/>
        <mc:AlternateContent>
          <mc:Choice Requires="wps">
            <w:drawing>
              <wp:anchor distT="0" distB="0" distL="114300" distR="114300" simplePos="0" relativeHeight="251566080" behindDoc="1" locked="0" layoutInCell="0" allowOverlap="1">
                <wp:simplePos x="0" y="0"/>
                <wp:positionH relativeFrom="page">
                  <wp:posOffset>914400</wp:posOffset>
                </wp:positionH>
                <wp:positionV relativeFrom="page">
                  <wp:posOffset>917575</wp:posOffset>
                </wp:positionV>
                <wp:extent cx="594360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2A7CA5C" id="Shape 11" o:spid="_x0000_s1026" style="position:absolute;z-index:-251750400;visibility:visible;mso-wrap-style:square;mso-wrap-distance-left:9pt;mso-wrap-distance-top:0;mso-wrap-distance-right:9pt;mso-wrap-distance-bottom:0;mso-position-horizontal:absolute;mso-position-horizontal-relative:page;mso-position-vertical:absolute;mso-position-vertical-relative:page" from="1in,72.25pt" to="540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7104" behindDoc="1" locked="0" layoutInCell="0" allowOverlap="1">
                <wp:simplePos x="0" y="0"/>
                <wp:positionH relativeFrom="page">
                  <wp:posOffset>917575</wp:posOffset>
                </wp:positionH>
                <wp:positionV relativeFrom="page">
                  <wp:posOffset>914400</wp:posOffset>
                </wp:positionV>
                <wp:extent cx="0" cy="84963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963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929315C" id="Shape 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72.25pt,1in" to="72.2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8128" behindDoc="1" locked="0" layoutInCell="0" allowOverlap="1">
                <wp:simplePos x="0" y="0"/>
                <wp:positionH relativeFrom="page">
                  <wp:posOffset>6854825</wp:posOffset>
                </wp:positionH>
                <wp:positionV relativeFrom="page">
                  <wp:posOffset>914400</wp:posOffset>
                </wp:positionV>
                <wp:extent cx="0" cy="84963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963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984B1C8" id="Shape 13"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539.75pt,1in" to="539.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" o:allowincell="f" filled="t" strokeweight=".5pt">
                <v:stroke joinstyle="miter"/>
                <o:lock v:ext="edit" shapetype="f"/>
                <w10:wrap anchorx="page" anchory="page"/>
              </v:line>
            </w:pict>
          </mc:Fallback>
        </mc:AlternateContent>
      </w:r>
    </w:p>
    <w:p w:rsidR="004E6615" w:rsidRDefault="00994186">
      <w:pPr>
        <w:ind w:right="-19"/>
        <w:jc w:val="center"/>
        <w:rPr>
          <w:sz w:val="20"/>
          <w:szCs w:val="20"/>
        </w:rPr>
      </w:pPr>
      <w:r>
        <w:rPr>
          <w:rFonts w:ascii="Arial" w:eastAsia="Arial" w:hAnsi="Arial" w:cs="Arial"/>
          <w:b/>
          <w:bCs/>
          <w:sz w:val="30"/>
          <w:szCs w:val="30"/>
        </w:rPr>
        <w:t>TECHNICAL &amp; RULES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Joginder Singh</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Ambala</w:t>
            </w:r>
          </w:p>
        </w:tc>
        <w:tc>
          <w:tcPr>
            <w:tcW w:w="1820" w:type="dxa"/>
            <w:vAlign w:val="bottom"/>
          </w:tcPr>
          <w:p w:rsidR="004E6615" w:rsidRDefault="00994186">
            <w:pPr>
              <w:ind w:left="120"/>
              <w:rPr>
                <w:sz w:val="20"/>
                <w:szCs w:val="20"/>
              </w:rPr>
            </w:pPr>
            <w:r>
              <w:rPr>
                <w:rFonts w:eastAsia="Times New Roman"/>
                <w:sz w:val="24"/>
                <w:szCs w:val="24"/>
              </w:rPr>
              <w:t>9416447110</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0</wp:posOffset>
                </wp:positionH>
                <wp:positionV relativeFrom="paragraph">
                  <wp:posOffset>313055</wp:posOffset>
                </wp:positionV>
                <wp:extent cx="594360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EB31290" id="Shape 14"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0,24.65pt" to="46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3175</wp:posOffset>
                </wp:positionH>
                <wp:positionV relativeFrom="paragraph">
                  <wp:posOffset>309880</wp:posOffset>
                </wp:positionV>
                <wp:extent cx="0" cy="11201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5169937" id="Shape 15"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5pt,24.4pt" to=".2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5940425</wp:posOffset>
                </wp:positionH>
                <wp:positionV relativeFrom="paragraph">
                  <wp:posOffset>309880</wp:posOffset>
                </wp:positionV>
                <wp:extent cx="0" cy="11201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F213F75" id="Shape 1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467.75pt,24.4pt" to="467.7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318" w:lineRule="exact"/>
        <w:rPr>
          <w:sz w:val="20"/>
          <w:szCs w:val="20"/>
        </w:rPr>
      </w:pPr>
    </w:p>
    <w:p w:rsidR="004E6615" w:rsidRDefault="00994186">
      <w:pPr>
        <w:ind w:right="-19"/>
        <w:jc w:val="center"/>
        <w:rPr>
          <w:sz w:val="20"/>
          <w:szCs w:val="20"/>
        </w:rPr>
      </w:pPr>
      <w:r>
        <w:rPr>
          <w:rFonts w:ascii="Arial" w:eastAsia="Arial" w:hAnsi="Arial" w:cs="Arial"/>
          <w:b/>
          <w:bCs/>
          <w:sz w:val="30"/>
          <w:szCs w:val="30"/>
        </w:rPr>
        <w:t>AIBA PROFESSIONAL BOXING COMMISSION (APB)</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Rishi Pal</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Faridabad</w:t>
            </w:r>
          </w:p>
        </w:tc>
        <w:tc>
          <w:tcPr>
            <w:tcW w:w="1820" w:type="dxa"/>
            <w:vAlign w:val="bottom"/>
          </w:tcPr>
          <w:p w:rsidR="004E6615" w:rsidRDefault="00994186">
            <w:pPr>
              <w:ind w:left="120"/>
              <w:rPr>
                <w:sz w:val="20"/>
                <w:szCs w:val="20"/>
              </w:rPr>
            </w:pPr>
            <w:r>
              <w:rPr>
                <w:rFonts w:eastAsia="Times New Roman"/>
                <w:sz w:val="24"/>
                <w:szCs w:val="24"/>
              </w:rPr>
              <w:t>9015648589</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Secretary</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Ajmer</w:t>
            </w:r>
            <w:r>
              <w:rPr>
                <w:rFonts w:eastAsia="Times New Roman"/>
                <w:sz w:val="24"/>
                <w:szCs w:val="24"/>
              </w:rPr>
              <w:t xml:space="preserve"> Singh</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Hisar</w:t>
            </w:r>
          </w:p>
        </w:tc>
        <w:tc>
          <w:tcPr>
            <w:tcW w:w="1820" w:type="dxa"/>
            <w:vAlign w:val="bottom"/>
          </w:tcPr>
          <w:p w:rsidR="004E6615" w:rsidRDefault="00994186">
            <w:pPr>
              <w:ind w:left="120"/>
              <w:rPr>
                <w:sz w:val="20"/>
                <w:szCs w:val="20"/>
              </w:rPr>
            </w:pPr>
            <w:r>
              <w:rPr>
                <w:rFonts w:eastAsia="Times New Roman"/>
                <w:sz w:val="24"/>
                <w:szCs w:val="24"/>
              </w:rPr>
              <w:t>9728562452</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0</wp:posOffset>
                </wp:positionH>
                <wp:positionV relativeFrom="paragraph">
                  <wp:posOffset>323850</wp:posOffset>
                </wp:positionV>
                <wp:extent cx="594360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1E46ADA" id="Shape 17"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3175</wp:posOffset>
                </wp:positionH>
                <wp:positionV relativeFrom="paragraph">
                  <wp:posOffset>320675</wp:posOffset>
                </wp:positionV>
                <wp:extent cx="0" cy="112077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77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33E34BF" id="Shape 18"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5pt,25.25pt" to=".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5940425</wp:posOffset>
                </wp:positionH>
                <wp:positionV relativeFrom="paragraph">
                  <wp:posOffset>320675</wp:posOffset>
                </wp:positionV>
                <wp:extent cx="0" cy="112077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77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3BAD82C" id="Shape 19"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67.75pt,25.25pt" to="467.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336" w:lineRule="exact"/>
        <w:rPr>
          <w:sz w:val="20"/>
          <w:szCs w:val="20"/>
        </w:rPr>
      </w:pPr>
    </w:p>
    <w:p w:rsidR="004E6615" w:rsidRDefault="00994186">
      <w:pPr>
        <w:ind w:right="-19"/>
        <w:jc w:val="center"/>
        <w:rPr>
          <w:sz w:val="20"/>
          <w:szCs w:val="20"/>
        </w:rPr>
      </w:pPr>
      <w:r>
        <w:rPr>
          <w:rFonts w:ascii="Arial" w:eastAsia="Arial" w:hAnsi="Arial" w:cs="Arial"/>
          <w:b/>
          <w:bCs/>
          <w:sz w:val="30"/>
          <w:szCs w:val="30"/>
        </w:rPr>
        <w:t>REFEREEING &amp; JUDGING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Hardev Singh</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Mehandergarh</w:t>
            </w:r>
          </w:p>
        </w:tc>
        <w:tc>
          <w:tcPr>
            <w:tcW w:w="1820" w:type="dxa"/>
            <w:vAlign w:val="bottom"/>
          </w:tcPr>
          <w:p w:rsidR="004E6615" w:rsidRDefault="00994186">
            <w:pPr>
              <w:ind w:left="120"/>
              <w:rPr>
                <w:sz w:val="20"/>
                <w:szCs w:val="20"/>
              </w:rPr>
            </w:pPr>
            <w:r>
              <w:rPr>
                <w:rFonts w:eastAsia="Times New Roman"/>
                <w:sz w:val="24"/>
                <w:szCs w:val="24"/>
              </w:rPr>
              <w:t>9416749700</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Vice-Chairman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Anil Kumar Sharma</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Yamunanagar</w:t>
            </w:r>
          </w:p>
        </w:tc>
        <w:tc>
          <w:tcPr>
            <w:tcW w:w="1820" w:type="dxa"/>
            <w:vAlign w:val="bottom"/>
          </w:tcPr>
          <w:p w:rsidR="004E6615" w:rsidRDefault="00994186">
            <w:pPr>
              <w:ind w:left="120"/>
              <w:rPr>
                <w:sz w:val="20"/>
                <w:szCs w:val="20"/>
              </w:rPr>
            </w:pPr>
            <w:r>
              <w:rPr>
                <w:rFonts w:eastAsia="Times New Roman"/>
                <w:sz w:val="24"/>
                <w:szCs w:val="24"/>
              </w:rPr>
              <w:t>9896021345</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0</wp:posOffset>
                </wp:positionH>
                <wp:positionV relativeFrom="paragraph">
                  <wp:posOffset>332105</wp:posOffset>
                </wp:positionV>
                <wp:extent cx="594360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B922892" id="Shape 20"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0,26.15pt" to="46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3175</wp:posOffset>
                </wp:positionH>
                <wp:positionV relativeFrom="paragraph">
                  <wp:posOffset>328930</wp:posOffset>
                </wp:positionV>
                <wp:extent cx="0" cy="11201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F784F15" id="Shape 21"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5pt,25.9pt" to=".2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5940425</wp:posOffset>
                </wp:positionH>
                <wp:positionV relativeFrom="paragraph">
                  <wp:posOffset>328930</wp:posOffset>
                </wp:positionV>
                <wp:extent cx="0" cy="112014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387EE9B" id="Shape 22"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67.75pt,25.9pt" to="467.7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348" w:lineRule="exact"/>
        <w:rPr>
          <w:sz w:val="20"/>
          <w:szCs w:val="20"/>
        </w:rPr>
      </w:pPr>
    </w:p>
    <w:p w:rsidR="004E6615" w:rsidRDefault="00994186">
      <w:pPr>
        <w:ind w:right="-19"/>
        <w:jc w:val="center"/>
        <w:rPr>
          <w:sz w:val="20"/>
          <w:szCs w:val="20"/>
        </w:rPr>
      </w:pPr>
      <w:r>
        <w:rPr>
          <w:rFonts w:ascii="Arial" w:eastAsia="Arial" w:hAnsi="Arial" w:cs="Arial"/>
          <w:b/>
          <w:bCs/>
          <w:sz w:val="30"/>
          <w:szCs w:val="30"/>
        </w:rPr>
        <w:t>COACHES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Dr Ravinder Rana</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Rohtak</w:t>
            </w:r>
          </w:p>
        </w:tc>
        <w:tc>
          <w:tcPr>
            <w:tcW w:w="1820" w:type="dxa"/>
            <w:vAlign w:val="bottom"/>
          </w:tcPr>
          <w:p w:rsidR="004E6615" w:rsidRDefault="00994186">
            <w:pPr>
              <w:ind w:left="120"/>
              <w:rPr>
                <w:sz w:val="20"/>
                <w:szCs w:val="20"/>
              </w:rPr>
            </w:pPr>
            <w:r>
              <w:rPr>
                <w:rFonts w:eastAsia="Times New Roman"/>
                <w:sz w:val="24"/>
                <w:szCs w:val="24"/>
              </w:rPr>
              <w:t>9896824400</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Secretary</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Sudhir Malik</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Bhiwani</w:t>
            </w:r>
          </w:p>
        </w:tc>
        <w:tc>
          <w:tcPr>
            <w:tcW w:w="1820" w:type="dxa"/>
            <w:vAlign w:val="bottom"/>
          </w:tcPr>
          <w:p w:rsidR="004E6615" w:rsidRDefault="00994186">
            <w:pPr>
              <w:ind w:left="120"/>
              <w:rPr>
                <w:sz w:val="20"/>
                <w:szCs w:val="20"/>
              </w:rPr>
            </w:pPr>
            <w:r>
              <w:rPr>
                <w:rFonts w:eastAsia="Times New Roman"/>
                <w:sz w:val="24"/>
                <w:szCs w:val="24"/>
              </w:rPr>
              <w:t>9050129173</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78368" behindDoc="1" locked="0" layoutInCell="0" allowOverlap="1">
                <wp:simplePos x="0" y="0"/>
                <wp:positionH relativeFrom="column">
                  <wp:posOffset>0</wp:posOffset>
                </wp:positionH>
                <wp:positionV relativeFrom="paragraph">
                  <wp:posOffset>355600</wp:posOffset>
                </wp:positionV>
                <wp:extent cx="594360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CBCF7D4" id="Shape 23"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0,28pt" to="4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79392" behindDoc="1" locked="0" layoutInCell="0" allowOverlap="1">
                <wp:simplePos x="0" y="0"/>
                <wp:positionH relativeFrom="column">
                  <wp:posOffset>3175</wp:posOffset>
                </wp:positionH>
                <wp:positionV relativeFrom="paragraph">
                  <wp:posOffset>352425</wp:posOffset>
                </wp:positionV>
                <wp:extent cx="0" cy="112014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41D28253" id="Shape 2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5pt,27.75pt" to=".2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80416" behindDoc="1" locked="0" layoutInCell="0" allowOverlap="1">
                <wp:simplePos x="0" y="0"/>
                <wp:positionH relativeFrom="column">
                  <wp:posOffset>5940425</wp:posOffset>
                </wp:positionH>
                <wp:positionV relativeFrom="paragraph">
                  <wp:posOffset>352425</wp:posOffset>
                </wp:positionV>
                <wp:extent cx="0" cy="112014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1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3625B33" id="Shape 2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67.75pt,27.75pt" to="467.7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ind w:right="-19"/>
        <w:jc w:val="center"/>
        <w:rPr>
          <w:sz w:val="20"/>
          <w:szCs w:val="20"/>
        </w:rPr>
      </w:pPr>
      <w:r>
        <w:rPr>
          <w:rFonts w:ascii="Arial" w:eastAsia="Arial" w:hAnsi="Arial" w:cs="Arial"/>
          <w:b/>
          <w:bCs/>
          <w:sz w:val="30"/>
          <w:szCs w:val="30"/>
        </w:rPr>
        <w:t>ATHLETES &amp; YOUTH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Dr Rajesh Bhardwaj</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Yamunanagar</w:t>
            </w:r>
          </w:p>
        </w:tc>
        <w:tc>
          <w:tcPr>
            <w:tcW w:w="1820" w:type="dxa"/>
            <w:vAlign w:val="bottom"/>
          </w:tcPr>
          <w:p w:rsidR="004E6615" w:rsidRDefault="00994186">
            <w:pPr>
              <w:ind w:left="120"/>
              <w:rPr>
                <w:sz w:val="20"/>
                <w:szCs w:val="20"/>
              </w:rPr>
            </w:pPr>
            <w:r>
              <w:rPr>
                <w:rFonts w:eastAsia="Times New Roman"/>
                <w:sz w:val="24"/>
                <w:szCs w:val="24"/>
              </w:rPr>
              <w:t>9466182738</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Secretary</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Samsher Singh</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Mehandergarh</w:t>
            </w:r>
          </w:p>
        </w:tc>
        <w:tc>
          <w:tcPr>
            <w:tcW w:w="1820" w:type="dxa"/>
            <w:vAlign w:val="bottom"/>
          </w:tcPr>
          <w:p w:rsidR="004E6615" w:rsidRDefault="00994186">
            <w:pPr>
              <w:ind w:left="120"/>
              <w:rPr>
                <w:sz w:val="20"/>
                <w:szCs w:val="20"/>
              </w:rPr>
            </w:pPr>
            <w:r>
              <w:rPr>
                <w:rFonts w:eastAsia="Times New Roman"/>
                <w:sz w:val="24"/>
                <w:szCs w:val="24"/>
              </w:rPr>
              <w:t>9812476421</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81440" behindDoc="1" locked="0" layoutInCell="0" allowOverlap="1">
                <wp:simplePos x="0" y="0"/>
                <wp:positionH relativeFrom="column">
                  <wp:posOffset>0</wp:posOffset>
                </wp:positionH>
                <wp:positionV relativeFrom="paragraph">
                  <wp:posOffset>466090</wp:posOffset>
                </wp:positionV>
                <wp:extent cx="594360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C5BEECB" id="Shape 2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36.7pt" to="468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82464" behindDoc="1" locked="0" layoutInCell="0" allowOverlap="1">
                <wp:simplePos x="0" y="0"/>
                <wp:positionH relativeFrom="column">
                  <wp:posOffset>3175</wp:posOffset>
                </wp:positionH>
                <wp:positionV relativeFrom="paragraph">
                  <wp:posOffset>462915</wp:posOffset>
                </wp:positionV>
                <wp:extent cx="0" cy="112077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77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542C538" id="Shape 2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5pt,36.45pt" to=".25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5940425</wp:posOffset>
                </wp:positionH>
                <wp:positionV relativeFrom="paragraph">
                  <wp:posOffset>462915</wp:posOffset>
                </wp:positionV>
                <wp:extent cx="0" cy="112077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077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7BD49C4" id="Shape 2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67.75pt,36.45pt" to="467.75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60" w:lineRule="exact"/>
        <w:rPr>
          <w:sz w:val="20"/>
          <w:szCs w:val="20"/>
        </w:rPr>
      </w:pPr>
    </w:p>
    <w:p w:rsidR="004E6615" w:rsidRDefault="00994186">
      <w:pPr>
        <w:ind w:right="-19"/>
        <w:jc w:val="center"/>
        <w:rPr>
          <w:sz w:val="20"/>
          <w:szCs w:val="20"/>
        </w:rPr>
      </w:pPr>
      <w:r>
        <w:rPr>
          <w:rFonts w:ascii="Arial" w:eastAsia="Arial" w:hAnsi="Arial" w:cs="Arial"/>
          <w:b/>
          <w:bCs/>
          <w:sz w:val="30"/>
          <w:szCs w:val="30"/>
        </w:rPr>
        <w:t>PRESS &amp; PUBLIC RELATIONS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R.K.Bhardwaj</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Sirsa</w:t>
            </w:r>
          </w:p>
        </w:tc>
        <w:tc>
          <w:tcPr>
            <w:tcW w:w="1820" w:type="dxa"/>
            <w:vAlign w:val="bottom"/>
          </w:tcPr>
          <w:p w:rsidR="004E6615" w:rsidRDefault="00994186">
            <w:pPr>
              <w:ind w:left="120"/>
              <w:rPr>
                <w:sz w:val="20"/>
                <w:szCs w:val="20"/>
              </w:rPr>
            </w:pPr>
            <w:r>
              <w:rPr>
                <w:rFonts w:eastAsia="Times New Roman"/>
                <w:sz w:val="24"/>
                <w:szCs w:val="24"/>
              </w:rPr>
              <w:t>9416241963</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Secretary</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Rajesh Gehlot</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Jhajjar</w:t>
            </w:r>
          </w:p>
        </w:tc>
        <w:tc>
          <w:tcPr>
            <w:tcW w:w="1820" w:type="dxa"/>
            <w:vAlign w:val="bottom"/>
          </w:tcPr>
          <w:p w:rsidR="004E6615" w:rsidRDefault="00994186">
            <w:pPr>
              <w:ind w:left="120"/>
              <w:rPr>
                <w:sz w:val="20"/>
                <w:szCs w:val="20"/>
              </w:rPr>
            </w:pPr>
            <w:r>
              <w:rPr>
                <w:rFonts w:eastAsia="Times New Roman"/>
                <w:sz w:val="24"/>
                <w:szCs w:val="24"/>
              </w:rPr>
              <w:t>9812688777</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4E6615">
      <w:pPr>
        <w:sectPr w:rsidR="004E6615">
          <w:pgSz w:w="12240" w:h="15840"/>
          <w:pgMar w:top="1440" w:right="1440" w:bottom="877" w:left="1440" w:header="0" w:footer="0" w:gutter="0"/>
          <w:cols w:space="720" w:equalWidth="0">
            <w:col w:w="9360"/>
          </w:cols>
        </w:sectPr>
      </w:pPr>
    </w:p>
    <w:p w:rsidR="004E6615" w:rsidRDefault="00994186">
      <w:pPr>
        <w:spacing w:line="50" w:lineRule="exact"/>
        <w:rPr>
          <w:sz w:val="20"/>
          <w:szCs w:val="20"/>
        </w:rPr>
      </w:pPr>
      <w:bookmarkStart w:id="4" w:name="page4"/>
      <w:bookmarkEnd w:id="4"/>
      <w:r>
        <w:rPr>
          <w:noProof/>
          <w:sz w:val="20"/>
          <w:szCs w:val="20"/>
        </w:rPr>
        <w:lastRenderedPageBreak/>
        <mc:AlternateContent>
          <mc:Choice Requires="wps">
            <w:drawing>
              <wp:anchor distT="0" distB="0" distL="114300" distR="114300" simplePos="0" relativeHeight="251584512" behindDoc="1" locked="0" layoutInCell="0" allowOverlap="1">
                <wp:simplePos x="0" y="0"/>
                <wp:positionH relativeFrom="page">
                  <wp:posOffset>914400</wp:posOffset>
                </wp:positionH>
                <wp:positionV relativeFrom="page">
                  <wp:posOffset>917575</wp:posOffset>
                </wp:positionV>
                <wp:extent cx="59436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9BA7661" id="Shape 29" o:spid="_x0000_s1026" style="position:absolute;z-index:-251731968;visibility:visible;mso-wrap-style:square;mso-wrap-distance-left:9pt;mso-wrap-distance-top:0;mso-wrap-distance-right:9pt;mso-wrap-distance-bottom:0;mso-position-horizontal:absolute;mso-position-horizontal-relative:page;mso-position-vertical:absolute;mso-position-vertical-relative:page" from="1in,72.25pt" to="540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5536" behindDoc="1" locked="0" layoutInCell="0" allowOverlap="1">
                <wp:simplePos x="0" y="0"/>
                <wp:positionH relativeFrom="page">
                  <wp:posOffset>917575</wp:posOffset>
                </wp:positionH>
                <wp:positionV relativeFrom="page">
                  <wp:posOffset>914400</wp:posOffset>
                </wp:positionV>
                <wp:extent cx="0" cy="8113395"/>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1339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D07C7F0" id="Shape 30" o:spid="_x0000_s1026" style="position:absolute;z-index:-251730944;visibility:visible;mso-wrap-style:square;mso-wrap-distance-left:9pt;mso-wrap-distance-top:0;mso-wrap-distance-right:9pt;mso-wrap-distance-bottom:0;mso-position-horizontal:absolute;mso-position-horizontal-relative:page;mso-position-vertical:absolute;mso-position-vertical-relative:page" from="72.25pt,1in" to="72.25pt,7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6560" behindDoc="1" locked="0" layoutInCell="0" allowOverlap="1">
                <wp:simplePos x="0" y="0"/>
                <wp:positionH relativeFrom="page">
                  <wp:posOffset>6854825</wp:posOffset>
                </wp:positionH>
                <wp:positionV relativeFrom="page">
                  <wp:posOffset>914400</wp:posOffset>
                </wp:positionV>
                <wp:extent cx="0" cy="811339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11339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34EF948" id="Shape 31" o:spid="_x0000_s1026" style="position:absolute;z-index:-251729920;visibility:visible;mso-wrap-style:square;mso-wrap-distance-left:9pt;mso-wrap-distance-top:0;mso-wrap-distance-right:9pt;mso-wrap-distance-bottom:0;mso-position-horizontal:absolute;mso-position-horizontal-relative:page;mso-position-vertical:absolute;mso-position-vertical-relative:page" from="539.75pt,1in" to="539.75pt,7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" o:allowincell="f" filled="t" strokeweight=".5pt">
                <v:stroke joinstyle="miter"/>
                <o:lock v:ext="edit" shapetype="f"/>
                <w10:wrap anchorx="page" anchory="page"/>
              </v:line>
            </w:pict>
          </mc:Fallback>
        </mc:AlternateContent>
      </w:r>
    </w:p>
    <w:p w:rsidR="004E6615" w:rsidRDefault="00994186">
      <w:pPr>
        <w:ind w:right="-19"/>
        <w:jc w:val="center"/>
        <w:rPr>
          <w:sz w:val="20"/>
          <w:szCs w:val="20"/>
        </w:rPr>
      </w:pPr>
      <w:r>
        <w:rPr>
          <w:rFonts w:ascii="Arial" w:eastAsia="Arial" w:hAnsi="Arial" w:cs="Arial"/>
          <w:b/>
          <w:bCs/>
          <w:sz w:val="30"/>
          <w:szCs w:val="30"/>
        </w:rPr>
        <w:t>MEDICAL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37"/>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District</w:t>
            </w:r>
          </w:p>
        </w:tc>
        <w:tc>
          <w:tcPr>
            <w:tcW w:w="1820" w:type="dxa"/>
            <w:tcBorders>
              <w:top w:val="single" w:sz="8" w:space="0" w:color="auto"/>
            </w:tcBorders>
            <w:vAlign w:val="bottom"/>
          </w:tcPr>
          <w:p w:rsidR="004E6615" w:rsidRDefault="00994186">
            <w:pPr>
              <w:ind w:left="120"/>
              <w:rPr>
                <w:sz w:val="20"/>
                <w:szCs w:val="20"/>
              </w:rPr>
            </w:pPr>
            <w:r>
              <w:rPr>
                <w:rFonts w:ascii="Arial" w:eastAsia="Arial" w:hAnsi="Arial" w:cs="Arial"/>
                <w:sz w:val="20"/>
                <w:szCs w:val="20"/>
              </w:rPr>
              <w:t>Mobile No.</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Chairman</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Vipin Madhogarhia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Mehandergarh</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Rajesh Kumar</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Gurgaon</w:t>
            </w:r>
          </w:p>
        </w:tc>
        <w:tc>
          <w:tcPr>
            <w:tcW w:w="1820" w:type="dxa"/>
            <w:vAlign w:val="bottom"/>
          </w:tcPr>
          <w:p w:rsidR="004E6615" w:rsidRDefault="00994186">
            <w:pPr>
              <w:ind w:left="120"/>
              <w:rPr>
                <w:sz w:val="20"/>
                <w:szCs w:val="20"/>
              </w:rPr>
            </w:pPr>
            <w:r>
              <w:rPr>
                <w:rFonts w:ascii="Arial" w:eastAsia="Arial" w:hAnsi="Arial" w:cs="Arial"/>
                <w:sz w:val="20"/>
                <w:szCs w:val="20"/>
              </w:rPr>
              <w:t>9671228400</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Ajay Lakra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Rohtak</w:t>
            </w:r>
          </w:p>
        </w:tc>
        <w:tc>
          <w:tcPr>
            <w:tcW w:w="1820" w:type="dxa"/>
            <w:vAlign w:val="bottom"/>
          </w:tcPr>
          <w:p w:rsidR="004E6615" w:rsidRDefault="00994186">
            <w:pPr>
              <w:ind w:left="120"/>
              <w:rPr>
                <w:sz w:val="20"/>
                <w:szCs w:val="20"/>
              </w:rPr>
            </w:pPr>
            <w:r>
              <w:rPr>
                <w:rFonts w:ascii="Arial" w:eastAsia="Arial" w:hAnsi="Arial" w:cs="Arial"/>
                <w:sz w:val="20"/>
                <w:szCs w:val="20"/>
              </w:rPr>
              <w:t>9996420516</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Meenal Thkraal</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Hisar</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Vrinda Shrama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Ambala</w:t>
            </w:r>
          </w:p>
        </w:tc>
        <w:tc>
          <w:tcPr>
            <w:tcW w:w="1820" w:type="dxa"/>
            <w:vAlign w:val="bottom"/>
          </w:tcPr>
          <w:p w:rsidR="004E6615" w:rsidRDefault="00994186">
            <w:pPr>
              <w:ind w:left="120"/>
              <w:rPr>
                <w:sz w:val="20"/>
                <w:szCs w:val="20"/>
              </w:rPr>
            </w:pPr>
            <w:r>
              <w:rPr>
                <w:rFonts w:ascii="Arial" w:eastAsia="Arial" w:hAnsi="Arial" w:cs="Arial"/>
                <w:sz w:val="20"/>
                <w:szCs w:val="20"/>
              </w:rPr>
              <w:t>8901115545</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Rakesh Mittal</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Karnal</w:t>
            </w:r>
          </w:p>
        </w:tc>
        <w:tc>
          <w:tcPr>
            <w:tcW w:w="1820" w:type="dxa"/>
            <w:vAlign w:val="bottom"/>
          </w:tcPr>
          <w:p w:rsidR="004E6615" w:rsidRDefault="00994186">
            <w:pPr>
              <w:ind w:left="120"/>
              <w:rPr>
                <w:sz w:val="20"/>
                <w:szCs w:val="20"/>
              </w:rPr>
            </w:pPr>
            <w:r>
              <w:rPr>
                <w:rFonts w:ascii="Arial" w:eastAsia="Arial" w:hAnsi="Arial" w:cs="Arial"/>
                <w:sz w:val="20"/>
                <w:szCs w:val="20"/>
              </w:rPr>
              <w:t>9896683551</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Akash Sharma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Sonipat</w:t>
            </w:r>
          </w:p>
        </w:tc>
        <w:tc>
          <w:tcPr>
            <w:tcW w:w="1820" w:type="dxa"/>
            <w:vAlign w:val="bottom"/>
          </w:tcPr>
          <w:p w:rsidR="004E6615" w:rsidRDefault="00994186">
            <w:pPr>
              <w:ind w:left="120"/>
              <w:rPr>
                <w:sz w:val="20"/>
                <w:szCs w:val="20"/>
              </w:rPr>
            </w:pPr>
            <w:r>
              <w:rPr>
                <w:rFonts w:ascii="Arial" w:eastAsia="Arial" w:hAnsi="Arial" w:cs="Arial"/>
                <w:sz w:val="20"/>
                <w:szCs w:val="20"/>
              </w:rPr>
              <w:t>9812844801</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Mahesh Pandey</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Gurgaon</w:t>
            </w:r>
          </w:p>
        </w:tc>
        <w:tc>
          <w:tcPr>
            <w:tcW w:w="1820" w:type="dxa"/>
            <w:vAlign w:val="bottom"/>
          </w:tcPr>
          <w:p w:rsidR="004E6615" w:rsidRDefault="00994186">
            <w:pPr>
              <w:ind w:left="120"/>
              <w:rPr>
                <w:sz w:val="20"/>
                <w:szCs w:val="20"/>
              </w:rPr>
            </w:pPr>
            <w:r>
              <w:rPr>
                <w:rFonts w:ascii="Arial" w:eastAsia="Arial" w:hAnsi="Arial" w:cs="Arial"/>
                <w:sz w:val="20"/>
                <w:szCs w:val="20"/>
              </w:rPr>
              <w:t>9996162769</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Nazuk</w:t>
            </w:r>
            <w:r>
              <w:rPr>
                <w:rFonts w:ascii="Arial" w:eastAsia="Arial" w:hAnsi="Arial" w:cs="Arial"/>
                <w:sz w:val="20"/>
                <w:szCs w:val="20"/>
              </w:rPr>
              <w:t xml:space="preserve"> Sharma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Faridabad</w:t>
            </w:r>
          </w:p>
        </w:tc>
        <w:tc>
          <w:tcPr>
            <w:tcW w:w="1820" w:type="dxa"/>
            <w:vAlign w:val="bottom"/>
          </w:tcPr>
          <w:p w:rsidR="004E6615" w:rsidRDefault="00994186">
            <w:pPr>
              <w:ind w:left="120"/>
              <w:rPr>
                <w:sz w:val="20"/>
                <w:szCs w:val="20"/>
              </w:rPr>
            </w:pPr>
            <w:r>
              <w:rPr>
                <w:rFonts w:ascii="Arial" w:eastAsia="Arial" w:hAnsi="Arial" w:cs="Arial"/>
                <w:sz w:val="20"/>
                <w:szCs w:val="20"/>
              </w:rPr>
              <w:t>9896404422</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Kishan Yadav</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Palwal</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Anuradha Sharma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Mewat</w:t>
            </w:r>
          </w:p>
        </w:tc>
        <w:tc>
          <w:tcPr>
            <w:tcW w:w="1820" w:type="dxa"/>
            <w:vAlign w:val="bottom"/>
          </w:tcPr>
          <w:p w:rsidR="004E6615" w:rsidRDefault="00994186">
            <w:pPr>
              <w:ind w:left="120"/>
              <w:rPr>
                <w:sz w:val="20"/>
                <w:szCs w:val="20"/>
              </w:rPr>
            </w:pPr>
            <w:r>
              <w:rPr>
                <w:rFonts w:ascii="Arial" w:eastAsia="Arial" w:hAnsi="Arial" w:cs="Arial"/>
                <w:sz w:val="20"/>
                <w:szCs w:val="20"/>
              </w:rPr>
              <w:t>9729032424</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Tarun</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Rewari</w:t>
            </w:r>
          </w:p>
        </w:tc>
        <w:tc>
          <w:tcPr>
            <w:tcW w:w="1820" w:type="dxa"/>
            <w:vAlign w:val="bottom"/>
          </w:tcPr>
          <w:p w:rsidR="004E6615" w:rsidRDefault="00994186">
            <w:pPr>
              <w:ind w:left="120"/>
              <w:rPr>
                <w:sz w:val="20"/>
                <w:szCs w:val="20"/>
              </w:rPr>
            </w:pPr>
            <w:r>
              <w:rPr>
                <w:rFonts w:ascii="Arial" w:eastAsia="Arial" w:hAnsi="Arial" w:cs="Arial"/>
                <w:sz w:val="20"/>
                <w:szCs w:val="20"/>
              </w:rPr>
              <w:t>9991506996</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Chetna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Mehandergarh</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Ajay Lakra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Rohtak</w:t>
            </w:r>
          </w:p>
        </w:tc>
        <w:tc>
          <w:tcPr>
            <w:tcW w:w="1820" w:type="dxa"/>
            <w:vAlign w:val="bottom"/>
          </w:tcPr>
          <w:p w:rsidR="004E6615" w:rsidRDefault="00994186">
            <w:pPr>
              <w:ind w:left="120"/>
              <w:rPr>
                <w:sz w:val="20"/>
                <w:szCs w:val="20"/>
              </w:rPr>
            </w:pPr>
            <w:r>
              <w:rPr>
                <w:rFonts w:ascii="Arial" w:eastAsia="Arial" w:hAnsi="Arial" w:cs="Arial"/>
                <w:sz w:val="20"/>
                <w:szCs w:val="20"/>
              </w:rPr>
              <w:t>9996420516</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Nitin Malik</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Jhajjar</w:t>
            </w:r>
          </w:p>
        </w:tc>
        <w:tc>
          <w:tcPr>
            <w:tcW w:w="1820" w:type="dxa"/>
            <w:vAlign w:val="bottom"/>
          </w:tcPr>
          <w:p w:rsidR="004E6615" w:rsidRDefault="00994186">
            <w:pPr>
              <w:ind w:left="120"/>
              <w:rPr>
                <w:sz w:val="20"/>
                <w:szCs w:val="20"/>
              </w:rPr>
            </w:pPr>
            <w:r>
              <w:rPr>
                <w:rFonts w:ascii="Arial" w:eastAsia="Arial" w:hAnsi="Arial" w:cs="Arial"/>
                <w:sz w:val="20"/>
                <w:szCs w:val="20"/>
              </w:rPr>
              <w:t>9812899226</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Lalit</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Sonipat</w:t>
            </w:r>
          </w:p>
        </w:tc>
        <w:tc>
          <w:tcPr>
            <w:tcW w:w="1820" w:type="dxa"/>
            <w:vAlign w:val="bottom"/>
          </w:tcPr>
          <w:p w:rsidR="004E6615" w:rsidRDefault="00994186">
            <w:pPr>
              <w:ind w:left="120"/>
              <w:rPr>
                <w:sz w:val="20"/>
                <w:szCs w:val="20"/>
              </w:rPr>
            </w:pPr>
            <w:r>
              <w:rPr>
                <w:rFonts w:ascii="Arial" w:eastAsia="Arial" w:hAnsi="Arial" w:cs="Arial"/>
                <w:sz w:val="20"/>
                <w:szCs w:val="20"/>
              </w:rPr>
              <w:t>9991475033</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Shakshi</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Karnal</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Meenal Thakral</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Hisar</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Anil</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Sirsa</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Shyna Narang</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Fatehabad</w:t>
            </w:r>
          </w:p>
        </w:tc>
        <w:tc>
          <w:tcPr>
            <w:tcW w:w="1820" w:type="dxa"/>
            <w:vAlign w:val="bottom"/>
          </w:tcPr>
          <w:p w:rsidR="004E6615" w:rsidRDefault="00994186">
            <w:pPr>
              <w:ind w:left="120"/>
              <w:rPr>
                <w:sz w:val="20"/>
                <w:szCs w:val="20"/>
              </w:rPr>
            </w:pPr>
            <w:r>
              <w:rPr>
                <w:rFonts w:ascii="Arial" w:eastAsia="Arial" w:hAnsi="Arial" w:cs="Arial"/>
                <w:sz w:val="20"/>
                <w:szCs w:val="20"/>
              </w:rPr>
              <w:t>9466006887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Rajesh Kumar</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Bhiwani</w:t>
            </w:r>
          </w:p>
        </w:tc>
        <w:tc>
          <w:tcPr>
            <w:tcW w:w="1820" w:type="dxa"/>
            <w:vAlign w:val="bottom"/>
          </w:tcPr>
          <w:p w:rsidR="004E6615" w:rsidRDefault="00994186">
            <w:pPr>
              <w:ind w:left="120"/>
              <w:rPr>
                <w:sz w:val="20"/>
                <w:szCs w:val="20"/>
              </w:rPr>
            </w:pPr>
            <w:r>
              <w:rPr>
                <w:rFonts w:ascii="Arial" w:eastAsia="Arial" w:hAnsi="Arial" w:cs="Arial"/>
                <w:sz w:val="20"/>
                <w:szCs w:val="20"/>
              </w:rPr>
              <w:t>9671228400</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Sandeep Lamba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Jind</w:t>
            </w:r>
          </w:p>
        </w:tc>
        <w:tc>
          <w:tcPr>
            <w:tcW w:w="1820" w:type="dxa"/>
            <w:vAlign w:val="bottom"/>
          </w:tcPr>
          <w:p w:rsidR="004E6615" w:rsidRDefault="00994186">
            <w:pPr>
              <w:ind w:left="120"/>
              <w:rPr>
                <w:sz w:val="20"/>
                <w:szCs w:val="20"/>
              </w:rPr>
            </w:pPr>
            <w:r>
              <w:rPr>
                <w:rFonts w:ascii="Arial" w:eastAsia="Arial" w:hAnsi="Arial" w:cs="Arial"/>
                <w:sz w:val="20"/>
                <w:szCs w:val="20"/>
              </w:rPr>
              <w:t>9728078123</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Vrinda Sharma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Ambala</w:t>
            </w:r>
          </w:p>
        </w:tc>
        <w:tc>
          <w:tcPr>
            <w:tcW w:w="1820" w:type="dxa"/>
            <w:vAlign w:val="bottom"/>
          </w:tcPr>
          <w:p w:rsidR="004E6615" w:rsidRDefault="00994186">
            <w:pPr>
              <w:ind w:left="120"/>
              <w:rPr>
                <w:sz w:val="20"/>
                <w:szCs w:val="20"/>
              </w:rPr>
            </w:pPr>
            <w:r>
              <w:rPr>
                <w:rFonts w:ascii="Arial" w:eastAsia="Arial" w:hAnsi="Arial" w:cs="Arial"/>
                <w:sz w:val="20"/>
                <w:szCs w:val="20"/>
              </w:rPr>
              <w:t>8901115545</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24"/>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0"/>
                <w:szCs w:val="20"/>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Dr Prashant</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Panipat</w:t>
            </w:r>
          </w:p>
        </w:tc>
        <w:tc>
          <w:tcPr>
            <w:tcW w:w="1820" w:type="dxa"/>
            <w:vAlign w:val="bottom"/>
          </w:tcPr>
          <w:p w:rsidR="004E6615" w:rsidRDefault="00994186">
            <w:pPr>
              <w:ind w:left="120"/>
              <w:rPr>
                <w:sz w:val="20"/>
                <w:szCs w:val="20"/>
              </w:rPr>
            </w:pPr>
            <w:r>
              <w:rPr>
                <w:rFonts w:ascii="Arial" w:eastAsia="Arial" w:hAnsi="Arial" w:cs="Arial"/>
                <w:sz w:val="20"/>
                <w:szCs w:val="20"/>
              </w:rPr>
              <w:t>9996127027</w:t>
            </w:r>
          </w:p>
        </w:tc>
      </w:tr>
      <w:tr w:rsidR="004E6615">
        <w:trPr>
          <w:trHeight w:val="61"/>
        </w:trPr>
        <w:tc>
          <w:tcPr>
            <w:tcW w:w="2180" w:type="dxa"/>
            <w:tcBorders>
              <w:bottom w:val="single" w:sz="8" w:space="0" w:color="auto"/>
              <w:right w:val="single" w:sz="8" w:space="0" w:color="auto"/>
            </w:tcBorders>
            <w:vAlign w:val="bottom"/>
          </w:tcPr>
          <w:p w:rsidR="004E6615" w:rsidRDefault="004E6615">
            <w:pPr>
              <w:rPr>
                <w:sz w:val="5"/>
                <w:szCs w:val="5"/>
              </w:rPr>
            </w:pPr>
          </w:p>
        </w:tc>
        <w:tc>
          <w:tcPr>
            <w:tcW w:w="3220" w:type="dxa"/>
            <w:tcBorders>
              <w:bottom w:val="single" w:sz="8" w:space="0" w:color="auto"/>
              <w:right w:val="single" w:sz="8" w:space="0" w:color="auto"/>
            </w:tcBorders>
            <w:vAlign w:val="bottom"/>
          </w:tcPr>
          <w:p w:rsidR="004E6615" w:rsidRDefault="004E6615">
            <w:pPr>
              <w:rPr>
                <w:sz w:val="5"/>
                <w:szCs w:val="5"/>
              </w:rPr>
            </w:pPr>
          </w:p>
        </w:tc>
        <w:tc>
          <w:tcPr>
            <w:tcW w:w="2140" w:type="dxa"/>
            <w:tcBorders>
              <w:bottom w:val="single" w:sz="8" w:space="0" w:color="auto"/>
              <w:right w:val="single" w:sz="8" w:space="0" w:color="auto"/>
            </w:tcBorders>
            <w:vAlign w:val="bottom"/>
          </w:tcPr>
          <w:p w:rsidR="004E6615" w:rsidRDefault="004E6615">
            <w:pPr>
              <w:rPr>
                <w:sz w:val="5"/>
                <w:szCs w:val="5"/>
              </w:rPr>
            </w:pPr>
          </w:p>
        </w:tc>
        <w:tc>
          <w:tcPr>
            <w:tcW w:w="1820" w:type="dxa"/>
            <w:tcBorders>
              <w:bottom w:val="single" w:sz="8" w:space="0" w:color="auto"/>
            </w:tcBorders>
            <w:vAlign w:val="bottom"/>
          </w:tcPr>
          <w:p w:rsidR="004E6615" w:rsidRDefault="004E6615">
            <w:pPr>
              <w:rPr>
                <w:sz w:val="5"/>
                <w:szCs w:val="5"/>
              </w:rPr>
            </w:pPr>
          </w:p>
        </w:tc>
      </w:tr>
      <w:tr w:rsidR="004E6615">
        <w:trPr>
          <w:trHeight w:val="365"/>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4"/>
                <w:szCs w:val="24"/>
              </w:rPr>
              <w:t>Dr Dinesh Banga</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Kaithal</w:t>
            </w:r>
          </w:p>
        </w:tc>
        <w:tc>
          <w:tcPr>
            <w:tcW w:w="1820" w:type="dxa"/>
            <w:vAlign w:val="bottom"/>
          </w:tcPr>
          <w:p w:rsidR="004E6615" w:rsidRDefault="00994186">
            <w:pPr>
              <w:ind w:left="120"/>
              <w:rPr>
                <w:sz w:val="20"/>
                <w:szCs w:val="20"/>
              </w:rPr>
            </w:pPr>
            <w:r>
              <w:rPr>
                <w:rFonts w:ascii="Arial" w:eastAsia="Arial" w:hAnsi="Arial" w:cs="Arial"/>
                <w:sz w:val="24"/>
                <w:szCs w:val="24"/>
              </w:rPr>
              <w:t>9996154649</w:t>
            </w:r>
          </w:p>
        </w:tc>
      </w:tr>
      <w:tr w:rsidR="004E6615">
        <w:trPr>
          <w:trHeight w:val="49"/>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67"/>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4"/>
                <w:szCs w:val="24"/>
              </w:rPr>
              <w:t>Dr Akshat</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Panchkula</w:t>
            </w:r>
          </w:p>
        </w:tc>
        <w:tc>
          <w:tcPr>
            <w:tcW w:w="1820" w:type="dxa"/>
            <w:vAlign w:val="bottom"/>
          </w:tcPr>
          <w:p w:rsidR="004E6615" w:rsidRDefault="00994186">
            <w:pPr>
              <w:ind w:left="120"/>
              <w:rPr>
                <w:sz w:val="20"/>
                <w:szCs w:val="20"/>
              </w:rPr>
            </w:pPr>
            <w:r>
              <w:rPr>
                <w:rFonts w:ascii="Arial" w:eastAsia="Arial" w:hAnsi="Arial" w:cs="Arial"/>
                <w:sz w:val="24"/>
                <w:szCs w:val="24"/>
              </w:rPr>
              <w:t>9991506996</w:t>
            </w:r>
          </w:p>
        </w:tc>
      </w:tr>
      <w:tr w:rsidR="004E6615">
        <w:trPr>
          <w:trHeight w:val="47"/>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67"/>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4"/>
                <w:szCs w:val="24"/>
              </w:rPr>
              <w:t>Dr Kompal</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Yamunanagar</w:t>
            </w:r>
          </w:p>
        </w:tc>
        <w:tc>
          <w:tcPr>
            <w:tcW w:w="1820" w:type="dxa"/>
            <w:vAlign w:val="bottom"/>
          </w:tcPr>
          <w:p w:rsidR="004E6615" w:rsidRDefault="00994186">
            <w:pPr>
              <w:ind w:left="120"/>
              <w:rPr>
                <w:sz w:val="20"/>
                <w:szCs w:val="20"/>
              </w:rPr>
            </w:pPr>
            <w:r>
              <w:rPr>
                <w:rFonts w:ascii="Arial" w:eastAsia="Arial" w:hAnsi="Arial" w:cs="Arial"/>
                <w:sz w:val="24"/>
                <w:szCs w:val="24"/>
              </w:rPr>
              <w:t>9996420516</w:t>
            </w:r>
          </w:p>
        </w:tc>
      </w:tr>
      <w:tr w:rsidR="004E6615">
        <w:trPr>
          <w:trHeight w:val="47"/>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67"/>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4"/>
                <w:szCs w:val="24"/>
              </w:rPr>
              <w:t>Dr Avneek Sandhu</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Kurukshetra</w:t>
            </w:r>
          </w:p>
        </w:tc>
        <w:tc>
          <w:tcPr>
            <w:tcW w:w="1820" w:type="dxa"/>
            <w:vAlign w:val="bottom"/>
          </w:tcPr>
          <w:p w:rsidR="004E6615" w:rsidRDefault="00994186">
            <w:pPr>
              <w:ind w:left="120"/>
              <w:rPr>
                <w:sz w:val="20"/>
                <w:szCs w:val="20"/>
              </w:rPr>
            </w:pPr>
            <w:r>
              <w:rPr>
                <w:rFonts w:ascii="Arial" w:eastAsia="Arial" w:hAnsi="Arial" w:cs="Arial"/>
                <w:sz w:val="24"/>
                <w:szCs w:val="24"/>
              </w:rPr>
              <w:t>9813861656</w:t>
            </w:r>
          </w:p>
        </w:tc>
      </w:tr>
      <w:tr w:rsidR="004E6615">
        <w:trPr>
          <w:trHeight w:val="47"/>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67"/>
        </w:trPr>
        <w:tc>
          <w:tcPr>
            <w:tcW w:w="2180" w:type="dxa"/>
            <w:tcBorders>
              <w:right w:val="single" w:sz="8" w:space="0" w:color="auto"/>
            </w:tcBorders>
            <w:vAlign w:val="bottom"/>
          </w:tcPr>
          <w:p w:rsidR="004E6615" w:rsidRDefault="00994186">
            <w:pPr>
              <w:ind w:left="140"/>
              <w:rPr>
                <w:sz w:val="20"/>
                <w:szCs w:val="20"/>
              </w:rPr>
            </w:pPr>
            <w:r>
              <w:rPr>
                <w:rFonts w:ascii="Arial" w:eastAsia="Arial" w:hAnsi="Arial" w:cs="Arial"/>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ascii="Arial" w:eastAsia="Arial" w:hAnsi="Arial" w:cs="Arial"/>
                <w:sz w:val="24"/>
                <w:szCs w:val="24"/>
              </w:rPr>
              <w:t>Dr Narender Josi</w:t>
            </w:r>
          </w:p>
        </w:tc>
        <w:tc>
          <w:tcPr>
            <w:tcW w:w="21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Mehandergarh</w:t>
            </w:r>
          </w:p>
        </w:tc>
        <w:tc>
          <w:tcPr>
            <w:tcW w:w="1820" w:type="dxa"/>
            <w:vAlign w:val="bottom"/>
          </w:tcPr>
          <w:p w:rsidR="004E6615" w:rsidRDefault="00994186">
            <w:pPr>
              <w:ind w:left="120"/>
              <w:rPr>
                <w:sz w:val="20"/>
                <w:szCs w:val="20"/>
              </w:rPr>
            </w:pPr>
            <w:r>
              <w:rPr>
                <w:rFonts w:ascii="Arial" w:eastAsia="Arial" w:hAnsi="Arial" w:cs="Arial"/>
                <w:sz w:val="24"/>
                <w:szCs w:val="24"/>
              </w:rPr>
              <w:t>9254440149</w:t>
            </w:r>
          </w:p>
        </w:tc>
      </w:tr>
      <w:tr w:rsidR="004E6615">
        <w:trPr>
          <w:trHeight w:val="47"/>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4E6615">
      <w:pPr>
        <w:sectPr w:rsidR="004E6615">
          <w:pgSz w:w="12240" w:h="15840"/>
          <w:pgMar w:top="1440" w:right="1440" w:bottom="1058" w:left="1440" w:header="0" w:footer="0" w:gutter="0"/>
          <w:cols w:space="720" w:equalWidth="0">
            <w:col w:w="9360"/>
          </w:cols>
        </w:sectPr>
      </w:pPr>
    </w:p>
    <w:p w:rsidR="004E6615" w:rsidRDefault="00994186">
      <w:pPr>
        <w:spacing w:line="50" w:lineRule="exact"/>
        <w:rPr>
          <w:sz w:val="20"/>
          <w:szCs w:val="20"/>
        </w:rPr>
      </w:pPr>
      <w:bookmarkStart w:id="5" w:name="page5"/>
      <w:bookmarkEnd w:id="5"/>
      <w:r>
        <w:rPr>
          <w:noProof/>
          <w:sz w:val="20"/>
          <w:szCs w:val="20"/>
        </w:rPr>
        <w:lastRenderedPageBreak/>
        <mc:AlternateContent>
          <mc:Choice Requires="wps">
            <w:drawing>
              <wp:anchor distT="0" distB="0" distL="114300" distR="114300" simplePos="0" relativeHeight="251587584" behindDoc="1" locked="0" layoutInCell="0" allowOverlap="1">
                <wp:simplePos x="0" y="0"/>
                <wp:positionH relativeFrom="page">
                  <wp:posOffset>914400</wp:posOffset>
                </wp:positionH>
                <wp:positionV relativeFrom="page">
                  <wp:posOffset>917575</wp:posOffset>
                </wp:positionV>
                <wp:extent cx="594360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6C758EE" id="Shape 32" o:spid="_x0000_s1026" style="position:absolute;z-index:-251728896;visibility:visible;mso-wrap-style:square;mso-wrap-distance-left:9pt;mso-wrap-distance-top:0;mso-wrap-distance-right:9pt;mso-wrap-distance-bottom:0;mso-position-horizontal:absolute;mso-position-horizontal-relative:page;mso-position-vertical:absolute;mso-position-vertical-relative:page" from="1in,72.25pt" to="540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8608" behindDoc="1" locked="0" layoutInCell="0" allowOverlap="1">
                <wp:simplePos x="0" y="0"/>
                <wp:positionH relativeFrom="page">
                  <wp:posOffset>917575</wp:posOffset>
                </wp:positionH>
                <wp:positionV relativeFrom="page">
                  <wp:posOffset>914400</wp:posOffset>
                </wp:positionV>
                <wp:extent cx="0" cy="8496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963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ABC5997" id="Shape 33" o:spid="_x0000_s1026" style="position:absolute;z-index:-251727872;visibility:visible;mso-wrap-style:square;mso-wrap-distance-left:9pt;mso-wrap-distance-top:0;mso-wrap-distance-right:9pt;mso-wrap-distance-bottom:0;mso-position-horizontal:absolute;mso-position-horizontal-relative:page;mso-position-vertical:absolute;mso-position-vertical-relative:page" from="72.25pt,1in" to="72.2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" o:allowincell="f" filled="t" strokeweight=".5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89632" behindDoc="1" locked="0" layoutInCell="0" allowOverlap="1">
                <wp:simplePos x="0" y="0"/>
                <wp:positionH relativeFrom="page">
                  <wp:posOffset>6854825</wp:posOffset>
                </wp:positionH>
                <wp:positionV relativeFrom="page">
                  <wp:posOffset>914400</wp:posOffset>
                </wp:positionV>
                <wp:extent cx="0" cy="84963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4963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D46A39F" id="Shape 34" o:spid="_x0000_s1026" style="position:absolute;z-index:-251726848;visibility:visible;mso-wrap-style:square;mso-wrap-distance-left:9pt;mso-wrap-distance-top:0;mso-wrap-distance-right:9pt;mso-wrap-distance-bottom:0;mso-position-horizontal:absolute;mso-position-horizontal-relative:page;mso-position-vertical:absolute;mso-position-vertical-relative:page" from="539.75pt,1in" to="539.7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" o:allowincell="f" filled="t" strokeweight=".5pt">
                <v:stroke joinstyle="miter"/>
                <o:lock v:ext="edit" shapetype="f"/>
                <w10:wrap anchorx="page" anchory="page"/>
              </v:line>
            </w:pict>
          </mc:Fallback>
        </mc:AlternateContent>
      </w:r>
    </w:p>
    <w:p w:rsidR="004E6615" w:rsidRDefault="00994186">
      <w:pPr>
        <w:ind w:right="-19"/>
        <w:jc w:val="center"/>
        <w:rPr>
          <w:sz w:val="20"/>
          <w:szCs w:val="20"/>
        </w:rPr>
      </w:pPr>
      <w:r>
        <w:rPr>
          <w:rFonts w:ascii="Arial" w:eastAsia="Arial" w:hAnsi="Arial" w:cs="Arial"/>
          <w:b/>
          <w:bCs/>
          <w:sz w:val="30"/>
          <w:szCs w:val="30"/>
        </w:rPr>
        <w:t>WOMEN’S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Ms Surender Kaur Rathi</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Rewari</w:t>
            </w:r>
          </w:p>
        </w:tc>
        <w:tc>
          <w:tcPr>
            <w:tcW w:w="1820" w:type="dxa"/>
            <w:vAlign w:val="bottom"/>
          </w:tcPr>
          <w:p w:rsidR="004E6615" w:rsidRDefault="00994186">
            <w:pPr>
              <w:ind w:left="120"/>
              <w:rPr>
                <w:sz w:val="20"/>
                <w:szCs w:val="20"/>
              </w:rPr>
            </w:pPr>
            <w:r>
              <w:rPr>
                <w:rFonts w:eastAsia="Times New Roman"/>
                <w:sz w:val="24"/>
                <w:szCs w:val="24"/>
              </w:rPr>
              <w:t>9896482183</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0</wp:posOffset>
                </wp:positionH>
                <wp:positionV relativeFrom="paragraph">
                  <wp:posOffset>279400</wp:posOffset>
                </wp:positionV>
                <wp:extent cx="594360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834601E" id="Shape 3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0,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3175</wp:posOffset>
                </wp:positionH>
                <wp:positionV relativeFrom="paragraph">
                  <wp:posOffset>276225</wp:posOffset>
                </wp:positionV>
                <wp:extent cx="0" cy="139065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9065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A40C36C" id="Shape 3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5pt,21.75pt" to=".2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5940425</wp:posOffset>
                </wp:positionH>
                <wp:positionV relativeFrom="paragraph">
                  <wp:posOffset>276225</wp:posOffset>
                </wp:positionV>
                <wp:extent cx="0" cy="139065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9065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CA5A212" id="Shape 3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467.75pt,21.75pt" to="467.7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265" w:lineRule="exact"/>
        <w:rPr>
          <w:sz w:val="20"/>
          <w:szCs w:val="20"/>
        </w:rPr>
      </w:pPr>
    </w:p>
    <w:p w:rsidR="004E6615" w:rsidRDefault="00994186">
      <w:pPr>
        <w:ind w:right="-19"/>
        <w:jc w:val="center"/>
        <w:rPr>
          <w:sz w:val="20"/>
          <w:szCs w:val="20"/>
        </w:rPr>
      </w:pPr>
      <w:r>
        <w:rPr>
          <w:rFonts w:ascii="Arial" w:eastAsia="Arial" w:hAnsi="Arial" w:cs="Arial"/>
          <w:b/>
          <w:bCs/>
          <w:sz w:val="30"/>
          <w:szCs w:val="30"/>
        </w:rPr>
        <w:t>WSB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Kanwar Singh Gehlot</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Hisar</w:t>
            </w:r>
          </w:p>
        </w:tc>
        <w:tc>
          <w:tcPr>
            <w:tcW w:w="1820" w:type="dxa"/>
            <w:vAlign w:val="bottom"/>
          </w:tcPr>
          <w:p w:rsidR="004E6615" w:rsidRDefault="00994186">
            <w:pPr>
              <w:ind w:left="120"/>
              <w:rPr>
                <w:sz w:val="20"/>
                <w:szCs w:val="20"/>
              </w:rPr>
            </w:pPr>
            <w:r>
              <w:rPr>
                <w:rFonts w:eastAsia="Times New Roman"/>
                <w:sz w:val="24"/>
                <w:szCs w:val="24"/>
              </w:rPr>
              <w:t>9996681131</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Vice-Chairman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Kuldeep Singh</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Panchkula</w:t>
            </w:r>
          </w:p>
        </w:tc>
        <w:tc>
          <w:tcPr>
            <w:tcW w:w="1820" w:type="dxa"/>
            <w:vAlign w:val="bottom"/>
          </w:tcPr>
          <w:p w:rsidR="004E6615" w:rsidRDefault="00994186">
            <w:pPr>
              <w:ind w:left="120"/>
              <w:rPr>
                <w:sz w:val="20"/>
                <w:szCs w:val="20"/>
              </w:rPr>
            </w:pPr>
            <w:r>
              <w:rPr>
                <w:rFonts w:eastAsia="Times New Roman"/>
                <w:sz w:val="24"/>
                <w:szCs w:val="24"/>
              </w:rPr>
              <w:t>9417044456</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Vice-Chairman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Partap Dagar</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Palwal</w:t>
            </w:r>
          </w:p>
        </w:tc>
        <w:tc>
          <w:tcPr>
            <w:tcW w:w="1820" w:type="dxa"/>
            <w:vAlign w:val="bottom"/>
          </w:tcPr>
          <w:p w:rsidR="004E6615" w:rsidRDefault="00994186">
            <w:pPr>
              <w:ind w:left="120"/>
              <w:rPr>
                <w:sz w:val="20"/>
                <w:szCs w:val="20"/>
              </w:rPr>
            </w:pPr>
            <w:r>
              <w:rPr>
                <w:rFonts w:eastAsia="Times New Roman"/>
                <w:sz w:val="24"/>
                <w:szCs w:val="24"/>
              </w:rPr>
              <w:t>9416455890</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0</wp:posOffset>
                </wp:positionH>
                <wp:positionV relativeFrom="paragraph">
                  <wp:posOffset>408305</wp:posOffset>
                </wp:positionV>
                <wp:extent cx="594360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1E859E1" id="Shape 3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32.15pt" to="468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3175</wp:posOffset>
                </wp:positionH>
                <wp:positionV relativeFrom="paragraph">
                  <wp:posOffset>405130</wp:posOffset>
                </wp:positionV>
                <wp:extent cx="0" cy="166116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6116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003B96A" id="Shape 39"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5pt,31.9pt" to=".2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95776" behindDoc="1" locked="0" layoutInCell="0" allowOverlap="1">
                <wp:simplePos x="0" y="0"/>
                <wp:positionH relativeFrom="column">
                  <wp:posOffset>5940425</wp:posOffset>
                </wp:positionH>
                <wp:positionV relativeFrom="paragraph">
                  <wp:posOffset>405130</wp:posOffset>
                </wp:positionV>
                <wp:extent cx="0" cy="166116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66116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0440544" id="Shape 4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67.75pt,31.9pt" to="467.7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69" w:lineRule="exact"/>
        <w:rPr>
          <w:sz w:val="20"/>
          <w:szCs w:val="20"/>
        </w:rPr>
      </w:pPr>
    </w:p>
    <w:p w:rsidR="004E6615" w:rsidRDefault="00994186">
      <w:pPr>
        <w:ind w:right="-19"/>
        <w:jc w:val="center"/>
        <w:rPr>
          <w:sz w:val="20"/>
          <w:szCs w:val="20"/>
        </w:rPr>
      </w:pPr>
      <w:r>
        <w:rPr>
          <w:rFonts w:ascii="Arial" w:eastAsia="Arial" w:hAnsi="Arial" w:cs="Arial"/>
          <w:b/>
          <w:bCs/>
          <w:sz w:val="30"/>
          <w:szCs w:val="30"/>
        </w:rPr>
        <w:t>EQUIPMENT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Birender Dhuyan</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Jind</w:t>
            </w:r>
          </w:p>
        </w:tc>
        <w:tc>
          <w:tcPr>
            <w:tcW w:w="1820" w:type="dxa"/>
            <w:vAlign w:val="bottom"/>
          </w:tcPr>
          <w:p w:rsidR="004E6615" w:rsidRDefault="00994186">
            <w:pPr>
              <w:ind w:left="120"/>
              <w:rPr>
                <w:sz w:val="20"/>
                <w:szCs w:val="20"/>
              </w:rPr>
            </w:pPr>
            <w:r>
              <w:rPr>
                <w:rFonts w:eastAsia="Times New Roman"/>
                <w:sz w:val="24"/>
                <w:szCs w:val="24"/>
              </w:rPr>
              <w:t>9671314333</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Vice-Chairman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Dr Rajesh Phor</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Kurukeshetra</w:t>
            </w:r>
          </w:p>
        </w:tc>
        <w:tc>
          <w:tcPr>
            <w:tcW w:w="1820" w:type="dxa"/>
            <w:vAlign w:val="bottom"/>
          </w:tcPr>
          <w:p w:rsidR="004E6615" w:rsidRDefault="00994186">
            <w:pPr>
              <w:ind w:left="120"/>
              <w:rPr>
                <w:sz w:val="20"/>
                <w:szCs w:val="20"/>
              </w:rPr>
            </w:pPr>
            <w:r>
              <w:rPr>
                <w:rFonts w:eastAsia="Times New Roman"/>
                <w:sz w:val="24"/>
                <w:szCs w:val="24"/>
              </w:rPr>
              <w:t>8901006188</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 xml:space="preserve">Mr. Phool </w:t>
            </w:r>
            <w:r>
              <w:rPr>
                <w:rFonts w:eastAsia="Times New Roman"/>
                <w:sz w:val="24"/>
                <w:szCs w:val="24"/>
              </w:rPr>
              <w:t>Singh Saini</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Gurgaon</w:t>
            </w:r>
          </w:p>
        </w:tc>
        <w:tc>
          <w:tcPr>
            <w:tcW w:w="1820" w:type="dxa"/>
            <w:vAlign w:val="bottom"/>
          </w:tcPr>
          <w:p w:rsidR="004E6615" w:rsidRDefault="00994186">
            <w:pPr>
              <w:ind w:left="120"/>
              <w:rPr>
                <w:sz w:val="20"/>
                <w:szCs w:val="20"/>
              </w:rPr>
            </w:pPr>
            <w:r>
              <w:rPr>
                <w:rFonts w:eastAsia="Times New Roman"/>
                <w:sz w:val="24"/>
                <w:szCs w:val="24"/>
              </w:rPr>
              <w:t>9464851045</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Sekhawat</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Bhiwani</w:t>
            </w:r>
          </w:p>
        </w:tc>
        <w:tc>
          <w:tcPr>
            <w:tcW w:w="1820" w:type="dxa"/>
            <w:vAlign w:val="bottom"/>
          </w:tcPr>
          <w:p w:rsidR="004E6615" w:rsidRDefault="00994186">
            <w:pPr>
              <w:ind w:left="120"/>
              <w:rPr>
                <w:sz w:val="20"/>
                <w:szCs w:val="20"/>
              </w:rPr>
            </w:pPr>
            <w:r>
              <w:rPr>
                <w:rFonts w:eastAsia="Times New Roman"/>
                <w:sz w:val="24"/>
                <w:szCs w:val="24"/>
              </w:rPr>
              <w:t>9992339892</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96800" behindDoc="1" locked="0" layoutInCell="0" allowOverlap="1">
                <wp:simplePos x="0" y="0"/>
                <wp:positionH relativeFrom="column">
                  <wp:posOffset>0</wp:posOffset>
                </wp:positionH>
                <wp:positionV relativeFrom="paragraph">
                  <wp:posOffset>350520</wp:posOffset>
                </wp:positionV>
                <wp:extent cx="594360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D20A0D8" id="Shape 4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0,27.6pt" to="468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3175</wp:posOffset>
                </wp:positionH>
                <wp:positionV relativeFrom="paragraph">
                  <wp:posOffset>347345</wp:posOffset>
                </wp:positionV>
                <wp:extent cx="0" cy="85026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026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FD44DE5" id="Shape 4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5pt,27.35pt" to=".2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5940425</wp:posOffset>
                </wp:positionH>
                <wp:positionV relativeFrom="paragraph">
                  <wp:posOffset>347345</wp:posOffset>
                </wp:positionV>
                <wp:extent cx="0" cy="85026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5026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D6EA888" id="Shape 4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67.75pt,27.35pt" to="467.7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377" w:lineRule="exact"/>
        <w:rPr>
          <w:sz w:val="20"/>
          <w:szCs w:val="20"/>
        </w:rPr>
      </w:pPr>
    </w:p>
    <w:p w:rsidR="004E6615" w:rsidRDefault="00994186">
      <w:pPr>
        <w:ind w:right="-79"/>
        <w:jc w:val="center"/>
        <w:rPr>
          <w:sz w:val="20"/>
          <w:szCs w:val="20"/>
        </w:rPr>
      </w:pPr>
      <w:r>
        <w:rPr>
          <w:rFonts w:ascii="Arial" w:eastAsia="Arial" w:hAnsi="Arial" w:cs="Arial"/>
          <w:b/>
          <w:bCs/>
          <w:sz w:val="30"/>
          <w:szCs w:val="30"/>
        </w:rPr>
        <w:t>BUSINESS &amp; MARKETING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Jitender Malik</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Panipat</w:t>
            </w:r>
          </w:p>
        </w:tc>
        <w:tc>
          <w:tcPr>
            <w:tcW w:w="1820" w:type="dxa"/>
            <w:vAlign w:val="bottom"/>
          </w:tcPr>
          <w:p w:rsidR="004E6615" w:rsidRDefault="00994186">
            <w:pPr>
              <w:ind w:left="120"/>
              <w:rPr>
                <w:sz w:val="20"/>
                <w:szCs w:val="20"/>
              </w:rPr>
            </w:pPr>
            <w:r>
              <w:rPr>
                <w:rFonts w:eastAsia="Times New Roman"/>
                <w:sz w:val="24"/>
                <w:szCs w:val="24"/>
              </w:rPr>
              <w:t>9896426751</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0</wp:posOffset>
                </wp:positionH>
                <wp:positionV relativeFrom="paragraph">
                  <wp:posOffset>295910</wp:posOffset>
                </wp:positionV>
                <wp:extent cx="594360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3D8EAB6" id="Shape 44"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23.3pt" to="468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3175</wp:posOffset>
                </wp:positionH>
                <wp:positionV relativeFrom="paragraph">
                  <wp:posOffset>292735</wp:posOffset>
                </wp:positionV>
                <wp:extent cx="0" cy="139065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9065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CC89FDC" id="Shape 4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5pt,23.05pt" to=".2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5940425</wp:posOffset>
                </wp:positionH>
                <wp:positionV relativeFrom="paragraph">
                  <wp:posOffset>292735</wp:posOffset>
                </wp:positionV>
                <wp:extent cx="0" cy="139065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9065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4B2092B" id="Shape 4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7.75pt,23.05pt" to="467.7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" o:allowincell="f" filled="t" strokeweight=".5pt">
                <v:stroke joinstyle="miter"/>
                <o:lock v:ext="edit" shapetype="f"/>
              </v:line>
            </w:pict>
          </mc:Fallback>
        </mc:AlternateContent>
      </w:r>
    </w:p>
    <w:p w:rsidR="004E6615" w:rsidRDefault="004E6615">
      <w:pPr>
        <w:spacing w:line="200" w:lineRule="exact"/>
        <w:rPr>
          <w:sz w:val="20"/>
          <w:szCs w:val="20"/>
        </w:rPr>
      </w:pPr>
    </w:p>
    <w:p w:rsidR="004E6615" w:rsidRDefault="004E6615">
      <w:pPr>
        <w:spacing w:line="291" w:lineRule="exact"/>
        <w:rPr>
          <w:sz w:val="20"/>
          <w:szCs w:val="20"/>
        </w:rPr>
      </w:pPr>
    </w:p>
    <w:p w:rsidR="004E6615" w:rsidRDefault="00994186">
      <w:pPr>
        <w:ind w:right="-19"/>
        <w:jc w:val="center"/>
        <w:rPr>
          <w:sz w:val="20"/>
          <w:szCs w:val="20"/>
        </w:rPr>
      </w:pPr>
      <w:r>
        <w:rPr>
          <w:rFonts w:ascii="Arial" w:eastAsia="Arial" w:hAnsi="Arial" w:cs="Arial"/>
          <w:b/>
          <w:bCs/>
          <w:sz w:val="30"/>
          <w:szCs w:val="30"/>
        </w:rPr>
        <w:t>LEGAL &amp; ARBITRATION COMMISSION</w:t>
      </w:r>
    </w:p>
    <w:p w:rsidR="004E6615" w:rsidRDefault="004E6615">
      <w:pPr>
        <w:spacing w:line="7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80"/>
        <w:gridCol w:w="3220"/>
        <w:gridCol w:w="2140"/>
        <w:gridCol w:w="1820"/>
      </w:tblGrid>
      <w:tr w:rsidR="004E6615">
        <w:trPr>
          <w:trHeight w:val="366"/>
        </w:trPr>
        <w:tc>
          <w:tcPr>
            <w:tcW w:w="2180" w:type="dxa"/>
            <w:tcBorders>
              <w:top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Designation</w:t>
            </w:r>
          </w:p>
        </w:tc>
        <w:tc>
          <w:tcPr>
            <w:tcW w:w="322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Name</w:t>
            </w:r>
          </w:p>
        </w:tc>
        <w:tc>
          <w:tcPr>
            <w:tcW w:w="21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District</w:t>
            </w:r>
          </w:p>
        </w:tc>
        <w:tc>
          <w:tcPr>
            <w:tcW w:w="1820" w:type="dxa"/>
            <w:tcBorders>
              <w:top w:val="single" w:sz="8" w:space="0" w:color="auto"/>
            </w:tcBorders>
            <w:vAlign w:val="bottom"/>
          </w:tcPr>
          <w:p w:rsidR="004E6615" w:rsidRDefault="00994186">
            <w:pPr>
              <w:ind w:left="120"/>
              <w:rPr>
                <w:sz w:val="20"/>
                <w:szCs w:val="20"/>
              </w:rPr>
            </w:pPr>
            <w:r>
              <w:rPr>
                <w:rFonts w:eastAsia="Times New Roman"/>
                <w:sz w:val="24"/>
                <w:szCs w:val="24"/>
              </w:rPr>
              <w:t>Mobile No.</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Chairman</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Ranvir Parashar</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Kaithal</w:t>
            </w:r>
          </w:p>
        </w:tc>
        <w:tc>
          <w:tcPr>
            <w:tcW w:w="1820" w:type="dxa"/>
            <w:vAlign w:val="bottom"/>
          </w:tcPr>
          <w:p w:rsidR="004E6615" w:rsidRDefault="00994186">
            <w:pPr>
              <w:ind w:left="120"/>
              <w:rPr>
                <w:sz w:val="20"/>
                <w:szCs w:val="20"/>
              </w:rPr>
            </w:pPr>
            <w:r>
              <w:rPr>
                <w:rFonts w:eastAsia="Times New Roman"/>
                <w:sz w:val="24"/>
                <w:szCs w:val="24"/>
              </w:rPr>
              <w:t>9996789936</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Suresh Rao</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Rewari</w:t>
            </w:r>
          </w:p>
        </w:tc>
        <w:tc>
          <w:tcPr>
            <w:tcW w:w="1820" w:type="dxa"/>
            <w:vAlign w:val="bottom"/>
          </w:tcPr>
          <w:p w:rsidR="004E6615" w:rsidRDefault="00994186">
            <w:pPr>
              <w:ind w:left="120"/>
              <w:rPr>
                <w:sz w:val="20"/>
                <w:szCs w:val="20"/>
              </w:rPr>
            </w:pPr>
            <w:r>
              <w:rPr>
                <w:rFonts w:eastAsia="Times New Roman"/>
                <w:sz w:val="24"/>
                <w:szCs w:val="24"/>
              </w:rPr>
              <w:t>9416341039</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r w:rsidR="004E6615">
        <w:trPr>
          <w:trHeight w:val="353"/>
        </w:trPr>
        <w:tc>
          <w:tcPr>
            <w:tcW w:w="2180" w:type="dxa"/>
            <w:tcBorders>
              <w:right w:val="single" w:sz="8" w:space="0" w:color="auto"/>
            </w:tcBorders>
            <w:vAlign w:val="bottom"/>
          </w:tcPr>
          <w:p w:rsidR="004E6615" w:rsidRDefault="00994186">
            <w:pPr>
              <w:ind w:left="140"/>
              <w:rPr>
                <w:sz w:val="20"/>
                <w:szCs w:val="20"/>
              </w:rPr>
            </w:pPr>
            <w:r>
              <w:rPr>
                <w:rFonts w:eastAsia="Times New Roman"/>
                <w:sz w:val="24"/>
                <w:szCs w:val="24"/>
              </w:rPr>
              <w:t>Member</w:t>
            </w:r>
          </w:p>
        </w:tc>
        <w:tc>
          <w:tcPr>
            <w:tcW w:w="3220" w:type="dxa"/>
            <w:tcBorders>
              <w:right w:val="single" w:sz="8" w:space="0" w:color="auto"/>
            </w:tcBorders>
            <w:vAlign w:val="bottom"/>
          </w:tcPr>
          <w:p w:rsidR="004E6615" w:rsidRDefault="00994186">
            <w:pPr>
              <w:ind w:left="120"/>
              <w:rPr>
                <w:sz w:val="20"/>
                <w:szCs w:val="20"/>
              </w:rPr>
            </w:pPr>
            <w:r>
              <w:rPr>
                <w:rFonts w:eastAsia="Times New Roman"/>
                <w:sz w:val="24"/>
                <w:szCs w:val="24"/>
              </w:rPr>
              <w:t>Mr. Sudhir Mudgal</w:t>
            </w:r>
          </w:p>
        </w:tc>
        <w:tc>
          <w:tcPr>
            <w:tcW w:w="2140" w:type="dxa"/>
            <w:tcBorders>
              <w:right w:val="single" w:sz="8" w:space="0" w:color="auto"/>
            </w:tcBorders>
            <w:vAlign w:val="bottom"/>
          </w:tcPr>
          <w:p w:rsidR="004E6615" w:rsidRDefault="00994186">
            <w:pPr>
              <w:ind w:left="120"/>
              <w:rPr>
                <w:sz w:val="20"/>
                <w:szCs w:val="20"/>
              </w:rPr>
            </w:pPr>
            <w:r>
              <w:rPr>
                <w:rFonts w:eastAsia="Times New Roman"/>
                <w:sz w:val="24"/>
                <w:szCs w:val="24"/>
              </w:rPr>
              <w:t>Gurgaon</w:t>
            </w:r>
          </w:p>
        </w:tc>
        <w:tc>
          <w:tcPr>
            <w:tcW w:w="1820" w:type="dxa"/>
            <w:vAlign w:val="bottom"/>
          </w:tcPr>
          <w:p w:rsidR="004E6615" w:rsidRDefault="00994186">
            <w:pPr>
              <w:ind w:left="120"/>
              <w:rPr>
                <w:sz w:val="20"/>
                <w:szCs w:val="20"/>
              </w:rPr>
            </w:pPr>
            <w:r>
              <w:rPr>
                <w:rFonts w:eastAsia="Times New Roman"/>
                <w:sz w:val="24"/>
                <w:szCs w:val="24"/>
              </w:rPr>
              <w:t>9992166479</w:t>
            </w:r>
          </w:p>
        </w:tc>
      </w:tr>
      <w:tr w:rsidR="004E6615">
        <w:trPr>
          <w:trHeight w:val="53"/>
        </w:trPr>
        <w:tc>
          <w:tcPr>
            <w:tcW w:w="2180" w:type="dxa"/>
            <w:tcBorders>
              <w:bottom w:val="single" w:sz="8" w:space="0" w:color="auto"/>
              <w:right w:val="single" w:sz="8" w:space="0" w:color="auto"/>
            </w:tcBorders>
            <w:vAlign w:val="bottom"/>
          </w:tcPr>
          <w:p w:rsidR="004E6615" w:rsidRDefault="004E6615">
            <w:pPr>
              <w:rPr>
                <w:sz w:val="4"/>
                <w:szCs w:val="4"/>
              </w:rPr>
            </w:pPr>
          </w:p>
        </w:tc>
        <w:tc>
          <w:tcPr>
            <w:tcW w:w="3220" w:type="dxa"/>
            <w:tcBorders>
              <w:bottom w:val="single" w:sz="8" w:space="0" w:color="auto"/>
              <w:right w:val="single" w:sz="8" w:space="0" w:color="auto"/>
            </w:tcBorders>
            <w:vAlign w:val="bottom"/>
          </w:tcPr>
          <w:p w:rsidR="004E6615" w:rsidRDefault="004E6615">
            <w:pPr>
              <w:rPr>
                <w:sz w:val="4"/>
                <w:szCs w:val="4"/>
              </w:rPr>
            </w:pPr>
          </w:p>
        </w:tc>
        <w:tc>
          <w:tcPr>
            <w:tcW w:w="2140" w:type="dxa"/>
            <w:tcBorders>
              <w:bottom w:val="single" w:sz="8" w:space="0" w:color="auto"/>
              <w:right w:val="single" w:sz="8" w:space="0" w:color="auto"/>
            </w:tcBorders>
            <w:vAlign w:val="bottom"/>
          </w:tcPr>
          <w:p w:rsidR="004E6615" w:rsidRDefault="004E6615">
            <w:pPr>
              <w:rPr>
                <w:sz w:val="4"/>
                <w:szCs w:val="4"/>
              </w:rPr>
            </w:pPr>
          </w:p>
        </w:tc>
        <w:tc>
          <w:tcPr>
            <w:tcW w:w="1820" w:type="dxa"/>
            <w:tcBorders>
              <w:bottom w:val="single" w:sz="8" w:space="0" w:color="auto"/>
            </w:tcBorders>
            <w:vAlign w:val="bottom"/>
          </w:tcPr>
          <w:p w:rsidR="004E6615" w:rsidRDefault="004E6615">
            <w:pPr>
              <w:rPr>
                <w:sz w:val="4"/>
                <w:szCs w:val="4"/>
              </w:rPr>
            </w:pPr>
          </w:p>
        </w:tc>
      </w:tr>
    </w:tbl>
    <w:p w:rsidR="004E6615" w:rsidRDefault="004E6615">
      <w:pPr>
        <w:sectPr w:rsidR="004E6615">
          <w:pgSz w:w="12240" w:h="15840"/>
          <w:pgMar w:top="1440" w:right="1440" w:bottom="1440" w:left="1440" w:header="0" w:footer="0" w:gutter="0"/>
          <w:cols w:space="720" w:equalWidth="0">
            <w:col w:w="9360"/>
          </w:cols>
        </w:sectPr>
      </w:pPr>
    </w:p>
    <w:p w:rsidR="004E6615" w:rsidRDefault="00994186">
      <w:pPr>
        <w:jc w:val="center"/>
        <w:rPr>
          <w:sz w:val="20"/>
          <w:szCs w:val="20"/>
        </w:rPr>
      </w:pPr>
      <w:bookmarkStart w:id="6" w:name="page6"/>
      <w:bookmarkEnd w:id="6"/>
      <w:r>
        <w:rPr>
          <w:rFonts w:ascii="Arial" w:eastAsia="Arial" w:hAnsi="Arial" w:cs="Arial"/>
          <w:b/>
          <w:bCs/>
          <w:sz w:val="30"/>
          <w:szCs w:val="30"/>
        </w:rPr>
        <w:lastRenderedPageBreak/>
        <w:t>HARYANA STATE BOXING ASSOCIATION TECHNICAL</w:t>
      </w:r>
    </w:p>
    <w:p w:rsidR="004E6615" w:rsidRDefault="004E6615">
      <w:pPr>
        <w:spacing w:line="15" w:lineRule="exact"/>
        <w:rPr>
          <w:sz w:val="20"/>
          <w:szCs w:val="20"/>
        </w:rPr>
      </w:pPr>
    </w:p>
    <w:p w:rsidR="004E6615" w:rsidRDefault="00994186">
      <w:pPr>
        <w:numPr>
          <w:ilvl w:val="0"/>
          <w:numId w:val="1"/>
        </w:numPr>
        <w:tabs>
          <w:tab w:val="left" w:pos="1088"/>
        </w:tabs>
        <w:spacing w:line="317" w:lineRule="auto"/>
        <w:ind w:left="1260" w:right="780" w:hanging="477"/>
        <w:rPr>
          <w:rFonts w:ascii="Arial" w:eastAsia="Arial" w:hAnsi="Arial" w:cs="Arial"/>
          <w:b/>
          <w:bCs/>
          <w:sz w:val="29"/>
          <w:szCs w:val="29"/>
        </w:rPr>
      </w:pPr>
      <w:r>
        <w:rPr>
          <w:rFonts w:ascii="Arial" w:eastAsia="Arial" w:hAnsi="Arial" w:cs="Arial"/>
          <w:b/>
          <w:bCs/>
          <w:sz w:val="29"/>
          <w:szCs w:val="29"/>
        </w:rPr>
        <w:t xml:space="preserve">COMPETITION </w:t>
      </w:r>
      <w:r>
        <w:rPr>
          <w:rFonts w:ascii="Arial" w:eastAsia="Arial" w:hAnsi="Arial" w:cs="Arial"/>
          <w:b/>
          <w:bCs/>
          <w:sz w:val="29"/>
          <w:szCs w:val="29"/>
        </w:rPr>
        <w:t>RULES AND STANDARD OPERATION PROCEDURES (SOP) FOR ALL COMPETITIONS</w:t>
      </w:r>
    </w:p>
    <w:p w:rsidR="004E6615" w:rsidRDefault="004E6615">
      <w:pPr>
        <w:spacing w:line="241" w:lineRule="exact"/>
        <w:rPr>
          <w:sz w:val="20"/>
          <w:szCs w:val="20"/>
        </w:rPr>
      </w:pPr>
    </w:p>
    <w:p w:rsidR="004E6615" w:rsidRDefault="00994186">
      <w:pPr>
        <w:spacing w:line="325" w:lineRule="auto"/>
        <w:jc w:val="both"/>
        <w:rPr>
          <w:sz w:val="20"/>
          <w:szCs w:val="20"/>
        </w:rPr>
      </w:pPr>
      <w:r>
        <w:rPr>
          <w:rFonts w:ascii="Arial" w:eastAsia="Arial" w:hAnsi="Arial" w:cs="Arial"/>
          <w:sz w:val="20"/>
          <w:szCs w:val="20"/>
        </w:rPr>
        <w:t xml:space="preserve">These HSBA Technical &amp; Competition Rules are the only Technical &amp; Competition Rules Nationwide which IABF Affiliated unit, boxing members, clubs and family must follow and respect in any </w:t>
      </w:r>
      <w:r>
        <w:rPr>
          <w:rFonts w:ascii="Arial" w:eastAsia="Arial" w:hAnsi="Arial" w:cs="Arial"/>
          <w:sz w:val="20"/>
          <w:szCs w:val="20"/>
        </w:rPr>
        <w:t>of their competitions in accordance to activities at all levels. No State/Board may develop its own Technical &amp; Competition Rules that are contradictory to the IABF Technical &amp; Competition Rules.</w:t>
      </w:r>
    </w:p>
    <w:p w:rsidR="004E6615" w:rsidRDefault="004E6615">
      <w:pPr>
        <w:spacing w:line="1" w:lineRule="exact"/>
        <w:rPr>
          <w:sz w:val="20"/>
          <w:szCs w:val="20"/>
        </w:rPr>
      </w:pPr>
    </w:p>
    <w:p w:rsidR="004E6615" w:rsidRDefault="00994186">
      <w:pPr>
        <w:ind w:left="3860"/>
        <w:rPr>
          <w:sz w:val="20"/>
          <w:szCs w:val="20"/>
        </w:rPr>
      </w:pPr>
      <w:r>
        <w:rPr>
          <w:rFonts w:ascii="Arial" w:eastAsia="Arial" w:hAnsi="Arial" w:cs="Arial"/>
          <w:b/>
          <w:bCs/>
          <w:sz w:val="26"/>
          <w:szCs w:val="26"/>
        </w:rPr>
        <w:t>DEFINITIONS</w:t>
      </w:r>
    </w:p>
    <w:p w:rsidR="004E6615" w:rsidRDefault="004E6615">
      <w:pPr>
        <w:spacing w:line="170" w:lineRule="exact"/>
        <w:rPr>
          <w:sz w:val="20"/>
          <w:szCs w:val="20"/>
        </w:rPr>
      </w:pPr>
    </w:p>
    <w:p w:rsidR="004E6615" w:rsidRDefault="00994186">
      <w:pPr>
        <w:rPr>
          <w:sz w:val="20"/>
          <w:szCs w:val="20"/>
        </w:rPr>
      </w:pPr>
      <w:r>
        <w:rPr>
          <w:rFonts w:ascii="Arial" w:eastAsia="Arial" w:hAnsi="Arial" w:cs="Arial"/>
          <w:b/>
          <w:bCs/>
          <w:sz w:val="20"/>
          <w:szCs w:val="20"/>
        </w:rPr>
        <w:t xml:space="preserve">“IABF” </w:t>
      </w:r>
      <w:r>
        <w:rPr>
          <w:rFonts w:ascii="Arial" w:eastAsia="Arial" w:hAnsi="Arial" w:cs="Arial"/>
          <w:sz w:val="20"/>
          <w:szCs w:val="20"/>
        </w:rPr>
        <w:t xml:space="preserve">means the Indian Amateur Boxing </w:t>
      </w:r>
      <w:r>
        <w:rPr>
          <w:rFonts w:ascii="Arial" w:eastAsia="Arial" w:hAnsi="Arial" w:cs="Arial"/>
          <w:sz w:val="20"/>
          <w:szCs w:val="20"/>
        </w:rPr>
        <w:t>Federation;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b/>
          <w:bCs/>
          <w:sz w:val="20"/>
          <w:szCs w:val="20"/>
        </w:rPr>
        <w:t xml:space="preserve">“IABF Competitions” </w:t>
      </w:r>
      <w:r>
        <w:rPr>
          <w:rFonts w:ascii="Arial" w:eastAsia="Arial" w:hAnsi="Arial" w:cs="Arial"/>
          <w:sz w:val="20"/>
          <w:szCs w:val="20"/>
        </w:rPr>
        <w:t>means all competitions of AOB, APB and WSB;</w:t>
      </w:r>
    </w:p>
    <w:p w:rsidR="004E6615" w:rsidRDefault="004E6615">
      <w:pPr>
        <w:spacing w:line="178" w:lineRule="exact"/>
        <w:rPr>
          <w:sz w:val="20"/>
          <w:szCs w:val="20"/>
        </w:rPr>
      </w:pPr>
    </w:p>
    <w:p w:rsidR="004E6615" w:rsidRDefault="00994186">
      <w:pPr>
        <w:rPr>
          <w:sz w:val="20"/>
          <w:szCs w:val="20"/>
        </w:rPr>
      </w:pPr>
      <w:r>
        <w:rPr>
          <w:rFonts w:ascii="Arial" w:eastAsia="Arial" w:hAnsi="Arial" w:cs="Arial"/>
          <w:b/>
          <w:bCs/>
          <w:sz w:val="20"/>
          <w:szCs w:val="20"/>
        </w:rPr>
        <w:t xml:space="preserve">“AOB” </w:t>
      </w:r>
      <w:r>
        <w:rPr>
          <w:rFonts w:ascii="Arial" w:eastAsia="Arial" w:hAnsi="Arial" w:cs="Arial"/>
          <w:sz w:val="20"/>
          <w:szCs w:val="20"/>
        </w:rPr>
        <w:t>means AOB Open Boxing;</w:t>
      </w:r>
    </w:p>
    <w:p w:rsidR="004E6615" w:rsidRDefault="004E6615">
      <w:pPr>
        <w:spacing w:line="178" w:lineRule="exact"/>
        <w:rPr>
          <w:sz w:val="20"/>
          <w:szCs w:val="20"/>
        </w:rPr>
      </w:pPr>
    </w:p>
    <w:p w:rsidR="004E6615" w:rsidRDefault="00994186">
      <w:pPr>
        <w:rPr>
          <w:sz w:val="20"/>
          <w:szCs w:val="20"/>
        </w:rPr>
      </w:pPr>
      <w:r>
        <w:rPr>
          <w:rFonts w:ascii="Arial" w:eastAsia="Arial" w:hAnsi="Arial" w:cs="Arial"/>
          <w:b/>
          <w:bCs/>
          <w:sz w:val="20"/>
          <w:szCs w:val="20"/>
        </w:rPr>
        <w:t xml:space="preserve">“APB” </w:t>
      </w:r>
      <w:r>
        <w:rPr>
          <w:rFonts w:ascii="Arial" w:eastAsia="Arial" w:hAnsi="Arial" w:cs="Arial"/>
          <w:sz w:val="20"/>
          <w:szCs w:val="20"/>
        </w:rPr>
        <w:t>means the professional boxing competition named AIBA Pro Boxing;</w:t>
      </w:r>
    </w:p>
    <w:p w:rsidR="004E6615" w:rsidRDefault="004E6615">
      <w:pPr>
        <w:spacing w:line="178" w:lineRule="exact"/>
        <w:rPr>
          <w:sz w:val="20"/>
          <w:szCs w:val="20"/>
        </w:rPr>
      </w:pPr>
    </w:p>
    <w:p w:rsidR="004E6615" w:rsidRDefault="00994186">
      <w:pPr>
        <w:rPr>
          <w:sz w:val="20"/>
          <w:szCs w:val="20"/>
        </w:rPr>
      </w:pPr>
      <w:r>
        <w:rPr>
          <w:rFonts w:ascii="Arial" w:eastAsia="Arial" w:hAnsi="Arial" w:cs="Arial"/>
          <w:b/>
          <w:bCs/>
          <w:sz w:val="20"/>
          <w:szCs w:val="20"/>
        </w:rPr>
        <w:t xml:space="preserve">“Bout” </w:t>
      </w:r>
      <w:r>
        <w:rPr>
          <w:rFonts w:ascii="Arial" w:eastAsia="Arial" w:hAnsi="Arial" w:cs="Arial"/>
          <w:sz w:val="20"/>
          <w:szCs w:val="20"/>
        </w:rPr>
        <w:t>means a boxing contest between two Boxers taking place as part of a c</w:t>
      </w:r>
      <w:r>
        <w:rPr>
          <w:rFonts w:ascii="Arial" w:eastAsia="Arial" w:hAnsi="Arial" w:cs="Arial"/>
          <w:sz w:val="20"/>
          <w:szCs w:val="20"/>
        </w:rPr>
        <w:t>ompetition;</w:t>
      </w:r>
    </w:p>
    <w:p w:rsidR="004E6615" w:rsidRDefault="004E6615">
      <w:pPr>
        <w:spacing w:line="178"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“Boxer” </w:t>
      </w:r>
      <w:r>
        <w:rPr>
          <w:rFonts w:ascii="Arial" w:eastAsia="Arial" w:hAnsi="Arial" w:cs="Arial"/>
          <w:sz w:val="20"/>
          <w:szCs w:val="20"/>
        </w:rPr>
        <w:t>means any Boxer who participates in a competition and who is registered by a State/ Board that</w:t>
      </w:r>
      <w:r>
        <w:rPr>
          <w:rFonts w:ascii="Arial" w:eastAsia="Arial" w:hAnsi="Arial" w:cs="Arial"/>
          <w:b/>
          <w:bCs/>
          <w:sz w:val="20"/>
          <w:szCs w:val="20"/>
        </w:rPr>
        <w:t xml:space="preserve"> </w:t>
      </w:r>
      <w:r>
        <w:rPr>
          <w:rFonts w:ascii="Arial" w:eastAsia="Arial" w:hAnsi="Arial" w:cs="Arial"/>
          <w:sz w:val="20"/>
          <w:szCs w:val="20"/>
        </w:rPr>
        <w:t>is a member of IABF; the term Boxer refers to Boxers of both genders;</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“Coach Certification” </w:t>
      </w:r>
      <w:r>
        <w:rPr>
          <w:rFonts w:ascii="Arial" w:eastAsia="Arial" w:hAnsi="Arial" w:cs="Arial"/>
          <w:sz w:val="20"/>
          <w:szCs w:val="20"/>
        </w:rPr>
        <w:t xml:space="preserve">means the permission to act as a Coach in IABF </w:t>
      </w:r>
      <w:r>
        <w:rPr>
          <w:rFonts w:ascii="Arial" w:eastAsia="Arial" w:hAnsi="Arial" w:cs="Arial"/>
          <w:sz w:val="20"/>
          <w:szCs w:val="20"/>
        </w:rPr>
        <w:t>Competitions granted by any</w:t>
      </w:r>
      <w:r>
        <w:rPr>
          <w:rFonts w:ascii="Arial" w:eastAsia="Arial" w:hAnsi="Arial" w:cs="Arial"/>
          <w:b/>
          <w:bCs/>
          <w:sz w:val="20"/>
          <w:szCs w:val="20"/>
        </w:rPr>
        <w:t xml:space="preserve"> </w:t>
      </w:r>
      <w:r>
        <w:rPr>
          <w:rFonts w:ascii="Arial" w:eastAsia="Arial" w:hAnsi="Arial" w:cs="Arial"/>
          <w:sz w:val="20"/>
          <w:szCs w:val="20"/>
        </w:rPr>
        <w:t>State/ Board, after the person passes examinations and obtains a certificate;</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“Zone” </w:t>
      </w:r>
      <w:r>
        <w:rPr>
          <w:rFonts w:ascii="Arial" w:eastAsia="Arial" w:hAnsi="Arial" w:cs="Arial"/>
          <w:sz w:val="20"/>
          <w:szCs w:val="20"/>
        </w:rPr>
        <w:t>means a group of State Association, affiliated with IABF and belonging to the same zone;</w:t>
      </w:r>
    </w:p>
    <w:p w:rsidR="004E6615" w:rsidRDefault="004E6615">
      <w:pPr>
        <w:spacing w:line="178"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“Disciplinary Rules” </w:t>
      </w:r>
      <w:r>
        <w:rPr>
          <w:rFonts w:ascii="Arial" w:eastAsia="Arial" w:hAnsi="Arial" w:cs="Arial"/>
          <w:sz w:val="20"/>
          <w:szCs w:val="20"/>
        </w:rPr>
        <w:t>means the rules published by IA</w:t>
      </w:r>
      <w:r>
        <w:rPr>
          <w:rFonts w:ascii="Arial" w:eastAsia="Arial" w:hAnsi="Arial" w:cs="Arial"/>
          <w:sz w:val="20"/>
          <w:szCs w:val="20"/>
        </w:rPr>
        <w:t>BF in relation to the general standards of conduct</w:t>
      </w:r>
      <w:r>
        <w:rPr>
          <w:rFonts w:ascii="Arial" w:eastAsia="Arial" w:hAnsi="Arial" w:cs="Arial"/>
          <w:b/>
          <w:bCs/>
          <w:sz w:val="20"/>
          <w:szCs w:val="20"/>
        </w:rPr>
        <w:t xml:space="preserve"> </w:t>
      </w:r>
      <w:r>
        <w:rPr>
          <w:rFonts w:ascii="Arial" w:eastAsia="Arial" w:hAnsi="Arial" w:cs="Arial"/>
          <w:sz w:val="20"/>
          <w:szCs w:val="20"/>
        </w:rPr>
        <w:t>required of a Boxer and/or of any person involved in an IABF Competition, and the sanctions which may be imposed in relation to any breach of such standards of conduct;</w:t>
      </w:r>
    </w:p>
    <w:p w:rsidR="004E6615" w:rsidRDefault="004E6615">
      <w:pPr>
        <w:spacing w:line="56"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“Field of Play (FOP)” </w:t>
      </w:r>
      <w:r>
        <w:rPr>
          <w:rFonts w:ascii="Arial" w:eastAsia="Arial" w:hAnsi="Arial" w:cs="Arial"/>
          <w:sz w:val="20"/>
          <w:szCs w:val="20"/>
        </w:rPr>
        <w:t>means the com</w:t>
      </w:r>
      <w:r>
        <w:rPr>
          <w:rFonts w:ascii="Arial" w:eastAsia="Arial" w:hAnsi="Arial" w:cs="Arial"/>
          <w:sz w:val="20"/>
          <w:szCs w:val="20"/>
        </w:rPr>
        <w:t>petition area which extends for at least 6 meters outside the platform</w:t>
      </w:r>
      <w:r>
        <w:rPr>
          <w:rFonts w:ascii="Arial" w:eastAsia="Arial" w:hAnsi="Arial" w:cs="Arial"/>
          <w:b/>
          <w:bCs/>
          <w:sz w:val="20"/>
          <w:szCs w:val="20"/>
        </w:rPr>
        <w:t xml:space="preserve"> </w:t>
      </w:r>
      <w:r>
        <w:rPr>
          <w:rFonts w:ascii="Arial" w:eastAsia="Arial" w:hAnsi="Arial" w:cs="Arial"/>
          <w:sz w:val="20"/>
          <w:szCs w:val="20"/>
        </w:rPr>
        <w:t>of the ring for AOB and 2 meters outside the platform of the ring for APB and WSB;</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“Gloves” </w:t>
      </w:r>
      <w:r>
        <w:rPr>
          <w:rFonts w:ascii="Arial" w:eastAsia="Arial" w:hAnsi="Arial" w:cs="Arial"/>
          <w:sz w:val="20"/>
          <w:szCs w:val="20"/>
        </w:rPr>
        <w:t>means equipment that is worn on the hands in order to protect them during the competition;</w:t>
      </w:r>
    </w:p>
    <w:p w:rsidR="004E6615" w:rsidRDefault="004E6615">
      <w:pPr>
        <w:spacing w:line="178"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“Judge” </w:t>
      </w:r>
      <w:r>
        <w:rPr>
          <w:rFonts w:ascii="Arial" w:eastAsia="Arial" w:hAnsi="Arial" w:cs="Arial"/>
          <w:sz w:val="20"/>
          <w:szCs w:val="20"/>
        </w:rPr>
        <w:t>means the person who allocates points during a Bout based on each Boxer’s performance on the</w:t>
      </w:r>
      <w:r>
        <w:rPr>
          <w:rFonts w:ascii="Arial" w:eastAsia="Arial" w:hAnsi="Arial" w:cs="Arial"/>
          <w:b/>
          <w:bCs/>
          <w:sz w:val="20"/>
          <w:szCs w:val="20"/>
        </w:rPr>
        <w:t xml:space="preserve"> </w:t>
      </w:r>
      <w:r>
        <w:rPr>
          <w:rFonts w:ascii="Arial" w:eastAsia="Arial" w:hAnsi="Arial" w:cs="Arial"/>
          <w:sz w:val="20"/>
          <w:szCs w:val="20"/>
        </w:rPr>
        <w:t>ring in respect of the IABF Technical Rules and of the AOB Competitions Rules, APB Competition Rules and WSB Competition Rules;</w:t>
      </w:r>
    </w:p>
    <w:p w:rsidR="004E6615" w:rsidRDefault="004E6615">
      <w:pPr>
        <w:spacing w:line="56"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“Medical Rules” </w:t>
      </w:r>
      <w:r>
        <w:rPr>
          <w:rFonts w:ascii="Arial" w:eastAsia="Arial" w:hAnsi="Arial" w:cs="Arial"/>
          <w:sz w:val="20"/>
          <w:szCs w:val="20"/>
        </w:rPr>
        <w:t xml:space="preserve">means the </w:t>
      </w:r>
      <w:r>
        <w:rPr>
          <w:rFonts w:ascii="Arial" w:eastAsia="Arial" w:hAnsi="Arial" w:cs="Arial"/>
          <w:sz w:val="20"/>
          <w:szCs w:val="20"/>
        </w:rPr>
        <w:t>rules published by IABF in relation to the medical standards required to</w:t>
      </w:r>
      <w:r>
        <w:rPr>
          <w:rFonts w:ascii="Arial" w:eastAsia="Arial" w:hAnsi="Arial" w:cs="Arial"/>
          <w:b/>
          <w:bCs/>
          <w:sz w:val="20"/>
          <w:szCs w:val="20"/>
        </w:rPr>
        <w:t xml:space="preserve"> </w:t>
      </w:r>
      <w:r>
        <w:rPr>
          <w:rFonts w:ascii="Arial" w:eastAsia="Arial" w:hAnsi="Arial" w:cs="Arial"/>
          <w:sz w:val="20"/>
          <w:szCs w:val="20"/>
        </w:rPr>
        <w:t>be observed by a Boxer and by any other Official prior to, during and after any competition;</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“State/Board” </w:t>
      </w:r>
      <w:r>
        <w:rPr>
          <w:rFonts w:ascii="Arial" w:eastAsia="Arial" w:hAnsi="Arial" w:cs="Arial"/>
          <w:sz w:val="20"/>
          <w:szCs w:val="20"/>
        </w:rPr>
        <w:t xml:space="preserve">means any Unit that is admitted into membership of IABF by the Congress, </w:t>
      </w:r>
      <w:r>
        <w:rPr>
          <w:rFonts w:ascii="Arial" w:eastAsia="Arial" w:hAnsi="Arial" w:cs="Arial"/>
          <w:sz w:val="20"/>
          <w:szCs w:val="20"/>
        </w:rPr>
        <w:t>hence becoming</w:t>
      </w:r>
      <w:r>
        <w:rPr>
          <w:rFonts w:ascii="Arial" w:eastAsia="Arial" w:hAnsi="Arial" w:cs="Arial"/>
          <w:b/>
          <w:bCs/>
          <w:sz w:val="20"/>
          <w:szCs w:val="20"/>
        </w:rPr>
        <w:t xml:space="preserve"> </w:t>
      </w:r>
      <w:r>
        <w:rPr>
          <w:rFonts w:ascii="Arial" w:eastAsia="Arial" w:hAnsi="Arial" w:cs="Arial"/>
          <w:sz w:val="20"/>
          <w:szCs w:val="20"/>
        </w:rPr>
        <w:t>a member of IABF;</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“National Level Competitions” </w:t>
      </w:r>
      <w:r>
        <w:rPr>
          <w:rFonts w:ascii="Arial" w:eastAsia="Arial" w:hAnsi="Arial" w:cs="Arial"/>
          <w:sz w:val="20"/>
          <w:szCs w:val="20"/>
        </w:rPr>
        <w:t>means boxing competitions organized and/or sanctioned by a Federation</w:t>
      </w:r>
      <w:r>
        <w:rPr>
          <w:rFonts w:ascii="Arial" w:eastAsia="Arial" w:hAnsi="Arial" w:cs="Arial"/>
          <w:b/>
          <w:bCs/>
          <w:sz w:val="20"/>
          <w:szCs w:val="20"/>
        </w:rPr>
        <w:t xml:space="preserve"> </w:t>
      </w:r>
      <w:r>
        <w:rPr>
          <w:rFonts w:ascii="Arial" w:eastAsia="Arial" w:hAnsi="Arial" w:cs="Arial"/>
          <w:sz w:val="20"/>
          <w:szCs w:val="20"/>
        </w:rPr>
        <w:t>and to which only Boxers from that State/Board participate;</w:t>
      </w:r>
    </w:p>
    <w:p w:rsidR="004E6615" w:rsidRDefault="004E6615">
      <w:pPr>
        <w:spacing w:line="37"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“Referee” </w:t>
      </w:r>
      <w:r>
        <w:rPr>
          <w:rFonts w:ascii="Arial" w:eastAsia="Arial" w:hAnsi="Arial" w:cs="Arial"/>
          <w:sz w:val="20"/>
          <w:szCs w:val="20"/>
        </w:rPr>
        <w:t xml:space="preserve">means the person who ensures that the IABF </w:t>
      </w:r>
      <w:r>
        <w:rPr>
          <w:rFonts w:ascii="Arial" w:eastAsia="Arial" w:hAnsi="Arial" w:cs="Arial"/>
          <w:sz w:val="20"/>
          <w:szCs w:val="20"/>
        </w:rPr>
        <w:t>Technical Rules and the IOB Competitions Rules,</w:t>
      </w:r>
      <w:r>
        <w:rPr>
          <w:rFonts w:ascii="Arial" w:eastAsia="Arial" w:hAnsi="Arial" w:cs="Arial"/>
          <w:b/>
          <w:bCs/>
          <w:sz w:val="20"/>
          <w:szCs w:val="20"/>
        </w:rPr>
        <w:t xml:space="preserve"> </w:t>
      </w:r>
      <w:r>
        <w:rPr>
          <w:rFonts w:ascii="Arial" w:eastAsia="Arial" w:hAnsi="Arial" w:cs="Arial"/>
          <w:sz w:val="20"/>
          <w:szCs w:val="20"/>
        </w:rPr>
        <w:t>IPB Competition Rules and WSB Competition Rules are followed by the Boxers during their Bouts in the ring;</w:t>
      </w:r>
    </w:p>
    <w:p w:rsidR="004E6615" w:rsidRDefault="004E6615">
      <w:pPr>
        <w:sectPr w:rsidR="004E6615">
          <w:pgSz w:w="12240" w:h="15840"/>
          <w:pgMar w:top="1355" w:right="1440" w:bottom="652" w:left="1440" w:header="0" w:footer="0" w:gutter="0"/>
          <w:cols w:space="720" w:equalWidth="0">
            <w:col w:w="9360"/>
          </w:cols>
        </w:sectPr>
      </w:pPr>
    </w:p>
    <w:p w:rsidR="004E6615" w:rsidRDefault="00994186">
      <w:pPr>
        <w:spacing w:line="350" w:lineRule="auto"/>
        <w:ind w:firstLine="62"/>
        <w:jc w:val="both"/>
        <w:rPr>
          <w:sz w:val="20"/>
          <w:szCs w:val="20"/>
        </w:rPr>
      </w:pPr>
      <w:bookmarkStart w:id="7" w:name="page7"/>
      <w:bookmarkEnd w:id="7"/>
      <w:r>
        <w:rPr>
          <w:rFonts w:ascii="Arial" w:eastAsia="Arial" w:hAnsi="Arial" w:cs="Arial"/>
          <w:b/>
          <w:bCs/>
          <w:sz w:val="20"/>
          <w:szCs w:val="20"/>
        </w:rPr>
        <w:lastRenderedPageBreak/>
        <w:t xml:space="preserve">“Rules” </w:t>
      </w:r>
      <w:r>
        <w:rPr>
          <w:rFonts w:ascii="Arial" w:eastAsia="Arial" w:hAnsi="Arial" w:cs="Arial"/>
          <w:sz w:val="20"/>
          <w:szCs w:val="20"/>
        </w:rPr>
        <w:t>means the Anti-Doping Rules, Disciplinary Rules, Competition Rules, Medical Rules</w:t>
      </w:r>
      <w:r>
        <w:rPr>
          <w:rFonts w:ascii="Arial" w:eastAsia="Arial" w:hAnsi="Arial" w:cs="Arial"/>
          <w:sz w:val="20"/>
          <w:szCs w:val="20"/>
        </w:rPr>
        <w:t xml:space="preserve"> Procedural</w:t>
      </w:r>
      <w:r>
        <w:rPr>
          <w:rFonts w:ascii="Arial" w:eastAsia="Arial" w:hAnsi="Arial" w:cs="Arial"/>
          <w:b/>
          <w:bCs/>
          <w:sz w:val="20"/>
          <w:szCs w:val="20"/>
        </w:rPr>
        <w:t xml:space="preserve"> </w:t>
      </w:r>
      <w:r>
        <w:rPr>
          <w:rFonts w:ascii="Arial" w:eastAsia="Arial" w:hAnsi="Arial" w:cs="Arial"/>
          <w:sz w:val="20"/>
          <w:szCs w:val="20"/>
        </w:rPr>
        <w:t>Rules and Technical Rules;</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“Seconds” </w:t>
      </w:r>
      <w:r>
        <w:rPr>
          <w:rFonts w:ascii="Arial" w:eastAsia="Arial" w:hAnsi="Arial" w:cs="Arial"/>
          <w:sz w:val="20"/>
          <w:szCs w:val="20"/>
        </w:rPr>
        <w:t>means Coaches or Trainers who are certified by IOB, IPB and WSB and who are allowed to</w:t>
      </w:r>
      <w:r>
        <w:rPr>
          <w:rFonts w:ascii="Arial" w:eastAsia="Arial" w:hAnsi="Arial" w:cs="Arial"/>
          <w:b/>
          <w:bCs/>
          <w:sz w:val="20"/>
          <w:szCs w:val="20"/>
        </w:rPr>
        <w:t xml:space="preserve"> </w:t>
      </w:r>
      <w:r>
        <w:rPr>
          <w:rFonts w:ascii="Arial" w:eastAsia="Arial" w:hAnsi="Arial" w:cs="Arial"/>
          <w:sz w:val="20"/>
          <w:szCs w:val="20"/>
        </w:rPr>
        <w:t>act in the corner of the ring;</w:t>
      </w:r>
    </w:p>
    <w:p w:rsidR="004E6615" w:rsidRDefault="004E6615">
      <w:pPr>
        <w:spacing w:line="37"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“Supervisor” </w:t>
      </w:r>
      <w:r>
        <w:rPr>
          <w:rFonts w:ascii="Arial" w:eastAsia="Arial" w:hAnsi="Arial" w:cs="Arial"/>
          <w:sz w:val="20"/>
          <w:szCs w:val="20"/>
        </w:rPr>
        <w:t>means the person who is appointed by IABF to be responsible for all techni</w:t>
      </w:r>
      <w:r>
        <w:rPr>
          <w:rFonts w:ascii="Arial" w:eastAsia="Arial" w:hAnsi="Arial" w:cs="Arial"/>
          <w:sz w:val="20"/>
          <w:szCs w:val="20"/>
        </w:rPr>
        <w:t>cal related issues</w:t>
      </w:r>
      <w:r>
        <w:rPr>
          <w:rFonts w:ascii="Arial" w:eastAsia="Arial" w:hAnsi="Arial" w:cs="Arial"/>
          <w:b/>
          <w:bCs/>
          <w:sz w:val="20"/>
          <w:szCs w:val="20"/>
        </w:rPr>
        <w:t xml:space="preserve"> </w:t>
      </w:r>
      <w:r>
        <w:rPr>
          <w:rFonts w:ascii="Arial" w:eastAsia="Arial" w:hAnsi="Arial" w:cs="Arial"/>
          <w:sz w:val="20"/>
          <w:szCs w:val="20"/>
        </w:rPr>
        <w:t>in any IABF Competition. A Supervisor may be certified in all IABF Competitions (AOB, APB and WSB) or only in AOB Competitions.</w:t>
      </w:r>
    </w:p>
    <w:p w:rsidR="004E6615" w:rsidRDefault="004E6615">
      <w:pPr>
        <w:spacing w:line="56"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“Deputy Supervisors” </w:t>
      </w:r>
      <w:r>
        <w:rPr>
          <w:rFonts w:ascii="Arial" w:eastAsia="Arial" w:hAnsi="Arial" w:cs="Arial"/>
          <w:sz w:val="20"/>
          <w:szCs w:val="20"/>
        </w:rPr>
        <w:t>means the persons who are appointed by AIBA or by a Confederation to be</w:t>
      </w:r>
      <w:r>
        <w:rPr>
          <w:rFonts w:ascii="Arial" w:eastAsia="Arial" w:hAnsi="Arial" w:cs="Arial"/>
          <w:b/>
          <w:bCs/>
          <w:sz w:val="20"/>
          <w:szCs w:val="20"/>
        </w:rPr>
        <w:t xml:space="preserve"> </w:t>
      </w:r>
      <w:r>
        <w:rPr>
          <w:rFonts w:ascii="Arial" w:eastAsia="Arial" w:hAnsi="Arial" w:cs="Arial"/>
          <w:sz w:val="20"/>
          <w:szCs w:val="20"/>
        </w:rPr>
        <w:t>responsible for</w:t>
      </w:r>
      <w:r>
        <w:rPr>
          <w:rFonts w:ascii="Arial" w:eastAsia="Arial" w:hAnsi="Arial" w:cs="Arial"/>
          <w:sz w:val="20"/>
          <w:szCs w:val="20"/>
        </w:rPr>
        <w:t xml:space="preserve"> all technical related issues in any competition when simultaneously run in two (2) rings;</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“Team Officials” </w:t>
      </w:r>
      <w:r>
        <w:rPr>
          <w:rFonts w:ascii="Arial" w:eastAsia="Arial" w:hAnsi="Arial" w:cs="Arial"/>
          <w:sz w:val="20"/>
          <w:szCs w:val="20"/>
        </w:rPr>
        <w:t>means the Team Managers, Coaches and Doctors of a team entered by a State/Board in</w:t>
      </w:r>
      <w:r>
        <w:rPr>
          <w:rFonts w:ascii="Arial" w:eastAsia="Arial" w:hAnsi="Arial" w:cs="Arial"/>
          <w:b/>
          <w:bCs/>
          <w:sz w:val="20"/>
          <w:szCs w:val="20"/>
        </w:rPr>
        <w:t xml:space="preserve"> </w:t>
      </w:r>
      <w:r>
        <w:rPr>
          <w:rFonts w:ascii="Arial" w:eastAsia="Arial" w:hAnsi="Arial" w:cs="Arial"/>
          <w:sz w:val="20"/>
          <w:szCs w:val="20"/>
        </w:rPr>
        <w:t>any competition but does not include the Boxers;</w:t>
      </w:r>
    </w:p>
    <w:p w:rsidR="004E6615" w:rsidRDefault="004E6615">
      <w:pPr>
        <w:spacing w:line="37"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“World Series </w:t>
      </w:r>
      <w:r>
        <w:rPr>
          <w:rFonts w:ascii="Arial" w:eastAsia="Arial" w:hAnsi="Arial" w:cs="Arial"/>
          <w:b/>
          <w:bCs/>
          <w:sz w:val="20"/>
          <w:szCs w:val="20"/>
        </w:rPr>
        <w:t xml:space="preserve">of Boxing (WSB)” </w:t>
      </w:r>
      <w:r>
        <w:rPr>
          <w:rFonts w:ascii="Arial" w:eastAsia="Arial" w:hAnsi="Arial" w:cs="Arial"/>
          <w:sz w:val="20"/>
          <w:szCs w:val="20"/>
        </w:rPr>
        <w:t>means the international boxing league competition known as the World</w:t>
      </w:r>
      <w:r>
        <w:rPr>
          <w:rFonts w:ascii="Arial" w:eastAsia="Arial" w:hAnsi="Arial" w:cs="Arial"/>
          <w:b/>
          <w:bCs/>
          <w:sz w:val="20"/>
          <w:szCs w:val="20"/>
        </w:rPr>
        <w:t xml:space="preserve"> </w:t>
      </w:r>
      <w:r>
        <w:rPr>
          <w:rFonts w:ascii="Arial" w:eastAsia="Arial" w:hAnsi="Arial" w:cs="Arial"/>
          <w:sz w:val="20"/>
          <w:szCs w:val="20"/>
        </w:rPr>
        <w:t>Series of Boxing (or such other name as may replace said name from time to time) comprising multiple Franchisees and taking place once during each competition yea</w:t>
      </w:r>
    </w:p>
    <w:p w:rsidR="004E6615" w:rsidRDefault="004E6615">
      <w:pPr>
        <w:spacing w:line="56"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“Daily</w:t>
      </w:r>
      <w:r>
        <w:rPr>
          <w:rFonts w:ascii="Arial" w:eastAsia="Arial" w:hAnsi="Arial" w:cs="Arial"/>
          <w:b/>
          <w:bCs/>
          <w:sz w:val="20"/>
          <w:szCs w:val="20"/>
        </w:rPr>
        <w:t xml:space="preserve"> Weigh-In” </w:t>
      </w:r>
      <w:r>
        <w:rPr>
          <w:rFonts w:ascii="Arial" w:eastAsia="Arial" w:hAnsi="Arial" w:cs="Arial"/>
          <w:sz w:val="20"/>
          <w:szCs w:val="20"/>
        </w:rPr>
        <w:t>means that each entered Boxer is required to weigh-in each day on which this Boxer</w:t>
      </w:r>
      <w:r>
        <w:rPr>
          <w:rFonts w:ascii="Arial" w:eastAsia="Arial" w:hAnsi="Arial" w:cs="Arial"/>
          <w:b/>
          <w:bCs/>
          <w:sz w:val="20"/>
          <w:szCs w:val="20"/>
        </w:rPr>
        <w:t xml:space="preserve"> </w:t>
      </w:r>
      <w:r>
        <w:rPr>
          <w:rFonts w:ascii="Arial" w:eastAsia="Arial" w:hAnsi="Arial" w:cs="Arial"/>
          <w:sz w:val="20"/>
          <w:szCs w:val="20"/>
        </w:rPr>
        <w:t>is due to box to ensure that the actual weight on that day does not exceed the maximum of the Boxer’s registered Weight Category;</w:t>
      </w:r>
    </w:p>
    <w:p w:rsidR="004E6615" w:rsidRDefault="004E6615">
      <w:pPr>
        <w:spacing w:line="56"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“Delegation” </w:t>
      </w:r>
      <w:r>
        <w:rPr>
          <w:rFonts w:ascii="Arial" w:eastAsia="Arial" w:hAnsi="Arial" w:cs="Arial"/>
          <w:sz w:val="20"/>
          <w:szCs w:val="20"/>
        </w:rPr>
        <w:t>means participatin</w:t>
      </w:r>
      <w:r>
        <w:rPr>
          <w:rFonts w:ascii="Arial" w:eastAsia="Arial" w:hAnsi="Arial" w:cs="Arial"/>
          <w:sz w:val="20"/>
          <w:szCs w:val="20"/>
        </w:rPr>
        <w:t>g Team Members including Boxers, Coaches, Team Doctors and Team</w:t>
      </w:r>
      <w:r>
        <w:rPr>
          <w:rFonts w:ascii="Arial" w:eastAsia="Arial" w:hAnsi="Arial" w:cs="Arial"/>
          <w:b/>
          <w:bCs/>
          <w:sz w:val="20"/>
          <w:szCs w:val="20"/>
        </w:rPr>
        <w:t xml:space="preserve"> </w:t>
      </w:r>
      <w:r>
        <w:rPr>
          <w:rFonts w:ascii="Arial" w:eastAsia="Arial" w:hAnsi="Arial" w:cs="Arial"/>
          <w:sz w:val="20"/>
          <w:szCs w:val="20"/>
        </w:rPr>
        <w:t>Managers in any competition;</w:t>
      </w:r>
    </w:p>
    <w:p w:rsidR="004E6615" w:rsidRDefault="004E6615">
      <w:pPr>
        <w:spacing w:line="37" w:lineRule="exact"/>
        <w:rPr>
          <w:sz w:val="20"/>
          <w:szCs w:val="20"/>
        </w:rPr>
      </w:pPr>
    </w:p>
    <w:p w:rsidR="004E6615" w:rsidRDefault="00994186">
      <w:pPr>
        <w:spacing w:line="350" w:lineRule="auto"/>
        <w:ind w:firstLine="63"/>
        <w:jc w:val="both"/>
        <w:rPr>
          <w:sz w:val="20"/>
          <w:szCs w:val="20"/>
        </w:rPr>
      </w:pPr>
      <w:r>
        <w:rPr>
          <w:rFonts w:ascii="Arial" w:eastAsia="Arial" w:hAnsi="Arial" w:cs="Arial"/>
          <w:b/>
          <w:bCs/>
          <w:sz w:val="20"/>
          <w:szCs w:val="20"/>
        </w:rPr>
        <w:t xml:space="preserve">“Draw Commission” </w:t>
      </w:r>
      <w:r>
        <w:rPr>
          <w:rFonts w:ascii="Arial" w:eastAsia="Arial" w:hAnsi="Arial" w:cs="Arial"/>
          <w:sz w:val="20"/>
          <w:szCs w:val="20"/>
        </w:rPr>
        <w:t>means a group of minimum two persons who will draw R&amp;Js for each Bout in any</w:t>
      </w:r>
      <w:r>
        <w:rPr>
          <w:rFonts w:ascii="Arial" w:eastAsia="Arial" w:hAnsi="Arial" w:cs="Arial"/>
          <w:b/>
          <w:bCs/>
          <w:sz w:val="20"/>
          <w:szCs w:val="20"/>
        </w:rPr>
        <w:t xml:space="preserve"> </w:t>
      </w:r>
      <w:r>
        <w:rPr>
          <w:rFonts w:ascii="Arial" w:eastAsia="Arial" w:hAnsi="Arial" w:cs="Arial"/>
          <w:sz w:val="20"/>
          <w:szCs w:val="20"/>
        </w:rPr>
        <w:t>AOB competition;</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“Dual Match” </w:t>
      </w:r>
      <w:r>
        <w:rPr>
          <w:rFonts w:ascii="Arial" w:eastAsia="Arial" w:hAnsi="Arial" w:cs="Arial"/>
          <w:sz w:val="20"/>
          <w:szCs w:val="20"/>
        </w:rPr>
        <w:t>means a competition featuring Boxers</w:t>
      </w:r>
      <w:r>
        <w:rPr>
          <w:rFonts w:ascii="Arial" w:eastAsia="Arial" w:hAnsi="Arial" w:cs="Arial"/>
          <w:sz w:val="20"/>
          <w:szCs w:val="20"/>
        </w:rPr>
        <w:t xml:space="preserve"> from two countries only;</w:t>
      </w:r>
    </w:p>
    <w:p w:rsidR="004E6615" w:rsidRDefault="004E6615">
      <w:pPr>
        <w:spacing w:line="178"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“General Weigh-In” </w:t>
      </w:r>
      <w:r>
        <w:rPr>
          <w:rFonts w:ascii="Arial" w:eastAsia="Arial" w:hAnsi="Arial" w:cs="Arial"/>
          <w:sz w:val="20"/>
          <w:szCs w:val="20"/>
        </w:rPr>
        <w:t>means the checking of documents, medical status and weight of any Boxer to ensure</w:t>
      </w:r>
      <w:r>
        <w:rPr>
          <w:rFonts w:ascii="Arial" w:eastAsia="Arial" w:hAnsi="Arial" w:cs="Arial"/>
          <w:b/>
          <w:bCs/>
          <w:sz w:val="20"/>
          <w:szCs w:val="20"/>
        </w:rPr>
        <w:t xml:space="preserve"> </w:t>
      </w:r>
      <w:r>
        <w:rPr>
          <w:rFonts w:ascii="Arial" w:eastAsia="Arial" w:hAnsi="Arial" w:cs="Arial"/>
          <w:sz w:val="20"/>
          <w:szCs w:val="20"/>
        </w:rPr>
        <w:t>that any Boxer meets registered Weight Category;</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“Gloves” </w:t>
      </w:r>
      <w:r>
        <w:rPr>
          <w:rFonts w:ascii="Arial" w:eastAsia="Arial" w:hAnsi="Arial" w:cs="Arial"/>
          <w:sz w:val="20"/>
          <w:szCs w:val="20"/>
        </w:rPr>
        <w:t>means equipment that is worn on the hands in order to protect them du</w:t>
      </w:r>
      <w:r>
        <w:rPr>
          <w:rFonts w:ascii="Arial" w:eastAsia="Arial" w:hAnsi="Arial" w:cs="Arial"/>
          <w:sz w:val="20"/>
          <w:szCs w:val="20"/>
        </w:rPr>
        <w:t>ring the competition;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b/>
          <w:bCs/>
          <w:sz w:val="20"/>
          <w:szCs w:val="20"/>
        </w:rPr>
        <w:t xml:space="preserve">“Headguard” </w:t>
      </w:r>
      <w:r>
        <w:rPr>
          <w:rFonts w:ascii="Arial" w:eastAsia="Arial" w:hAnsi="Arial" w:cs="Arial"/>
          <w:sz w:val="20"/>
          <w:szCs w:val="20"/>
        </w:rPr>
        <w:t>means equipment that is worn on the head in order to protect it during the competition;</w:t>
      </w:r>
    </w:p>
    <w:p w:rsidR="004E6615" w:rsidRDefault="004E6615">
      <w:pPr>
        <w:spacing w:line="178"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“NTOs” </w:t>
      </w:r>
      <w:r>
        <w:rPr>
          <w:rFonts w:ascii="Arial" w:eastAsia="Arial" w:hAnsi="Arial" w:cs="Arial"/>
          <w:sz w:val="20"/>
          <w:szCs w:val="20"/>
        </w:rPr>
        <w:t>means International Technical Officials appointed by AIBA excluding R&amp;Js such as the Supervisor,</w:t>
      </w:r>
      <w:r>
        <w:rPr>
          <w:rFonts w:ascii="Arial" w:eastAsia="Arial" w:hAnsi="Arial" w:cs="Arial"/>
          <w:b/>
          <w:bCs/>
          <w:sz w:val="20"/>
          <w:szCs w:val="20"/>
        </w:rPr>
        <w:t xml:space="preserve"> </w:t>
      </w:r>
      <w:r>
        <w:rPr>
          <w:rFonts w:ascii="Arial" w:eastAsia="Arial" w:hAnsi="Arial" w:cs="Arial"/>
          <w:sz w:val="20"/>
          <w:szCs w:val="20"/>
        </w:rPr>
        <w:t xml:space="preserve">the Deputy Supervisors, the </w:t>
      </w:r>
      <w:r>
        <w:rPr>
          <w:rFonts w:ascii="Arial" w:eastAsia="Arial" w:hAnsi="Arial" w:cs="Arial"/>
          <w:sz w:val="20"/>
          <w:szCs w:val="20"/>
        </w:rPr>
        <w:t>Referee’s Evaluator, the Judge’s Evaluator, the Draw Commission, the Medical Jury members, the R&amp;J Coordinator and the Equipment Manager;</w:t>
      </w:r>
    </w:p>
    <w:p w:rsidR="004E6615" w:rsidRDefault="004E6615">
      <w:pPr>
        <w:spacing w:line="56" w:lineRule="exact"/>
        <w:rPr>
          <w:sz w:val="20"/>
          <w:szCs w:val="20"/>
        </w:rPr>
      </w:pPr>
    </w:p>
    <w:p w:rsidR="004E6615" w:rsidRDefault="00994186">
      <w:pPr>
        <w:spacing w:line="350" w:lineRule="auto"/>
        <w:ind w:firstLine="57"/>
        <w:jc w:val="both"/>
        <w:rPr>
          <w:sz w:val="20"/>
          <w:szCs w:val="20"/>
        </w:rPr>
      </w:pPr>
      <w:r>
        <w:rPr>
          <w:rFonts w:ascii="Arial" w:eastAsia="Arial" w:hAnsi="Arial" w:cs="Arial"/>
          <w:b/>
          <w:bCs/>
          <w:sz w:val="20"/>
          <w:szCs w:val="20"/>
        </w:rPr>
        <w:t xml:space="preserve">“Medical Bout Report” </w:t>
      </w:r>
      <w:r>
        <w:rPr>
          <w:rFonts w:ascii="Arial" w:eastAsia="Arial" w:hAnsi="Arial" w:cs="Arial"/>
          <w:sz w:val="20"/>
          <w:szCs w:val="20"/>
        </w:rPr>
        <w:t>means the form that is filled out by the Ringside Doctor post-bout to recommend</w:t>
      </w:r>
      <w:r>
        <w:rPr>
          <w:rFonts w:ascii="Arial" w:eastAsia="Arial" w:hAnsi="Arial" w:cs="Arial"/>
          <w:b/>
          <w:bCs/>
          <w:sz w:val="20"/>
          <w:szCs w:val="20"/>
        </w:rPr>
        <w:t xml:space="preserve"> </w:t>
      </w:r>
      <w:r>
        <w:rPr>
          <w:rFonts w:ascii="Arial" w:eastAsia="Arial" w:hAnsi="Arial" w:cs="Arial"/>
          <w:sz w:val="20"/>
          <w:szCs w:val="20"/>
        </w:rPr>
        <w:t>medical restric</w:t>
      </w:r>
      <w:r>
        <w:rPr>
          <w:rFonts w:ascii="Arial" w:eastAsia="Arial" w:hAnsi="Arial" w:cs="Arial"/>
          <w:sz w:val="20"/>
          <w:szCs w:val="20"/>
        </w:rPr>
        <w:t>tions and/or protective sanitary measures;</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“Official Draw” </w:t>
      </w:r>
      <w:r>
        <w:rPr>
          <w:rFonts w:ascii="Arial" w:eastAsia="Arial" w:hAnsi="Arial" w:cs="Arial"/>
          <w:sz w:val="20"/>
          <w:szCs w:val="20"/>
        </w:rPr>
        <w:t>means the ceremony to draw the Boxers to decide the Bout schedules in each Weight</w:t>
      </w:r>
      <w:r>
        <w:rPr>
          <w:rFonts w:ascii="Arial" w:eastAsia="Arial" w:hAnsi="Arial" w:cs="Arial"/>
          <w:b/>
          <w:bCs/>
          <w:sz w:val="20"/>
          <w:szCs w:val="20"/>
        </w:rPr>
        <w:t xml:space="preserve"> </w:t>
      </w:r>
      <w:r>
        <w:rPr>
          <w:rFonts w:ascii="Arial" w:eastAsia="Arial" w:hAnsi="Arial" w:cs="Arial"/>
          <w:sz w:val="20"/>
          <w:szCs w:val="20"/>
        </w:rPr>
        <w:t>Category;</w:t>
      </w:r>
    </w:p>
    <w:p w:rsidR="004E6615" w:rsidRDefault="004E6615">
      <w:pPr>
        <w:spacing w:line="37" w:lineRule="exact"/>
        <w:rPr>
          <w:sz w:val="20"/>
          <w:szCs w:val="20"/>
        </w:rPr>
      </w:pPr>
    </w:p>
    <w:p w:rsidR="004E6615" w:rsidRDefault="00994186">
      <w:pPr>
        <w:spacing w:line="350" w:lineRule="auto"/>
        <w:ind w:firstLine="98"/>
        <w:jc w:val="both"/>
        <w:rPr>
          <w:sz w:val="20"/>
          <w:szCs w:val="20"/>
        </w:rPr>
      </w:pPr>
      <w:r>
        <w:rPr>
          <w:rFonts w:ascii="Arial" w:eastAsia="Arial" w:hAnsi="Arial" w:cs="Arial"/>
          <w:b/>
          <w:bCs/>
          <w:sz w:val="20"/>
          <w:szCs w:val="20"/>
        </w:rPr>
        <w:t xml:space="preserve">“Seeding” </w:t>
      </w:r>
      <w:r>
        <w:rPr>
          <w:rFonts w:ascii="Arial" w:eastAsia="Arial" w:hAnsi="Arial" w:cs="Arial"/>
          <w:sz w:val="20"/>
          <w:szCs w:val="20"/>
        </w:rPr>
        <w:t>means the system to ensure the competition Official Draw may have a better balanced</w:t>
      </w:r>
      <w:r>
        <w:rPr>
          <w:rFonts w:ascii="Arial" w:eastAsia="Arial" w:hAnsi="Arial" w:cs="Arial"/>
          <w:b/>
          <w:bCs/>
          <w:sz w:val="20"/>
          <w:szCs w:val="20"/>
        </w:rPr>
        <w:t xml:space="preserve"> </w:t>
      </w:r>
      <w:r>
        <w:rPr>
          <w:rFonts w:ascii="Arial" w:eastAsia="Arial" w:hAnsi="Arial" w:cs="Arial"/>
          <w:sz w:val="20"/>
          <w:szCs w:val="20"/>
        </w:rPr>
        <w:t>competition schedule in order to maintain its attractiveness in competition;</w:t>
      </w:r>
    </w:p>
    <w:p w:rsidR="004E6615" w:rsidRDefault="004E6615">
      <w:pPr>
        <w:sectPr w:rsidR="004E6615">
          <w:pgSz w:w="12240" w:h="15840"/>
          <w:pgMar w:top="1383" w:right="1440" w:bottom="1440" w:left="1440" w:header="0" w:footer="0" w:gutter="0"/>
          <w:cols w:space="720" w:equalWidth="0">
            <w:col w:w="9360"/>
          </w:cols>
        </w:sectPr>
      </w:pPr>
    </w:p>
    <w:p w:rsidR="004E6615" w:rsidRDefault="00994186">
      <w:pPr>
        <w:rPr>
          <w:sz w:val="20"/>
          <w:szCs w:val="20"/>
        </w:rPr>
      </w:pPr>
      <w:bookmarkStart w:id="8" w:name="page8"/>
      <w:bookmarkEnd w:id="8"/>
      <w:r>
        <w:rPr>
          <w:rFonts w:ascii="Arial" w:eastAsia="Arial" w:hAnsi="Arial" w:cs="Arial"/>
          <w:b/>
          <w:bCs/>
          <w:sz w:val="24"/>
          <w:szCs w:val="24"/>
        </w:rPr>
        <w:lastRenderedPageBreak/>
        <w:t>RULE 1: AGE AND WEIGHT CLASSIFICATION OF BOXERS</w:t>
      </w:r>
    </w:p>
    <w:p w:rsidR="004E6615" w:rsidRDefault="004E6615">
      <w:pPr>
        <w:spacing w:line="172" w:lineRule="exact"/>
        <w:rPr>
          <w:sz w:val="20"/>
          <w:szCs w:val="20"/>
        </w:rPr>
      </w:pPr>
    </w:p>
    <w:p w:rsidR="004E6615" w:rsidRDefault="00994186">
      <w:pPr>
        <w:tabs>
          <w:tab w:val="left" w:pos="540"/>
        </w:tabs>
        <w:rPr>
          <w:sz w:val="20"/>
          <w:szCs w:val="20"/>
        </w:rPr>
      </w:pPr>
      <w:r>
        <w:rPr>
          <w:rFonts w:ascii="Arial" w:eastAsia="Arial" w:hAnsi="Arial" w:cs="Arial"/>
          <w:b/>
          <w:bCs/>
          <w:sz w:val="20"/>
          <w:szCs w:val="20"/>
        </w:rPr>
        <w:t>1.1.</w:t>
      </w:r>
      <w:r>
        <w:rPr>
          <w:rFonts w:ascii="Arial" w:eastAsia="Arial" w:hAnsi="Arial" w:cs="Arial"/>
          <w:b/>
          <w:bCs/>
          <w:sz w:val="20"/>
          <w:szCs w:val="20"/>
        </w:rPr>
        <w:tab/>
        <w:t>Age Classification</w:t>
      </w:r>
    </w:p>
    <w:p w:rsidR="004E6615" w:rsidRDefault="004E6615">
      <w:pPr>
        <w:spacing w:line="179" w:lineRule="exact"/>
        <w:rPr>
          <w:sz w:val="20"/>
          <w:szCs w:val="20"/>
        </w:rPr>
      </w:pPr>
    </w:p>
    <w:p w:rsidR="004E6615" w:rsidRDefault="00994186">
      <w:pPr>
        <w:tabs>
          <w:tab w:val="left" w:pos="1280"/>
        </w:tabs>
        <w:spacing w:line="349" w:lineRule="auto"/>
        <w:ind w:left="1300" w:hanging="739"/>
        <w:rPr>
          <w:sz w:val="20"/>
          <w:szCs w:val="20"/>
        </w:rPr>
      </w:pPr>
      <w:r>
        <w:rPr>
          <w:rFonts w:ascii="Arial" w:eastAsia="Arial" w:hAnsi="Arial" w:cs="Arial"/>
          <w:sz w:val="20"/>
          <w:szCs w:val="20"/>
        </w:rPr>
        <w:t>1.1.1.</w:t>
      </w:r>
      <w:r>
        <w:rPr>
          <w:rFonts w:ascii="Arial" w:eastAsia="Arial" w:hAnsi="Arial" w:cs="Arial"/>
          <w:sz w:val="20"/>
          <w:szCs w:val="20"/>
        </w:rPr>
        <w:tab/>
        <w:t xml:space="preserve">Men and Women Boxers between the ages of 19 to 40 are categorized as Senior (Elite) </w:t>
      </w:r>
      <w:r>
        <w:rPr>
          <w:rFonts w:ascii="Arial" w:eastAsia="Arial" w:hAnsi="Arial" w:cs="Arial"/>
          <w:sz w:val="20"/>
          <w:szCs w:val="20"/>
        </w:rPr>
        <w:t>Boxers.</w:t>
      </w:r>
    </w:p>
    <w:p w:rsidR="004E6615" w:rsidRDefault="004E6615">
      <w:pPr>
        <w:spacing w:line="39"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1.1.2.</w:t>
      </w:r>
      <w:r>
        <w:rPr>
          <w:sz w:val="20"/>
          <w:szCs w:val="20"/>
        </w:rPr>
        <w:tab/>
      </w:r>
      <w:r>
        <w:rPr>
          <w:rFonts w:ascii="Arial" w:eastAsia="Arial" w:hAnsi="Arial" w:cs="Arial"/>
          <w:sz w:val="19"/>
          <w:szCs w:val="19"/>
        </w:rPr>
        <w:t>Boys and Girls Boxers between the ages of 17 to 18 are categorized as Junior Boxers.</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1.1.3.</w:t>
      </w:r>
      <w:r>
        <w:rPr>
          <w:sz w:val="20"/>
          <w:szCs w:val="20"/>
        </w:rPr>
        <w:tab/>
      </w:r>
      <w:r>
        <w:rPr>
          <w:rFonts w:ascii="Arial" w:eastAsia="Arial" w:hAnsi="Arial" w:cs="Arial"/>
          <w:sz w:val="19"/>
          <w:szCs w:val="19"/>
        </w:rPr>
        <w:t>Boy and Girl Boxer between the ages 12 to 16 are categorized as Sub-Junior Boxers.</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1.1.4.</w:t>
      </w:r>
      <w:r>
        <w:rPr>
          <w:rFonts w:ascii="Arial" w:eastAsia="Arial" w:hAnsi="Arial" w:cs="Arial"/>
          <w:sz w:val="20"/>
          <w:szCs w:val="20"/>
        </w:rPr>
        <w:tab/>
        <w:t>The age of a Boxer is determined using his/her year of b</w:t>
      </w:r>
      <w:r>
        <w:rPr>
          <w:rFonts w:ascii="Arial" w:eastAsia="Arial" w:hAnsi="Arial" w:cs="Arial"/>
          <w:sz w:val="20"/>
          <w:szCs w:val="20"/>
        </w:rPr>
        <w:t>irth.</w:t>
      </w:r>
    </w:p>
    <w:p w:rsidR="004E6615" w:rsidRDefault="004E6615">
      <w:pPr>
        <w:spacing w:line="177" w:lineRule="exact"/>
        <w:rPr>
          <w:sz w:val="20"/>
          <w:szCs w:val="20"/>
        </w:rPr>
      </w:pPr>
    </w:p>
    <w:p w:rsidR="004E6615" w:rsidRDefault="00994186">
      <w:pPr>
        <w:tabs>
          <w:tab w:val="left" w:pos="540"/>
        </w:tabs>
        <w:rPr>
          <w:sz w:val="20"/>
          <w:szCs w:val="20"/>
        </w:rPr>
      </w:pPr>
      <w:r>
        <w:rPr>
          <w:rFonts w:ascii="Arial" w:eastAsia="Arial" w:hAnsi="Arial" w:cs="Arial"/>
          <w:b/>
          <w:bCs/>
          <w:sz w:val="20"/>
          <w:szCs w:val="20"/>
        </w:rPr>
        <w:t>1.2.</w:t>
      </w:r>
      <w:r>
        <w:rPr>
          <w:sz w:val="20"/>
          <w:szCs w:val="20"/>
        </w:rPr>
        <w:tab/>
      </w:r>
      <w:r>
        <w:rPr>
          <w:rFonts w:ascii="Arial" w:eastAsia="Arial" w:hAnsi="Arial" w:cs="Arial"/>
          <w:b/>
          <w:bCs/>
          <w:sz w:val="19"/>
          <w:szCs w:val="19"/>
        </w:rPr>
        <w:t>Weight Classification</w:t>
      </w:r>
    </w:p>
    <w:p w:rsidR="004E6615" w:rsidRDefault="004E6615">
      <w:pPr>
        <w:spacing w:line="179"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1.2.1.</w:t>
      </w:r>
      <w:r>
        <w:rPr>
          <w:rFonts w:ascii="Arial" w:eastAsia="Arial" w:hAnsi="Arial" w:cs="Arial"/>
          <w:sz w:val="20"/>
          <w:szCs w:val="20"/>
        </w:rPr>
        <w:tab/>
        <w:t>For Senior (Elite) Men and Junior (Youth) Boxers (Boys), ten (10) Weight Categories as</w:t>
      </w:r>
    </w:p>
    <w:p w:rsidR="004E6615" w:rsidRDefault="004E6615">
      <w:pPr>
        <w:spacing w:line="70" w:lineRule="exact"/>
        <w:rPr>
          <w:sz w:val="20"/>
          <w:szCs w:val="20"/>
        </w:rPr>
      </w:pPr>
    </w:p>
    <w:p w:rsidR="004E6615" w:rsidRDefault="00994186">
      <w:pPr>
        <w:ind w:left="1300"/>
        <w:rPr>
          <w:sz w:val="20"/>
          <w:szCs w:val="20"/>
        </w:rPr>
      </w:pPr>
      <w:r>
        <w:rPr>
          <w:rFonts w:ascii="Arial" w:eastAsia="Arial" w:hAnsi="Arial" w:cs="Arial"/>
          <w:sz w:val="20"/>
          <w:szCs w:val="20"/>
        </w:rPr>
        <w:t>follow: 46 kg - 49 kg, 52 kg, 56 kg, 60 kg, 64 kg, 69 kg, 75 kg, 81 kg, 91 kg, 91+ kg</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1.2.2.</w:t>
      </w:r>
      <w:r>
        <w:rPr>
          <w:rFonts w:ascii="Arial" w:eastAsia="Arial" w:hAnsi="Arial" w:cs="Arial"/>
          <w:sz w:val="20"/>
          <w:szCs w:val="20"/>
        </w:rPr>
        <w:tab/>
        <w:t>For Senior (Elite) Women and Jun</w:t>
      </w:r>
      <w:r>
        <w:rPr>
          <w:rFonts w:ascii="Arial" w:eastAsia="Arial" w:hAnsi="Arial" w:cs="Arial"/>
          <w:sz w:val="20"/>
          <w:szCs w:val="20"/>
        </w:rPr>
        <w:t>ior (Youth) Boxers (Girls), ten (10) Weight Categories as</w:t>
      </w:r>
    </w:p>
    <w:p w:rsidR="004E6615" w:rsidRDefault="004E6615">
      <w:pPr>
        <w:spacing w:line="70" w:lineRule="exact"/>
        <w:rPr>
          <w:sz w:val="20"/>
          <w:szCs w:val="20"/>
        </w:rPr>
      </w:pPr>
    </w:p>
    <w:p w:rsidR="004E6615" w:rsidRDefault="00994186">
      <w:pPr>
        <w:ind w:left="1300"/>
        <w:rPr>
          <w:sz w:val="20"/>
          <w:szCs w:val="20"/>
        </w:rPr>
      </w:pPr>
      <w:r>
        <w:rPr>
          <w:rFonts w:ascii="Arial" w:eastAsia="Arial" w:hAnsi="Arial" w:cs="Arial"/>
          <w:sz w:val="20"/>
          <w:szCs w:val="20"/>
        </w:rPr>
        <w:t>follow: 45 kg - 48 kg, 51 kg, 54 kg, 57 kg, 60 kg, 64 kg, 69 kg, 75 kg, 81 kg, 81+ kg</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1.2.3.</w:t>
      </w:r>
      <w:r>
        <w:rPr>
          <w:sz w:val="20"/>
          <w:szCs w:val="20"/>
        </w:rPr>
        <w:tab/>
      </w:r>
      <w:r>
        <w:rPr>
          <w:rFonts w:ascii="Arial" w:eastAsia="Arial" w:hAnsi="Arial" w:cs="Arial"/>
          <w:sz w:val="19"/>
          <w:szCs w:val="19"/>
        </w:rPr>
        <w:t>For Elite Women, three (3) Weight Categories for the Olympic Games as follow:</w:t>
      </w:r>
    </w:p>
    <w:p w:rsidR="004E6615" w:rsidRDefault="004E6615">
      <w:pPr>
        <w:spacing w:line="70" w:lineRule="exact"/>
        <w:rPr>
          <w:sz w:val="20"/>
          <w:szCs w:val="20"/>
        </w:rPr>
      </w:pPr>
    </w:p>
    <w:p w:rsidR="004E6615" w:rsidRDefault="00994186">
      <w:pPr>
        <w:ind w:left="1300"/>
        <w:rPr>
          <w:sz w:val="20"/>
          <w:szCs w:val="20"/>
        </w:rPr>
      </w:pPr>
      <w:r>
        <w:rPr>
          <w:rFonts w:ascii="Arial" w:eastAsia="Arial" w:hAnsi="Arial" w:cs="Arial"/>
          <w:sz w:val="20"/>
          <w:szCs w:val="20"/>
        </w:rPr>
        <w:t>48 kg to 51 kg, 57 kg to</w:t>
      </w:r>
      <w:r>
        <w:rPr>
          <w:rFonts w:ascii="Arial" w:eastAsia="Arial" w:hAnsi="Arial" w:cs="Arial"/>
          <w:sz w:val="20"/>
          <w:szCs w:val="20"/>
        </w:rPr>
        <w:t xml:space="preserve"> 60 kg, 69 kg to 75 kg</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1.2.4.</w:t>
      </w:r>
      <w:r>
        <w:rPr>
          <w:sz w:val="20"/>
          <w:szCs w:val="20"/>
        </w:rPr>
        <w:tab/>
      </w:r>
      <w:r>
        <w:rPr>
          <w:rFonts w:ascii="Arial" w:eastAsia="Arial" w:hAnsi="Arial" w:cs="Arial"/>
          <w:sz w:val="19"/>
          <w:szCs w:val="19"/>
        </w:rPr>
        <w:t>For Sub-Junior Boxers (Boys and Girls) Weight Categories as follow:</w:t>
      </w:r>
    </w:p>
    <w:p w:rsidR="004E6615" w:rsidRDefault="004E6615">
      <w:pPr>
        <w:spacing w:line="19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40"/>
        <w:gridCol w:w="1740"/>
        <w:gridCol w:w="4120"/>
        <w:gridCol w:w="1060"/>
      </w:tblGrid>
      <w:tr w:rsidR="004E6615">
        <w:trPr>
          <w:trHeight w:val="344"/>
        </w:trPr>
        <w:tc>
          <w:tcPr>
            <w:tcW w:w="2440" w:type="dxa"/>
            <w:tcBorders>
              <w:top w:val="single" w:sz="8" w:space="0" w:color="auto"/>
              <w:left w:val="single" w:sz="8" w:space="0" w:color="auto"/>
              <w:right w:val="single" w:sz="8" w:space="0" w:color="auto"/>
            </w:tcBorders>
            <w:vAlign w:val="bottom"/>
          </w:tcPr>
          <w:p w:rsidR="004E6615" w:rsidRDefault="004E6615">
            <w:pPr>
              <w:rPr>
                <w:sz w:val="24"/>
                <w:szCs w:val="24"/>
              </w:rPr>
            </w:pPr>
          </w:p>
        </w:tc>
        <w:tc>
          <w:tcPr>
            <w:tcW w:w="1740" w:type="dxa"/>
            <w:tcBorders>
              <w:top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Age Permitted</w:t>
            </w:r>
          </w:p>
        </w:tc>
        <w:tc>
          <w:tcPr>
            <w:tcW w:w="4120" w:type="dxa"/>
            <w:tcBorders>
              <w:top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Wt. Category</w:t>
            </w:r>
          </w:p>
        </w:tc>
        <w:tc>
          <w:tcPr>
            <w:tcW w:w="1060" w:type="dxa"/>
            <w:tcBorders>
              <w:top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Boxer</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1740" w:type="dxa"/>
            <w:tcBorders>
              <w:bottom w:val="single" w:sz="8" w:space="0" w:color="auto"/>
              <w:right w:val="single" w:sz="8" w:space="0" w:color="auto"/>
            </w:tcBorders>
            <w:vAlign w:val="bottom"/>
          </w:tcPr>
          <w:p w:rsidR="004E6615" w:rsidRDefault="004E6615">
            <w:pPr>
              <w:rPr>
                <w:sz w:val="5"/>
                <w:szCs w:val="5"/>
              </w:rPr>
            </w:pPr>
          </w:p>
        </w:tc>
        <w:tc>
          <w:tcPr>
            <w:tcW w:w="4120" w:type="dxa"/>
            <w:tcBorders>
              <w:bottom w:val="single" w:sz="8" w:space="0" w:color="auto"/>
              <w:right w:val="single" w:sz="8" w:space="0" w:color="auto"/>
            </w:tcBorders>
            <w:vAlign w:val="bottom"/>
          </w:tcPr>
          <w:p w:rsidR="004E6615" w:rsidRDefault="004E6615">
            <w:pPr>
              <w:rPr>
                <w:sz w:val="5"/>
                <w:szCs w:val="5"/>
              </w:rPr>
            </w:pPr>
          </w:p>
        </w:tc>
        <w:tc>
          <w:tcPr>
            <w:tcW w:w="106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80"/>
              <w:rPr>
                <w:sz w:val="20"/>
                <w:szCs w:val="20"/>
              </w:rPr>
            </w:pPr>
            <w:r>
              <w:rPr>
                <w:rFonts w:ascii="Arial" w:eastAsia="Arial" w:hAnsi="Arial" w:cs="Arial"/>
                <w:sz w:val="20"/>
                <w:szCs w:val="20"/>
              </w:rPr>
              <w:t>A- Group 15 &amp; 16 years</w:t>
            </w:r>
          </w:p>
        </w:tc>
        <w:tc>
          <w:tcPr>
            <w:tcW w:w="17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15 &amp; 16 yrs</w:t>
            </w:r>
          </w:p>
        </w:tc>
        <w:tc>
          <w:tcPr>
            <w:tcW w:w="41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9,10,11,12,13,14,15,16,17,18,19,20,21</w:t>
            </w:r>
          </w:p>
        </w:tc>
        <w:tc>
          <w:tcPr>
            <w:tcW w:w="106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07</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1740" w:type="dxa"/>
            <w:tcBorders>
              <w:bottom w:val="single" w:sz="8" w:space="0" w:color="auto"/>
              <w:right w:val="single" w:sz="8" w:space="0" w:color="auto"/>
            </w:tcBorders>
            <w:vAlign w:val="bottom"/>
          </w:tcPr>
          <w:p w:rsidR="004E6615" w:rsidRDefault="004E6615">
            <w:pPr>
              <w:rPr>
                <w:sz w:val="5"/>
                <w:szCs w:val="5"/>
              </w:rPr>
            </w:pPr>
          </w:p>
        </w:tc>
        <w:tc>
          <w:tcPr>
            <w:tcW w:w="4120" w:type="dxa"/>
            <w:tcBorders>
              <w:bottom w:val="single" w:sz="8" w:space="0" w:color="auto"/>
              <w:right w:val="single" w:sz="8" w:space="0" w:color="auto"/>
            </w:tcBorders>
            <w:vAlign w:val="bottom"/>
          </w:tcPr>
          <w:p w:rsidR="004E6615" w:rsidRDefault="004E6615">
            <w:pPr>
              <w:rPr>
                <w:sz w:val="5"/>
                <w:szCs w:val="5"/>
              </w:rPr>
            </w:pPr>
          </w:p>
        </w:tc>
        <w:tc>
          <w:tcPr>
            <w:tcW w:w="106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B- Group 14 years</w:t>
            </w:r>
          </w:p>
        </w:tc>
        <w:tc>
          <w:tcPr>
            <w:tcW w:w="17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14 yrs</w:t>
            </w:r>
          </w:p>
        </w:tc>
        <w:tc>
          <w:tcPr>
            <w:tcW w:w="41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5,6,7,8,9,10,11,12,13,14,15,16,17</w:t>
            </w:r>
          </w:p>
        </w:tc>
        <w:tc>
          <w:tcPr>
            <w:tcW w:w="106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04</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1740" w:type="dxa"/>
            <w:tcBorders>
              <w:bottom w:val="single" w:sz="8" w:space="0" w:color="auto"/>
              <w:right w:val="single" w:sz="8" w:space="0" w:color="auto"/>
            </w:tcBorders>
            <w:vAlign w:val="bottom"/>
          </w:tcPr>
          <w:p w:rsidR="004E6615" w:rsidRDefault="004E6615">
            <w:pPr>
              <w:rPr>
                <w:sz w:val="5"/>
                <w:szCs w:val="5"/>
              </w:rPr>
            </w:pPr>
          </w:p>
        </w:tc>
        <w:tc>
          <w:tcPr>
            <w:tcW w:w="4120" w:type="dxa"/>
            <w:tcBorders>
              <w:bottom w:val="single" w:sz="8" w:space="0" w:color="auto"/>
              <w:right w:val="single" w:sz="8" w:space="0" w:color="auto"/>
            </w:tcBorders>
            <w:vAlign w:val="bottom"/>
          </w:tcPr>
          <w:p w:rsidR="004E6615" w:rsidRDefault="004E6615">
            <w:pPr>
              <w:rPr>
                <w:sz w:val="5"/>
                <w:szCs w:val="5"/>
              </w:rPr>
            </w:pPr>
          </w:p>
        </w:tc>
        <w:tc>
          <w:tcPr>
            <w:tcW w:w="106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C- Group 13 years</w:t>
            </w:r>
          </w:p>
        </w:tc>
        <w:tc>
          <w:tcPr>
            <w:tcW w:w="17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13 yrs</w:t>
            </w:r>
          </w:p>
        </w:tc>
        <w:tc>
          <w:tcPr>
            <w:tcW w:w="41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3,4,5,6,7,8,9,10</w:t>
            </w:r>
          </w:p>
        </w:tc>
        <w:tc>
          <w:tcPr>
            <w:tcW w:w="106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03</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1740" w:type="dxa"/>
            <w:tcBorders>
              <w:bottom w:val="single" w:sz="8" w:space="0" w:color="auto"/>
              <w:right w:val="single" w:sz="8" w:space="0" w:color="auto"/>
            </w:tcBorders>
            <w:vAlign w:val="bottom"/>
          </w:tcPr>
          <w:p w:rsidR="004E6615" w:rsidRDefault="004E6615">
            <w:pPr>
              <w:rPr>
                <w:sz w:val="5"/>
                <w:szCs w:val="5"/>
              </w:rPr>
            </w:pPr>
          </w:p>
        </w:tc>
        <w:tc>
          <w:tcPr>
            <w:tcW w:w="4120" w:type="dxa"/>
            <w:tcBorders>
              <w:bottom w:val="single" w:sz="8" w:space="0" w:color="auto"/>
              <w:right w:val="single" w:sz="8" w:space="0" w:color="auto"/>
            </w:tcBorders>
            <w:vAlign w:val="bottom"/>
          </w:tcPr>
          <w:p w:rsidR="004E6615" w:rsidRDefault="004E6615">
            <w:pPr>
              <w:rPr>
                <w:sz w:val="5"/>
                <w:szCs w:val="5"/>
              </w:rPr>
            </w:pPr>
          </w:p>
        </w:tc>
        <w:tc>
          <w:tcPr>
            <w:tcW w:w="106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D- Group 12 years</w:t>
            </w:r>
          </w:p>
        </w:tc>
        <w:tc>
          <w:tcPr>
            <w:tcW w:w="17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12 yrs.</w:t>
            </w:r>
          </w:p>
        </w:tc>
        <w:tc>
          <w:tcPr>
            <w:tcW w:w="41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1,2,3,4,5,6</w:t>
            </w:r>
          </w:p>
        </w:tc>
        <w:tc>
          <w:tcPr>
            <w:tcW w:w="106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03</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1740" w:type="dxa"/>
            <w:tcBorders>
              <w:bottom w:val="single" w:sz="8" w:space="0" w:color="auto"/>
              <w:right w:val="single" w:sz="8" w:space="0" w:color="auto"/>
            </w:tcBorders>
            <w:vAlign w:val="bottom"/>
          </w:tcPr>
          <w:p w:rsidR="004E6615" w:rsidRDefault="004E6615">
            <w:pPr>
              <w:rPr>
                <w:sz w:val="5"/>
                <w:szCs w:val="5"/>
              </w:rPr>
            </w:pPr>
          </w:p>
        </w:tc>
        <w:tc>
          <w:tcPr>
            <w:tcW w:w="4120" w:type="dxa"/>
            <w:tcBorders>
              <w:bottom w:val="single" w:sz="8" w:space="0" w:color="auto"/>
              <w:right w:val="single" w:sz="8" w:space="0" w:color="auto"/>
            </w:tcBorders>
            <w:vAlign w:val="bottom"/>
          </w:tcPr>
          <w:p w:rsidR="004E6615" w:rsidRDefault="004E6615">
            <w:pPr>
              <w:rPr>
                <w:sz w:val="5"/>
                <w:szCs w:val="5"/>
              </w:rPr>
            </w:pPr>
          </w:p>
        </w:tc>
        <w:tc>
          <w:tcPr>
            <w:tcW w:w="106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4E6615">
            <w:pPr>
              <w:rPr>
                <w:sz w:val="24"/>
                <w:szCs w:val="24"/>
              </w:rPr>
            </w:pPr>
          </w:p>
        </w:tc>
        <w:tc>
          <w:tcPr>
            <w:tcW w:w="1740" w:type="dxa"/>
            <w:tcBorders>
              <w:right w:val="single" w:sz="8" w:space="0" w:color="auto"/>
            </w:tcBorders>
            <w:vAlign w:val="bottom"/>
          </w:tcPr>
          <w:p w:rsidR="004E6615" w:rsidRDefault="004E6615">
            <w:pPr>
              <w:rPr>
                <w:sz w:val="24"/>
                <w:szCs w:val="24"/>
              </w:rPr>
            </w:pPr>
          </w:p>
        </w:tc>
        <w:tc>
          <w:tcPr>
            <w:tcW w:w="412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Total</w:t>
            </w:r>
          </w:p>
        </w:tc>
        <w:tc>
          <w:tcPr>
            <w:tcW w:w="106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15</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1740" w:type="dxa"/>
            <w:tcBorders>
              <w:bottom w:val="single" w:sz="8" w:space="0" w:color="auto"/>
              <w:right w:val="single" w:sz="8" w:space="0" w:color="auto"/>
            </w:tcBorders>
            <w:vAlign w:val="bottom"/>
          </w:tcPr>
          <w:p w:rsidR="004E6615" w:rsidRDefault="004E6615">
            <w:pPr>
              <w:rPr>
                <w:sz w:val="5"/>
                <w:szCs w:val="5"/>
              </w:rPr>
            </w:pPr>
          </w:p>
        </w:tc>
        <w:tc>
          <w:tcPr>
            <w:tcW w:w="4120" w:type="dxa"/>
            <w:tcBorders>
              <w:bottom w:val="single" w:sz="8" w:space="0" w:color="auto"/>
              <w:right w:val="single" w:sz="8" w:space="0" w:color="auto"/>
            </w:tcBorders>
            <w:vAlign w:val="bottom"/>
          </w:tcPr>
          <w:p w:rsidR="004E6615" w:rsidRDefault="004E6615">
            <w:pPr>
              <w:rPr>
                <w:sz w:val="5"/>
                <w:szCs w:val="5"/>
              </w:rPr>
            </w:pPr>
          </w:p>
        </w:tc>
        <w:tc>
          <w:tcPr>
            <w:tcW w:w="1060" w:type="dxa"/>
            <w:tcBorders>
              <w:bottom w:val="single" w:sz="8" w:space="0" w:color="auto"/>
              <w:right w:val="single" w:sz="8" w:space="0" w:color="auto"/>
            </w:tcBorders>
            <w:vAlign w:val="bottom"/>
          </w:tcPr>
          <w:p w:rsidR="004E6615" w:rsidRDefault="004E6615">
            <w:pPr>
              <w:rPr>
                <w:sz w:val="5"/>
                <w:szCs w:val="5"/>
              </w:rPr>
            </w:pPr>
          </w:p>
        </w:tc>
      </w:tr>
    </w:tbl>
    <w:p w:rsidR="004E6615" w:rsidRDefault="004E6615">
      <w:pPr>
        <w:spacing w:line="19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40"/>
        <w:gridCol w:w="3040"/>
        <w:gridCol w:w="3900"/>
      </w:tblGrid>
      <w:tr w:rsidR="004E6615">
        <w:trPr>
          <w:trHeight w:val="355"/>
        </w:trPr>
        <w:tc>
          <w:tcPr>
            <w:tcW w:w="2440" w:type="dxa"/>
            <w:tcBorders>
              <w:top w:val="single" w:sz="8" w:space="0" w:color="auto"/>
              <w:left w:val="single" w:sz="8" w:space="0" w:color="auto"/>
            </w:tcBorders>
            <w:vAlign w:val="bottom"/>
          </w:tcPr>
          <w:p w:rsidR="004E6615" w:rsidRDefault="004E6615">
            <w:pPr>
              <w:rPr>
                <w:sz w:val="24"/>
                <w:szCs w:val="24"/>
              </w:rPr>
            </w:pPr>
          </w:p>
        </w:tc>
        <w:tc>
          <w:tcPr>
            <w:tcW w:w="6940" w:type="dxa"/>
            <w:gridSpan w:val="2"/>
            <w:tcBorders>
              <w:top w:val="single" w:sz="8" w:space="0" w:color="auto"/>
              <w:right w:val="single" w:sz="8" w:space="0" w:color="auto"/>
            </w:tcBorders>
            <w:vAlign w:val="bottom"/>
          </w:tcPr>
          <w:p w:rsidR="004E6615" w:rsidRDefault="00994186">
            <w:pPr>
              <w:ind w:left="420"/>
              <w:rPr>
                <w:sz w:val="20"/>
                <w:szCs w:val="20"/>
              </w:rPr>
            </w:pPr>
            <w:r>
              <w:rPr>
                <w:rFonts w:ascii="Arial" w:eastAsia="Arial" w:hAnsi="Arial" w:cs="Arial"/>
                <w:b/>
                <w:bCs/>
                <w:sz w:val="24"/>
                <w:szCs w:val="24"/>
              </w:rPr>
              <w:t>Sub-Junior Boys &amp; Girls Boxers</w:t>
            </w:r>
          </w:p>
        </w:tc>
      </w:tr>
      <w:tr w:rsidR="004E6615">
        <w:trPr>
          <w:trHeight w:val="332"/>
        </w:trPr>
        <w:tc>
          <w:tcPr>
            <w:tcW w:w="2440" w:type="dxa"/>
            <w:tcBorders>
              <w:left w:val="single" w:sz="8" w:space="0" w:color="auto"/>
            </w:tcBorders>
            <w:vAlign w:val="bottom"/>
          </w:tcPr>
          <w:p w:rsidR="004E6615" w:rsidRDefault="004E6615">
            <w:pPr>
              <w:rPr>
                <w:sz w:val="24"/>
                <w:szCs w:val="24"/>
              </w:rPr>
            </w:pPr>
          </w:p>
        </w:tc>
        <w:tc>
          <w:tcPr>
            <w:tcW w:w="6940" w:type="dxa"/>
            <w:gridSpan w:val="2"/>
            <w:tcBorders>
              <w:right w:val="single" w:sz="8" w:space="0" w:color="auto"/>
            </w:tcBorders>
            <w:vAlign w:val="bottom"/>
          </w:tcPr>
          <w:p w:rsidR="004E6615" w:rsidRDefault="00994186">
            <w:pPr>
              <w:ind w:left="1020"/>
              <w:rPr>
                <w:sz w:val="20"/>
                <w:szCs w:val="20"/>
              </w:rPr>
            </w:pPr>
            <w:r>
              <w:rPr>
                <w:rFonts w:ascii="Arial" w:eastAsia="Arial" w:hAnsi="Arial" w:cs="Arial"/>
                <w:b/>
                <w:bCs/>
                <w:sz w:val="24"/>
                <w:szCs w:val="24"/>
              </w:rPr>
              <w:t>21 Weight Categories</w:t>
            </w:r>
          </w:p>
        </w:tc>
      </w:tr>
      <w:tr w:rsidR="004E6615">
        <w:trPr>
          <w:trHeight w:val="35"/>
        </w:trPr>
        <w:tc>
          <w:tcPr>
            <w:tcW w:w="2440" w:type="dxa"/>
            <w:tcBorders>
              <w:left w:val="single" w:sz="8" w:space="0" w:color="auto"/>
              <w:bottom w:val="single" w:sz="8" w:space="0" w:color="auto"/>
            </w:tcBorders>
            <w:vAlign w:val="bottom"/>
          </w:tcPr>
          <w:p w:rsidR="004E6615" w:rsidRDefault="004E6615">
            <w:pPr>
              <w:rPr>
                <w:sz w:val="3"/>
                <w:szCs w:val="3"/>
              </w:rPr>
            </w:pPr>
          </w:p>
        </w:tc>
        <w:tc>
          <w:tcPr>
            <w:tcW w:w="3040" w:type="dxa"/>
            <w:tcBorders>
              <w:bottom w:val="single" w:sz="8" w:space="0" w:color="auto"/>
            </w:tcBorders>
            <w:vAlign w:val="bottom"/>
          </w:tcPr>
          <w:p w:rsidR="004E6615" w:rsidRDefault="004E6615">
            <w:pPr>
              <w:rPr>
                <w:sz w:val="3"/>
                <w:szCs w:val="3"/>
              </w:rPr>
            </w:pPr>
          </w:p>
        </w:tc>
        <w:tc>
          <w:tcPr>
            <w:tcW w:w="3900" w:type="dxa"/>
            <w:tcBorders>
              <w:bottom w:val="single" w:sz="8" w:space="0" w:color="auto"/>
              <w:right w:val="single" w:sz="8" w:space="0" w:color="auto"/>
            </w:tcBorders>
            <w:vAlign w:val="bottom"/>
          </w:tcPr>
          <w:p w:rsidR="004E6615" w:rsidRDefault="004E6615">
            <w:pPr>
              <w:rPr>
                <w:sz w:val="3"/>
                <w:szCs w:val="3"/>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S.No</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To</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1</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 xml:space="preserve">Not exceeding </w:t>
            </w:r>
            <w:r>
              <w:rPr>
                <w:rFonts w:ascii="Arial" w:eastAsia="Arial" w:hAnsi="Arial" w:cs="Arial"/>
                <w:sz w:val="20"/>
                <w:szCs w:val="20"/>
              </w:rPr>
              <w:t>30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2</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30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32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3</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32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34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4</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34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36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5</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36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38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6</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38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40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7</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40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 xml:space="preserve">Not exceeding 42 </w:t>
            </w:r>
            <w:r>
              <w:rPr>
                <w:rFonts w:ascii="Arial" w:eastAsia="Arial" w:hAnsi="Arial" w:cs="Arial"/>
                <w:sz w:val="20"/>
                <w:szCs w:val="20"/>
              </w:rPr>
              <w:t>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8</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42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44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bl>
    <w:p w:rsidR="004E6615" w:rsidRDefault="004E6615">
      <w:pPr>
        <w:sectPr w:rsidR="004E6615">
          <w:pgSz w:w="12240" w:h="15840"/>
          <w:pgMar w:top="1372" w:right="1440" w:bottom="1111" w:left="1440" w:header="0" w:footer="0" w:gutter="0"/>
          <w:cols w:space="720" w:equalWidth="0">
            <w:col w:w="9360"/>
          </w:cols>
        </w:sectPr>
      </w:pPr>
    </w:p>
    <w:p w:rsidR="004E6615" w:rsidRDefault="004E6615">
      <w:pPr>
        <w:spacing w:line="1" w:lineRule="exact"/>
        <w:rPr>
          <w:sz w:val="20"/>
          <w:szCs w:val="20"/>
        </w:rPr>
      </w:pPr>
      <w:bookmarkStart w:id="9" w:name="page9"/>
      <w:bookmarkEnd w:id="9"/>
    </w:p>
    <w:tbl>
      <w:tblPr>
        <w:tblW w:w="0" w:type="auto"/>
        <w:tblInd w:w="10" w:type="dxa"/>
        <w:tblLayout w:type="fixed"/>
        <w:tblCellMar>
          <w:left w:w="0" w:type="dxa"/>
          <w:right w:w="0" w:type="dxa"/>
        </w:tblCellMar>
        <w:tblLook w:val="04A0" w:firstRow="1" w:lastRow="0" w:firstColumn="1" w:lastColumn="0" w:noHBand="0" w:noVBand="1"/>
      </w:tblPr>
      <w:tblGrid>
        <w:gridCol w:w="2440"/>
        <w:gridCol w:w="3040"/>
        <w:gridCol w:w="3900"/>
      </w:tblGrid>
      <w:tr w:rsidR="004E6615">
        <w:trPr>
          <w:trHeight w:val="344"/>
        </w:trPr>
        <w:tc>
          <w:tcPr>
            <w:tcW w:w="2440" w:type="dxa"/>
            <w:tcBorders>
              <w:top w:val="single" w:sz="8" w:space="0" w:color="auto"/>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9</w:t>
            </w:r>
          </w:p>
        </w:tc>
        <w:tc>
          <w:tcPr>
            <w:tcW w:w="3040" w:type="dxa"/>
            <w:tcBorders>
              <w:top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From 44 kgs.</w:t>
            </w:r>
          </w:p>
        </w:tc>
        <w:tc>
          <w:tcPr>
            <w:tcW w:w="3900" w:type="dxa"/>
            <w:tcBorders>
              <w:top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46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10</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46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48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11</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48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50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r w:rsidR="004E6615">
        <w:trPr>
          <w:trHeight w:val="324"/>
        </w:trPr>
        <w:tc>
          <w:tcPr>
            <w:tcW w:w="244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12</w:t>
            </w:r>
          </w:p>
        </w:tc>
        <w:tc>
          <w:tcPr>
            <w:tcW w:w="30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50 kgs.</w:t>
            </w:r>
          </w:p>
        </w:tc>
        <w:tc>
          <w:tcPr>
            <w:tcW w:w="39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Not exceeding 52 kgs.</w:t>
            </w:r>
          </w:p>
        </w:tc>
      </w:tr>
      <w:tr w:rsidR="004E6615">
        <w:trPr>
          <w:trHeight w:val="61"/>
        </w:trPr>
        <w:tc>
          <w:tcPr>
            <w:tcW w:w="244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40" w:type="dxa"/>
            <w:tcBorders>
              <w:bottom w:val="single" w:sz="8" w:space="0" w:color="auto"/>
              <w:right w:val="single" w:sz="8" w:space="0" w:color="auto"/>
            </w:tcBorders>
            <w:vAlign w:val="bottom"/>
          </w:tcPr>
          <w:p w:rsidR="004E6615" w:rsidRDefault="004E6615">
            <w:pPr>
              <w:rPr>
                <w:sz w:val="5"/>
                <w:szCs w:val="5"/>
              </w:rPr>
            </w:pPr>
          </w:p>
        </w:tc>
        <w:tc>
          <w:tcPr>
            <w:tcW w:w="3900" w:type="dxa"/>
            <w:tcBorders>
              <w:bottom w:val="single" w:sz="8" w:space="0" w:color="auto"/>
              <w:right w:val="single" w:sz="8" w:space="0" w:color="auto"/>
            </w:tcBorders>
            <w:vAlign w:val="bottom"/>
          </w:tcPr>
          <w:p w:rsidR="004E6615" w:rsidRDefault="004E6615">
            <w:pPr>
              <w:rPr>
                <w:sz w:val="5"/>
                <w:szCs w:val="5"/>
              </w:rPr>
            </w:pPr>
          </w:p>
        </w:tc>
      </w:tr>
    </w:tbl>
    <w:p w:rsidR="004E6615" w:rsidRDefault="004E6615">
      <w:pPr>
        <w:spacing w:line="105"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1.2.5.</w:t>
      </w:r>
      <w:r>
        <w:rPr>
          <w:sz w:val="20"/>
          <w:szCs w:val="20"/>
        </w:rPr>
        <w:tab/>
      </w:r>
      <w:r>
        <w:rPr>
          <w:rFonts w:ascii="Arial" w:eastAsia="Arial" w:hAnsi="Arial" w:cs="Arial"/>
          <w:sz w:val="19"/>
          <w:szCs w:val="19"/>
        </w:rPr>
        <w:t xml:space="preserve">Terminology </w:t>
      </w:r>
      <w:r>
        <w:rPr>
          <w:rFonts w:ascii="Arial" w:eastAsia="Arial" w:hAnsi="Arial" w:cs="Arial"/>
          <w:sz w:val="19"/>
          <w:szCs w:val="19"/>
        </w:rPr>
        <w:t>for each Weight Category</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02944" behindDoc="1" locked="0" layoutInCell="0" allowOverlap="1">
                <wp:simplePos x="0" y="0"/>
                <wp:positionH relativeFrom="column">
                  <wp:posOffset>0</wp:posOffset>
                </wp:positionH>
                <wp:positionV relativeFrom="paragraph">
                  <wp:posOffset>162560</wp:posOffset>
                </wp:positionV>
                <wp:extent cx="594360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92D2903" id="Shape 4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0,12.8pt" to="46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03968" behindDoc="1" locked="0" layoutInCell="0" allowOverlap="1">
                <wp:simplePos x="0" y="0"/>
                <wp:positionH relativeFrom="column">
                  <wp:posOffset>3175</wp:posOffset>
                </wp:positionH>
                <wp:positionV relativeFrom="paragraph">
                  <wp:posOffset>159385</wp:posOffset>
                </wp:positionV>
                <wp:extent cx="0" cy="522224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22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B3059C4" id="Shape 4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5pt,12.55pt" to=".25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04992" behindDoc="1" locked="0" layoutInCell="0" allowOverlap="1">
                <wp:simplePos x="0" y="0"/>
                <wp:positionH relativeFrom="column">
                  <wp:posOffset>5940425</wp:posOffset>
                </wp:positionH>
                <wp:positionV relativeFrom="paragraph">
                  <wp:posOffset>159385</wp:posOffset>
                </wp:positionV>
                <wp:extent cx="0" cy="522224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224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EE00015" id="Shape 49"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7.75pt,12.55pt" to="467.75pt,4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" o:allowincell="f" filled="t" strokeweight=".5pt">
                <v:stroke joinstyle="miter"/>
                <o:lock v:ext="edit" shapetype="f"/>
              </v:line>
            </w:pict>
          </mc:Fallback>
        </mc:AlternateContent>
      </w:r>
    </w:p>
    <w:p w:rsidR="004E6615" w:rsidRDefault="004E6615">
      <w:pPr>
        <w:spacing w:line="284" w:lineRule="exact"/>
        <w:rPr>
          <w:sz w:val="20"/>
          <w:szCs w:val="20"/>
        </w:rPr>
      </w:pPr>
    </w:p>
    <w:p w:rsidR="004E6615" w:rsidRDefault="00994186">
      <w:pPr>
        <w:ind w:right="-19"/>
        <w:jc w:val="center"/>
        <w:rPr>
          <w:sz w:val="20"/>
          <w:szCs w:val="20"/>
        </w:rPr>
      </w:pPr>
      <w:r>
        <w:rPr>
          <w:rFonts w:ascii="Arial" w:eastAsia="Arial" w:hAnsi="Arial" w:cs="Arial"/>
          <w:b/>
          <w:bCs/>
          <w:sz w:val="24"/>
          <w:szCs w:val="24"/>
        </w:rPr>
        <w:t>Senior &amp; Junior Women Boxers</w:t>
      </w:r>
    </w:p>
    <w:p w:rsidR="004E6615" w:rsidRDefault="004E6615">
      <w:pPr>
        <w:spacing w:line="12" w:lineRule="exact"/>
        <w:rPr>
          <w:sz w:val="20"/>
          <w:szCs w:val="20"/>
        </w:rPr>
      </w:pPr>
    </w:p>
    <w:p w:rsidR="004E6615" w:rsidRDefault="00994186">
      <w:pPr>
        <w:ind w:right="-19"/>
        <w:jc w:val="center"/>
        <w:rPr>
          <w:sz w:val="20"/>
          <w:szCs w:val="20"/>
        </w:rPr>
      </w:pPr>
      <w:r>
        <w:rPr>
          <w:rFonts w:ascii="Arial" w:eastAsia="Arial" w:hAnsi="Arial" w:cs="Arial"/>
          <w:b/>
          <w:bCs/>
          <w:sz w:val="24"/>
          <w:szCs w:val="24"/>
        </w:rPr>
        <w:t>10 Weight Categories</w:t>
      </w:r>
    </w:p>
    <w:p w:rsidR="004E6615" w:rsidRDefault="004E6615">
      <w:pPr>
        <w:spacing w:line="5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2000"/>
        <w:gridCol w:w="1560"/>
        <w:gridCol w:w="3480"/>
        <w:gridCol w:w="1620"/>
      </w:tblGrid>
      <w:tr w:rsidR="004E6615">
        <w:trPr>
          <w:trHeight w:val="330"/>
        </w:trPr>
        <w:tc>
          <w:tcPr>
            <w:tcW w:w="700" w:type="dxa"/>
            <w:tcBorders>
              <w:top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S.No</w:t>
            </w:r>
          </w:p>
        </w:tc>
        <w:tc>
          <w:tcPr>
            <w:tcW w:w="2000" w:type="dxa"/>
            <w:tcBorders>
              <w:top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Weight Categories</w:t>
            </w:r>
          </w:p>
        </w:tc>
        <w:tc>
          <w:tcPr>
            <w:tcW w:w="1560" w:type="dxa"/>
            <w:tcBorders>
              <w:top w:val="single" w:sz="8" w:space="0" w:color="auto"/>
            </w:tcBorders>
            <w:vAlign w:val="bottom"/>
          </w:tcPr>
          <w:p w:rsidR="004E6615" w:rsidRDefault="00994186">
            <w:pPr>
              <w:ind w:left="100"/>
              <w:rPr>
                <w:sz w:val="20"/>
                <w:szCs w:val="20"/>
              </w:rPr>
            </w:pPr>
            <w:r>
              <w:rPr>
                <w:rFonts w:ascii="Arial" w:eastAsia="Arial" w:hAnsi="Arial" w:cs="Arial"/>
                <w:sz w:val="20"/>
                <w:szCs w:val="20"/>
              </w:rPr>
              <w:t>Over kg</w:t>
            </w:r>
          </w:p>
        </w:tc>
        <w:tc>
          <w:tcPr>
            <w:tcW w:w="3480" w:type="dxa"/>
            <w:tcBorders>
              <w:top w:val="single" w:sz="8" w:space="0" w:color="auto"/>
              <w:right w:val="single" w:sz="8" w:space="0" w:color="auto"/>
            </w:tcBorders>
            <w:vAlign w:val="bottom"/>
          </w:tcPr>
          <w:p w:rsidR="004E6615" w:rsidRDefault="004E6615">
            <w:pPr>
              <w:rPr>
                <w:sz w:val="24"/>
                <w:szCs w:val="24"/>
              </w:rPr>
            </w:pPr>
          </w:p>
        </w:tc>
        <w:tc>
          <w:tcPr>
            <w:tcW w:w="1620" w:type="dxa"/>
            <w:tcBorders>
              <w:top w:val="single" w:sz="8" w:space="0" w:color="auto"/>
            </w:tcBorders>
            <w:vAlign w:val="bottom"/>
          </w:tcPr>
          <w:p w:rsidR="004E6615" w:rsidRDefault="00994186">
            <w:pPr>
              <w:ind w:left="100"/>
              <w:rPr>
                <w:sz w:val="20"/>
                <w:szCs w:val="20"/>
              </w:rPr>
            </w:pPr>
            <w:r>
              <w:rPr>
                <w:rFonts w:ascii="Arial" w:eastAsia="Arial" w:hAnsi="Arial" w:cs="Arial"/>
                <w:sz w:val="20"/>
                <w:szCs w:val="20"/>
              </w:rPr>
              <w:t>To kg</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Light Fly</w:t>
            </w:r>
          </w:p>
        </w:tc>
        <w:tc>
          <w:tcPr>
            <w:tcW w:w="1560" w:type="dxa"/>
            <w:vAlign w:val="bottom"/>
          </w:tcPr>
          <w:p w:rsidR="004E6615" w:rsidRDefault="00994186">
            <w:pPr>
              <w:ind w:left="100"/>
              <w:rPr>
                <w:sz w:val="20"/>
                <w:szCs w:val="20"/>
              </w:rPr>
            </w:pPr>
            <w:r>
              <w:rPr>
                <w:rFonts w:ascii="Arial" w:eastAsia="Arial" w:hAnsi="Arial" w:cs="Arial"/>
                <w:sz w:val="20"/>
                <w:szCs w:val="20"/>
              </w:rPr>
              <w:t>45</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48</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2</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Fly</w:t>
            </w:r>
          </w:p>
        </w:tc>
        <w:tc>
          <w:tcPr>
            <w:tcW w:w="1560" w:type="dxa"/>
            <w:vAlign w:val="bottom"/>
          </w:tcPr>
          <w:p w:rsidR="004E6615" w:rsidRDefault="00994186">
            <w:pPr>
              <w:ind w:left="100"/>
              <w:rPr>
                <w:sz w:val="20"/>
                <w:szCs w:val="20"/>
              </w:rPr>
            </w:pPr>
            <w:r>
              <w:rPr>
                <w:rFonts w:ascii="Arial" w:eastAsia="Arial" w:hAnsi="Arial" w:cs="Arial"/>
                <w:sz w:val="20"/>
                <w:szCs w:val="20"/>
              </w:rPr>
              <w:t>48</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51</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3</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Bantam</w:t>
            </w:r>
          </w:p>
        </w:tc>
        <w:tc>
          <w:tcPr>
            <w:tcW w:w="1560" w:type="dxa"/>
            <w:vAlign w:val="bottom"/>
          </w:tcPr>
          <w:p w:rsidR="004E6615" w:rsidRDefault="00994186">
            <w:pPr>
              <w:ind w:left="100"/>
              <w:rPr>
                <w:sz w:val="20"/>
                <w:szCs w:val="20"/>
              </w:rPr>
            </w:pPr>
            <w:r>
              <w:rPr>
                <w:rFonts w:ascii="Arial" w:eastAsia="Arial" w:hAnsi="Arial" w:cs="Arial"/>
                <w:sz w:val="20"/>
                <w:szCs w:val="20"/>
              </w:rPr>
              <w:t>51</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54</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4</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Feather</w:t>
            </w:r>
          </w:p>
        </w:tc>
        <w:tc>
          <w:tcPr>
            <w:tcW w:w="1560" w:type="dxa"/>
            <w:vAlign w:val="bottom"/>
          </w:tcPr>
          <w:p w:rsidR="004E6615" w:rsidRDefault="00994186">
            <w:pPr>
              <w:ind w:left="100"/>
              <w:rPr>
                <w:sz w:val="20"/>
                <w:szCs w:val="20"/>
              </w:rPr>
            </w:pPr>
            <w:r>
              <w:rPr>
                <w:rFonts w:ascii="Arial" w:eastAsia="Arial" w:hAnsi="Arial" w:cs="Arial"/>
                <w:sz w:val="20"/>
                <w:szCs w:val="20"/>
              </w:rPr>
              <w:t>54</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57</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5</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Light</w:t>
            </w:r>
          </w:p>
        </w:tc>
        <w:tc>
          <w:tcPr>
            <w:tcW w:w="1560" w:type="dxa"/>
            <w:vAlign w:val="bottom"/>
          </w:tcPr>
          <w:p w:rsidR="004E6615" w:rsidRDefault="00994186">
            <w:pPr>
              <w:ind w:left="100"/>
              <w:rPr>
                <w:sz w:val="20"/>
                <w:szCs w:val="20"/>
              </w:rPr>
            </w:pPr>
            <w:r>
              <w:rPr>
                <w:rFonts w:ascii="Arial" w:eastAsia="Arial" w:hAnsi="Arial" w:cs="Arial"/>
                <w:sz w:val="20"/>
                <w:szCs w:val="20"/>
              </w:rPr>
              <w:t>57</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60</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6</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Light Welter</w:t>
            </w:r>
          </w:p>
        </w:tc>
        <w:tc>
          <w:tcPr>
            <w:tcW w:w="1560" w:type="dxa"/>
            <w:vAlign w:val="bottom"/>
          </w:tcPr>
          <w:p w:rsidR="004E6615" w:rsidRDefault="00994186">
            <w:pPr>
              <w:ind w:left="100"/>
              <w:rPr>
                <w:sz w:val="20"/>
                <w:szCs w:val="20"/>
              </w:rPr>
            </w:pPr>
            <w:r>
              <w:rPr>
                <w:rFonts w:ascii="Arial" w:eastAsia="Arial" w:hAnsi="Arial" w:cs="Arial"/>
                <w:sz w:val="20"/>
                <w:szCs w:val="20"/>
              </w:rPr>
              <w:t>60</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64</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7</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Welter</w:t>
            </w:r>
          </w:p>
        </w:tc>
        <w:tc>
          <w:tcPr>
            <w:tcW w:w="1560" w:type="dxa"/>
            <w:vAlign w:val="bottom"/>
          </w:tcPr>
          <w:p w:rsidR="004E6615" w:rsidRDefault="00994186">
            <w:pPr>
              <w:ind w:left="100"/>
              <w:rPr>
                <w:sz w:val="20"/>
                <w:szCs w:val="20"/>
              </w:rPr>
            </w:pPr>
            <w:r>
              <w:rPr>
                <w:rFonts w:ascii="Arial" w:eastAsia="Arial" w:hAnsi="Arial" w:cs="Arial"/>
                <w:sz w:val="20"/>
                <w:szCs w:val="20"/>
              </w:rPr>
              <w:t>64</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69</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8</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Middle</w:t>
            </w:r>
          </w:p>
        </w:tc>
        <w:tc>
          <w:tcPr>
            <w:tcW w:w="1560" w:type="dxa"/>
            <w:vAlign w:val="bottom"/>
          </w:tcPr>
          <w:p w:rsidR="004E6615" w:rsidRDefault="00994186">
            <w:pPr>
              <w:ind w:left="100"/>
              <w:rPr>
                <w:sz w:val="20"/>
                <w:szCs w:val="20"/>
              </w:rPr>
            </w:pPr>
            <w:r>
              <w:rPr>
                <w:rFonts w:ascii="Arial" w:eastAsia="Arial" w:hAnsi="Arial" w:cs="Arial"/>
                <w:sz w:val="20"/>
                <w:szCs w:val="20"/>
              </w:rPr>
              <w:t>69</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75</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9</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Light Heavy</w:t>
            </w:r>
          </w:p>
        </w:tc>
        <w:tc>
          <w:tcPr>
            <w:tcW w:w="1560" w:type="dxa"/>
            <w:vAlign w:val="bottom"/>
          </w:tcPr>
          <w:p w:rsidR="004E6615" w:rsidRDefault="00994186">
            <w:pPr>
              <w:ind w:left="100"/>
              <w:rPr>
                <w:sz w:val="20"/>
                <w:szCs w:val="20"/>
              </w:rPr>
            </w:pPr>
            <w:r>
              <w:rPr>
                <w:rFonts w:ascii="Arial" w:eastAsia="Arial" w:hAnsi="Arial" w:cs="Arial"/>
                <w:sz w:val="20"/>
                <w:szCs w:val="20"/>
              </w:rPr>
              <w:t>75</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81</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10</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Heavy</w:t>
            </w:r>
          </w:p>
        </w:tc>
        <w:tc>
          <w:tcPr>
            <w:tcW w:w="1560" w:type="dxa"/>
            <w:vAlign w:val="bottom"/>
          </w:tcPr>
          <w:p w:rsidR="004E6615" w:rsidRDefault="00994186">
            <w:pPr>
              <w:ind w:left="100"/>
              <w:rPr>
                <w:sz w:val="20"/>
                <w:szCs w:val="20"/>
              </w:rPr>
            </w:pPr>
            <w:r>
              <w:rPr>
                <w:rFonts w:ascii="Arial" w:eastAsia="Arial" w:hAnsi="Arial" w:cs="Arial"/>
                <w:sz w:val="20"/>
                <w:szCs w:val="20"/>
              </w:rPr>
              <w:t>+81</w:t>
            </w:r>
          </w:p>
        </w:tc>
        <w:tc>
          <w:tcPr>
            <w:tcW w:w="3480" w:type="dxa"/>
            <w:tcBorders>
              <w:right w:val="single" w:sz="8" w:space="0" w:color="auto"/>
            </w:tcBorders>
            <w:vAlign w:val="bottom"/>
          </w:tcPr>
          <w:p w:rsidR="004E6615" w:rsidRDefault="004E6615">
            <w:pPr>
              <w:rPr>
                <w:sz w:val="24"/>
                <w:szCs w:val="24"/>
              </w:rPr>
            </w:pPr>
          </w:p>
        </w:tc>
        <w:tc>
          <w:tcPr>
            <w:tcW w:w="1620" w:type="dxa"/>
            <w:vAlign w:val="bottom"/>
          </w:tcPr>
          <w:p w:rsidR="004E6615" w:rsidRDefault="00994186">
            <w:pPr>
              <w:ind w:left="100"/>
              <w:rPr>
                <w:sz w:val="20"/>
                <w:szCs w:val="20"/>
              </w:rPr>
            </w:pPr>
            <w:r>
              <w:rPr>
                <w:rFonts w:ascii="Arial" w:eastAsia="Arial" w:hAnsi="Arial" w:cs="Arial"/>
                <w:sz w:val="20"/>
                <w:szCs w:val="20"/>
              </w:rPr>
              <w:t>-</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right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13</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52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54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5100" w:type="dxa"/>
            <w:gridSpan w:val="2"/>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14</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54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57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5100" w:type="dxa"/>
            <w:gridSpan w:val="2"/>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15</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57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60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5100" w:type="dxa"/>
            <w:gridSpan w:val="2"/>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16</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 xml:space="preserve">From </w:t>
            </w:r>
            <w:r>
              <w:rPr>
                <w:rFonts w:ascii="Arial" w:eastAsia="Arial" w:hAnsi="Arial" w:cs="Arial"/>
                <w:sz w:val="20"/>
                <w:szCs w:val="20"/>
              </w:rPr>
              <w:t>60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63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5100" w:type="dxa"/>
            <w:gridSpan w:val="2"/>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17</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63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66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5100" w:type="dxa"/>
            <w:gridSpan w:val="2"/>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18</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66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70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5100" w:type="dxa"/>
            <w:gridSpan w:val="2"/>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19</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70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75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5100" w:type="dxa"/>
            <w:gridSpan w:val="2"/>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20</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75 kgs.</w:t>
            </w:r>
          </w:p>
        </w:tc>
        <w:tc>
          <w:tcPr>
            <w:tcW w:w="1560" w:type="dxa"/>
            <w:vAlign w:val="bottom"/>
          </w:tcPr>
          <w:p w:rsidR="004E6615" w:rsidRDefault="004E6615">
            <w:pPr>
              <w:rPr>
                <w:sz w:val="24"/>
                <w:szCs w:val="24"/>
              </w:rPr>
            </w:pPr>
          </w:p>
        </w:tc>
        <w:tc>
          <w:tcPr>
            <w:tcW w:w="5100" w:type="dxa"/>
            <w:gridSpan w:val="2"/>
            <w:vAlign w:val="bottom"/>
          </w:tcPr>
          <w:p w:rsidR="004E6615" w:rsidRDefault="00994186">
            <w:pPr>
              <w:ind w:left="760"/>
              <w:rPr>
                <w:sz w:val="20"/>
                <w:szCs w:val="20"/>
              </w:rPr>
            </w:pPr>
            <w:r>
              <w:rPr>
                <w:rFonts w:ascii="Arial" w:eastAsia="Arial" w:hAnsi="Arial" w:cs="Arial"/>
                <w:sz w:val="20"/>
                <w:szCs w:val="20"/>
              </w:rPr>
              <w:t>Not exceeding 80 kgs.</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21</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From + 80 kgs.</w:t>
            </w:r>
          </w:p>
        </w:tc>
        <w:tc>
          <w:tcPr>
            <w:tcW w:w="1560" w:type="dxa"/>
            <w:vAlign w:val="bottom"/>
          </w:tcPr>
          <w:p w:rsidR="004E6615" w:rsidRDefault="004E6615">
            <w:pPr>
              <w:rPr>
                <w:sz w:val="24"/>
                <w:szCs w:val="24"/>
              </w:rPr>
            </w:pPr>
          </w:p>
        </w:tc>
        <w:tc>
          <w:tcPr>
            <w:tcW w:w="3480" w:type="dxa"/>
            <w:vAlign w:val="bottom"/>
          </w:tcPr>
          <w:p w:rsidR="004E6615" w:rsidRDefault="004E6615">
            <w:pPr>
              <w:rPr>
                <w:sz w:val="24"/>
                <w:szCs w:val="24"/>
              </w:rPr>
            </w:pPr>
          </w:p>
        </w:tc>
        <w:tc>
          <w:tcPr>
            <w:tcW w:w="1620" w:type="dxa"/>
            <w:vAlign w:val="bottom"/>
          </w:tcPr>
          <w:p w:rsidR="004E6615" w:rsidRDefault="004E6615">
            <w:pPr>
              <w:rPr>
                <w:sz w:val="24"/>
                <w:szCs w:val="24"/>
              </w:rPr>
            </w:pP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c>
          <w:tcPr>
            <w:tcW w:w="3480" w:type="dxa"/>
            <w:tcBorders>
              <w:bottom w:val="single" w:sz="8" w:space="0" w:color="auto"/>
            </w:tcBorders>
            <w:vAlign w:val="bottom"/>
          </w:tcPr>
          <w:p w:rsidR="004E6615" w:rsidRDefault="004E6615">
            <w:pPr>
              <w:rPr>
                <w:sz w:val="4"/>
                <w:szCs w:val="4"/>
              </w:rPr>
            </w:pPr>
          </w:p>
        </w:tc>
        <w:tc>
          <w:tcPr>
            <w:tcW w:w="1620" w:type="dxa"/>
            <w:tcBorders>
              <w:bottom w:val="single" w:sz="8" w:space="0" w:color="auto"/>
            </w:tcBorders>
            <w:vAlign w:val="bottom"/>
          </w:tcPr>
          <w:p w:rsidR="004E6615" w:rsidRDefault="004E6615">
            <w:pPr>
              <w:rPr>
                <w:sz w:val="4"/>
                <w:szCs w:val="4"/>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0</wp:posOffset>
                </wp:positionH>
                <wp:positionV relativeFrom="paragraph">
                  <wp:posOffset>200660</wp:posOffset>
                </wp:positionV>
                <wp:extent cx="594360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CDDF404" id="Shape 5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15.8pt" to="46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3175</wp:posOffset>
                </wp:positionH>
                <wp:positionV relativeFrom="paragraph">
                  <wp:posOffset>197485</wp:posOffset>
                </wp:positionV>
                <wp:extent cx="0" cy="140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144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FF01E47" id="Shape 5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5pt,15.55pt" to=".2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5940425</wp:posOffset>
                </wp:positionH>
                <wp:positionV relativeFrom="paragraph">
                  <wp:posOffset>197485</wp:posOffset>
                </wp:positionV>
                <wp:extent cx="0" cy="1401445"/>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0144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0CBDE20" id="Shape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67.75pt,15.55pt" to="467.7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" o:allowincell="f" filled="t" strokeweight=".5pt">
                <v:stroke joinstyle="miter"/>
                <o:lock v:ext="edit" shapetype="f"/>
              </v:line>
            </w:pict>
          </mc:Fallback>
        </mc:AlternateContent>
      </w:r>
    </w:p>
    <w:p w:rsidR="004E6615" w:rsidRDefault="004E6615">
      <w:pPr>
        <w:spacing w:line="344" w:lineRule="exact"/>
        <w:rPr>
          <w:sz w:val="20"/>
          <w:szCs w:val="20"/>
        </w:rPr>
      </w:pPr>
    </w:p>
    <w:p w:rsidR="004E6615" w:rsidRDefault="00994186">
      <w:pPr>
        <w:ind w:right="-19"/>
        <w:jc w:val="center"/>
        <w:rPr>
          <w:sz w:val="20"/>
          <w:szCs w:val="20"/>
        </w:rPr>
      </w:pPr>
      <w:r>
        <w:rPr>
          <w:rFonts w:ascii="Arial" w:eastAsia="Arial" w:hAnsi="Arial" w:cs="Arial"/>
          <w:b/>
          <w:bCs/>
          <w:sz w:val="24"/>
          <w:szCs w:val="24"/>
        </w:rPr>
        <w:t>Olympic Games Women Boxers</w:t>
      </w:r>
    </w:p>
    <w:p w:rsidR="004E6615" w:rsidRDefault="004E6615">
      <w:pPr>
        <w:spacing w:line="12" w:lineRule="exact"/>
        <w:rPr>
          <w:sz w:val="20"/>
          <w:szCs w:val="20"/>
        </w:rPr>
      </w:pPr>
    </w:p>
    <w:p w:rsidR="004E6615" w:rsidRDefault="00994186">
      <w:pPr>
        <w:ind w:right="-19"/>
        <w:jc w:val="center"/>
        <w:rPr>
          <w:sz w:val="20"/>
          <w:szCs w:val="20"/>
        </w:rPr>
      </w:pPr>
      <w:r>
        <w:rPr>
          <w:rFonts w:ascii="Arial" w:eastAsia="Arial" w:hAnsi="Arial" w:cs="Arial"/>
          <w:b/>
          <w:bCs/>
          <w:sz w:val="24"/>
          <w:szCs w:val="24"/>
        </w:rPr>
        <w:t>3 Weight Categories</w:t>
      </w:r>
    </w:p>
    <w:p w:rsidR="004E6615" w:rsidRDefault="004E6615">
      <w:pPr>
        <w:spacing w:line="5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2000"/>
        <w:gridCol w:w="5100"/>
        <w:gridCol w:w="1560"/>
      </w:tblGrid>
      <w:tr w:rsidR="004E6615">
        <w:trPr>
          <w:trHeight w:val="330"/>
        </w:trPr>
        <w:tc>
          <w:tcPr>
            <w:tcW w:w="700" w:type="dxa"/>
            <w:tcBorders>
              <w:top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S.No</w:t>
            </w:r>
          </w:p>
        </w:tc>
        <w:tc>
          <w:tcPr>
            <w:tcW w:w="2000" w:type="dxa"/>
            <w:tcBorders>
              <w:top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Weight Categories</w:t>
            </w:r>
          </w:p>
        </w:tc>
        <w:tc>
          <w:tcPr>
            <w:tcW w:w="5100" w:type="dxa"/>
            <w:tcBorders>
              <w:top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Over kg</w:t>
            </w:r>
          </w:p>
        </w:tc>
        <w:tc>
          <w:tcPr>
            <w:tcW w:w="1560" w:type="dxa"/>
            <w:tcBorders>
              <w:top w:val="single" w:sz="8" w:space="0" w:color="auto"/>
            </w:tcBorders>
            <w:vAlign w:val="bottom"/>
          </w:tcPr>
          <w:p w:rsidR="004E6615" w:rsidRDefault="00994186">
            <w:pPr>
              <w:ind w:left="100"/>
              <w:rPr>
                <w:sz w:val="20"/>
                <w:szCs w:val="20"/>
              </w:rPr>
            </w:pPr>
            <w:r>
              <w:rPr>
                <w:rFonts w:ascii="Arial" w:eastAsia="Arial" w:hAnsi="Arial" w:cs="Arial"/>
                <w:sz w:val="20"/>
                <w:szCs w:val="20"/>
              </w:rPr>
              <w:t>To kg</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51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1</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Fly</w:t>
            </w:r>
          </w:p>
        </w:tc>
        <w:tc>
          <w:tcPr>
            <w:tcW w:w="51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48</w:t>
            </w:r>
          </w:p>
        </w:tc>
        <w:tc>
          <w:tcPr>
            <w:tcW w:w="1560" w:type="dxa"/>
            <w:vAlign w:val="bottom"/>
          </w:tcPr>
          <w:p w:rsidR="004E6615" w:rsidRDefault="00994186">
            <w:pPr>
              <w:ind w:left="100"/>
              <w:rPr>
                <w:sz w:val="20"/>
                <w:szCs w:val="20"/>
              </w:rPr>
            </w:pPr>
            <w:r>
              <w:rPr>
                <w:rFonts w:ascii="Arial" w:eastAsia="Arial" w:hAnsi="Arial" w:cs="Arial"/>
                <w:sz w:val="20"/>
                <w:szCs w:val="20"/>
              </w:rPr>
              <w:t>51</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51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2</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Light</w:t>
            </w:r>
          </w:p>
        </w:tc>
        <w:tc>
          <w:tcPr>
            <w:tcW w:w="51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57</w:t>
            </w:r>
          </w:p>
        </w:tc>
        <w:tc>
          <w:tcPr>
            <w:tcW w:w="1560" w:type="dxa"/>
            <w:vAlign w:val="bottom"/>
          </w:tcPr>
          <w:p w:rsidR="004E6615" w:rsidRDefault="00994186">
            <w:pPr>
              <w:ind w:left="100"/>
              <w:rPr>
                <w:sz w:val="20"/>
                <w:szCs w:val="20"/>
              </w:rPr>
            </w:pPr>
            <w:r>
              <w:rPr>
                <w:rFonts w:ascii="Arial" w:eastAsia="Arial" w:hAnsi="Arial" w:cs="Arial"/>
                <w:sz w:val="20"/>
                <w:szCs w:val="20"/>
              </w:rPr>
              <w:t>60</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51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r>
      <w:tr w:rsidR="004E6615">
        <w:trPr>
          <w:trHeight w:val="310"/>
        </w:trPr>
        <w:tc>
          <w:tcPr>
            <w:tcW w:w="70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3</w:t>
            </w:r>
          </w:p>
        </w:tc>
        <w:tc>
          <w:tcPr>
            <w:tcW w:w="20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Middle</w:t>
            </w:r>
          </w:p>
        </w:tc>
        <w:tc>
          <w:tcPr>
            <w:tcW w:w="510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69</w:t>
            </w:r>
          </w:p>
        </w:tc>
        <w:tc>
          <w:tcPr>
            <w:tcW w:w="1560" w:type="dxa"/>
            <w:vAlign w:val="bottom"/>
          </w:tcPr>
          <w:p w:rsidR="004E6615" w:rsidRDefault="00994186">
            <w:pPr>
              <w:ind w:left="100"/>
              <w:rPr>
                <w:sz w:val="20"/>
                <w:szCs w:val="20"/>
              </w:rPr>
            </w:pPr>
            <w:r>
              <w:rPr>
                <w:rFonts w:ascii="Arial" w:eastAsia="Arial" w:hAnsi="Arial" w:cs="Arial"/>
                <w:sz w:val="20"/>
                <w:szCs w:val="20"/>
              </w:rPr>
              <w:t>75</w:t>
            </w:r>
          </w:p>
        </w:tc>
      </w:tr>
      <w:tr w:rsidR="004E6615">
        <w:trPr>
          <w:trHeight w:val="46"/>
        </w:trPr>
        <w:tc>
          <w:tcPr>
            <w:tcW w:w="700" w:type="dxa"/>
            <w:tcBorders>
              <w:bottom w:val="single" w:sz="8" w:space="0" w:color="auto"/>
              <w:right w:val="single" w:sz="8" w:space="0" w:color="auto"/>
            </w:tcBorders>
            <w:vAlign w:val="bottom"/>
          </w:tcPr>
          <w:p w:rsidR="004E6615" w:rsidRDefault="004E6615">
            <w:pPr>
              <w:rPr>
                <w:sz w:val="4"/>
                <w:szCs w:val="4"/>
              </w:rPr>
            </w:pPr>
          </w:p>
        </w:tc>
        <w:tc>
          <w:tcPr>
            <w:tcW w:w="2000" w:type="dxa"/>
            <w:tcBorders>
              <w:bottom w:val="single" w:sz="8" w:space="0" w:color="auto"/>
              <w:right w:val="single" w:sz="8" w:space="0" w:color="auto"/>
            </w:tcBorders>
            <w:vAlign w:val="bottom"/>
          </w:tcPr>
          <w:p w:rsidR="004E6615" w:rsidRDefault="004E6615">
            <w:pPr>
              <w:rPr>
                <w:sz w:val="4"/>
                <w:szCs w:val="4"/>
              </w:rPr>
            </w:pPr>
          </w:p>
        </w:tc>
        <w:tc>
          <w:tcPr>
            <w:tcW w:w="5100" w:type="dxa"/>
            <w:tcBorders>
              <w:bottom w:val="single" w:sz="8" w:space="0" w:color="auto"/>
              <w:right w:val="single" w:sz="8" w:space="0" w:color="auto"/>
            </w:tcBorders>
            <w:vAlign w:val="bottom"/>
          </w:tcPr>
          <w:p w:rsidR="004E6615" w:rsidRDefault="004E6615">
            <w:pPr>
              <w:rPr>
                <w:sz w:val="4"/>
                <w:szCs w:val="4"/>
              </w:rPr>
            </w:pPr>
          </w:p>
        </w:tc>
        <w:tc>
          <w:tcPr>
            <w:tcW w:w="1560" w:type="dxa"/>
            <w:tcBorders>
              <w:bottom w:val="single" w:sz="8" w:space="0" w:color="auto"/>
            </w:tcBorders>
            <w:vAlign w:val="bottom"/>
          </w:tcPr>
          <w:p w:rsidR="004E6615" w:rsidRDefault="004E6615">
            <w:pPr>
              <w:rPr>
                <w:sz w:val="4"/>
                <w:szCs w:val="4"/>
              </w:rPr>
            </w:pPr>
          </w:p>
        </w:tc>
      </w:tr>
    </w:tbl>
    <w:p w:rsidR="004E6615" w:rsidRDefault="004E6615">
      <w:pPr>
        <w:sectPr w:rsidR="004E6615">
          <w:pgSz w:w="12240" w:h="15840"/>
          <w:pgMar w:top="1420" w:right="1440" w:bottom="877" w:left="1440" w:header="0" w:footer="0" w:gutter="0"/>
          <w:cols w:space="720" w:equalWidth="0">
            <w:col w:w="9360"/>
          </w:cols>
        </w:sectPr>
      </w:pPr>
    </w:p>
    <w:p w:rsidR="004E6615" w:rsidRDefault="00994186">
      <w:pPr>
        <w:rPr>
          <w:sz w:val="20"/>
          <w:szCs w:val="20"/>
        </w:rPr>
      </w:pPr>
      <w:bookmarkStart w:id="10" w:name="page10"/>
      <w:bookmarkEnd w:id="10"/>
      <w:r>
        <w:rPr>
          <w:rFonts w:ascii="Arial" w:eastAsia="Arial" w:hAnsi="Arial" w:cs="Arial"/>
          <w:b/>
          <w:bCs/>
          <w:sz w:val="24"/>
          <w:szCs w:val="24"/>
        </w:rPr>
        <w:lastRenderedPageBreak/>
        <w:t>RULE 2. ELIGBILITY OF BOXERS</w:t>
      </w:r>
    </w:p>
    <w:p w:rsidR="004E6615" w:rsidRDefault="004E6615">
      <w:pPr>
        <w:spacing w:line="20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0"/>
        <w:gridCol w:w="260"/>
        <w:gridCol w:w="2000"/>
        <w:gridCol w:w="5040"/>
        <w:gridCol w:w="1640"/>
      </w:tblGrid>
      <w:tr w:rsidR="004E6615">
        <w:trPr>
          <w:trHeight w:val="326"/>
        </w:trPr>
        <w:tc>
          <w:tcPr>
            <w:tcW w:w="440" w:type="dxa"/>
            <w:tcBorders>
              <w:top w:val="single" w:sz="8" w:space="0" w:color="auto"/>
              <w:left w:val="single" w:sz="8" w:space="0" w:color="auto"/>
            </w:tcBorders>
            <w:vAlign w:val="bottom"/>
          </w:tcPr>
          <w:p w:rsidR="004E6615" w:rsidRDefault="004E6615">
            <w:pPr>
              <w:rPr>
                <w:sz w:val="24"/>
                <w:szCs w:val="24"/>
              </w:rPr>
            </w:pPr>
          </w:p>
        </w:tc>
        <w:tc>
          <w:tcPr>
            <w:tcW w:w="260" w:type="dxa"/>
            <w:tcBorders>
              <w:top w:val="single" w:sz="8" w:space="0" w:color="auto"/>
            </w:tcBorders>
            <w:vAlign w:val="bottom"/>
          </w:tcPr>
          <w:p w:rsidR="004E6615" w:rsidRDefault="004E6615">
            <w:pPr>
              <w:rPr>
                <w:sz w:val="24"/>
                <w:szCs w:val="24"/>
              </w:rPr>
            </w:pPr>
          </w:p>
        </w:tc>
        <w:tc>
          <w:tcPr>
            <w:tcW w:w="2000" w:type="dxa"/>
            <w:tcBorders>
              <w:top w:val="single" w:sz="8" w:space="0" w:color="auto"/>
            </w:tcBorders>
            <w:vAlign w:val="bottom"/>
          </w:tcPr>
          <w:p w:rsidR="004E6615" w:rsidRDefault="004E6615">
            <w:pPr>
              <w:rPr>
                <w:sz w:val="24"/>
                <w:szCs w:val="24"/>
              </w:rPr>
            </w:pPr>
          </w:p>
        </w:tc>
        <w:tc>
          <w:tcPr>
            <w:tcW w:w="5040" w:type="dxa"/>
            <w:tcBorders>
              <w:top w:val="single" w:sz="8" w:space="0" w:color="auto"/>
            </w:tcBorders>
            <w:vAlign w:val="bottom"/>
          </w:tcPr>
          <w:p w:rsidR="004E6615" w:rsidRDefault="00994186">
            <w:pPr>
              <w:ind w:left="380"/>
              <w:rPr>
                <w:sz w:val="20"/>
                <w:szCs w:val="20"/>
              </w:rPr>
            </w:pPr>
            <w:r>
              <w:rPr>
                <w:rFonts w:ascii="Arial" w:eastAsia="Arial" w:hAnsi="Arial" w:cs="Arial"/>
                <w:b/>
                <w:bCs/>
                <w:sz w:val="24"/>
                <w:szCs w:val="24"/>
              </w:rPr>
              <w:t>Senior &amp; Junior Men Boxers</w:t>
            </w:r>
          </w:p>
        </w:tc>
        <w:tc>
          <w:tcPr>
            <w:tcW w:w="1640" w:type="dxa"/>
            <w:tcBorders>
              <w:top w:val="single" w:sz="8" w:space="0" w:color="auto"/>
              <w:right w:val="single" w:sz="8" w:space="0" w:color="auto"/>
            </w:tcBorders>
            <w:vAlign w:val="bottom"/>
          </w:tcPr>
          <w:p w:rsidR="004E6615" w:rsidRDefault="004E6615">
            <w:pPr>
              <w:rPr>
                <w:sz w:val="24"/>
                <w:szCs w:val="24"/>
              </w:rPr>
            </w:pPr>
          </w:p>
        </w:tc>
      </w:tr>
      <w:tr w:rsidR="004E6615">
        <w:trPr>
          <w:trHeight w:val="335"/>
        </w:trPr>
        <w:tc>
          <w:tcPr>
            <w:tcW w:w="440" w:type="dxa"/>
            <w:tcBorders>
              <w:left w:val="single" w:sz="8" w:space="0" w:color="auto"/>
              <w:bottom w:val="single" w:sz="8" w:space="0" w:color="auto"/>
            </w:tcBorders>
            <w:vAlign w:val="bottom"/>
          </w:tcPr>
          <w:p w:rsidR="004E6615" w:rsidRDefault="004E6615">
            <w:pPr>
              <w:rPr>
                <w:sz w:val="24"/>
                <w:szCs w:val="24"/>
              </w:rPr>
            </w:pPr>
          </w:p>
        </w:tc>
        <w:tc>
          <w:tcPr>
            <w:tcW w:w="260" w:type="dxa"/>
            <w:tcBorders>
              <w:bottom w:val="single" w:sz="8" w:space="0" w:color="auto"/>
            </w:tcBorders>
            <w:vAlign w:val="bottom"/>
          </w:tcPr>
          <w:p w:rsidR="004E6615" w:rsidRDefault="004E6615">
            <w:pPr>
              <w:rPr>
                <w:sz w:val="24"/>
                <w:szCs w:val="24"/>
              </w:rPr>
            </w:pPr>
          </w:p>
        </w:tc>
        <w:tc>
          <w:tcPr>
            <w:tcW w:w="2000" w:type="dxa"/>
            <w:tcBorders>
              <w:bottom w:val="single" w:sz="8" w:space="0" w:color="auto"/>
            </w:tcBorders>
            <w:vAlign w:val="bottom"/>
          </w:tcPr>
          <w:p w:rsidR="004E6615" w:rsidRDefault="004E6615">
            <w:pPr>
              <w:rPr>
                <w:sz w:val="24"/>
                <w:szCs w:val="24"/>
              </w:rPr>
            </w:pPr>
          </w:p>
        </w:tc>
        <w:tc>
          <w:tcPr>
            <w:tcW w:w="5040" w:type="dxa"/>
            <w:tcBorders>
              <w:bottom w:val="single" w:sz="8" w:space="0" w:color="auto"/>
            </w:tcBorders>
            <w:vAlign w:val="bottom"/>
          </w:tcPr>
          <w:p w:rsidR="004E6615" w:rsidRDefault="00994186">
            <w:pPr>
              <w:ind w:left="760"/>
              <w:rPr>
                <w:sz w:val="20"/>
                <w:szCs w:val="20"/>
              </w:rPr>
            </w:pPr>
            <w:r>
              <w:rPr>
                <w:rFonts w:ascii="Arial" w:eastAsia="Arial" w:hAnsi="Arial" w:cs="Arial"/>
                <w:b/>
                <w:bCs/>
                <w:sz w:val="24"/>
                <w:szCs w:val="24"/>
              </w:rPr>
              <w:t>10 Weight Categories</w:t>
            </w:r>
          </w:p>
        </w:tc>
        <w:tc>
          <w:tcPr>
            <w:tcW w:w="1640" w:type="dxa"/>
            <w:tcBorders>
              <w:bottom w:val="single" w:sz="8" w:space="0" w:color="auto"/>
              <w:right w:val="single" w:sz="8" w:space="0" w:color="auto"/>
            </w:tcBorders>
            <w:vAlign w:val="bottom"/>
          </w:tcPr>
          <w:p w:rsidR="004E6615" w:rsidRDefault="004E6615">
            <w:pPr>
              <w:rPr>
                <w:sz w:val="24"/>
                <w:szCs w:val="24"/>
              </w:rPr>
            </w:pPr>
          </w:p>
        </w:tc>
      </w:tr>
      <w:tr w:rsidR="004E6615">
        <w:trPr>
          <w:trHeight w:val="310"/>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S.</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4"/>
                <w:szCs w:val="24"/>
              </w:rPr>
              <w:t>Weight Catego-</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4"/>
                <w:szCs w:val="24"/>
              </w:rPr>
              <w:t>Over kg</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4"/>
                <w:szCs w:val="24"/>
              </w:rPr>
              <w:t>To kg</w:t>
            </w:r>
          </w:p>
        </w:tc>
      </w:tr>
      <w:tr w:rsidR="004E6615">
        <w:trPr>
          <w:trHeight w:val="328"/>
        </w:trPr>
        <w:tc>
          <w:tcPr>
            <w:tcW w:w="440" w:type="dxa"/>
            <w:tcBorders>
              <w:left w:val="single" w:sz="8" w:space="0" w:color="auto"/>
              <w:bottom w:val="single" w:sz="8" w:space="0" w:color="auto"/>
            </w:tcBorders>
            <w:vAlign w:val="bottom"/>
          </w:tcPr>
          <w:p w:rsidR="004E6615" w:rsidRDefault="004E6615">
            <w:pPr>
              <w:rPr>
                <w:sz w:val="24"/>
                <w:szCs w:val="24"/>
              </w:rPr>
            </w:pPr>
          </w:p>
        </w:tc>
        <w:tc>
          <w:tcPr>
            <w:tcW w:w="260" w:type="dxa"/>
            <w:tcBorders>
              <w:bottom w:val="single" w:sz="8" w:space="0" w:color="auto"/>
              <w:right w:val="single" w:sz="8" w:space="0" w:color="auto"/>
            </w:tcBorders>
            <w:vAlign w:val="bottom"/>
          </w:tcPr>
          <w:p w:rsidR="004E6615" w:rsidRDefault="004E6615">
            <w:pPr>
              <w:rPr>
                <w:sz w:val="24"/>
                <w:szCs w:val="24"/>
              </w:rPr>
            </w:pPr>
          </w:p>
        </w:tc>
        <w:tc>
          <w:tcPr>
            <w:tcW w:w="200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4"/>
                <w:szCs w:val="24"/>
              </w:rPr>
              <w:t>ries</w:t>
            </w:r>
          </w:p>
        </w:tc>
        <w:tc>
          <w:tcPr>
            <w:tcW w:w="5040" w:type="dxa"/>
            <w:tcBorders>
              <w:bottom w:val="single" w:sz="8" w:space="0" w:color="auto"/>
              <w:right w:val="single" w:sz="8" w:space="0" w:color="auto"/>
            </w:tcBorders>
            <w:vAlign w:val="bottom"/>
          </w:tcPr>
          <w:p w:rsidR="004E6615" w:rsidRDefault="004E6615">
            <w:pPr>
              <w:rPr>
                <w:sz w:val="24"/>
                <w:szCs w:val="24"/>
              </w:rPr>
            </w:pPr>
          </w:p>
        </w:tc>
        <w:tc>
          <w:tcPr>
            <w:tcW w:w="1640" w:type="dxa"/>
            <w:tcBorders>
              <w:bottom w:val="single" w:sz="8" w:space="0" w:color="auto"/>
              <w:right w:val="single" w:sz="8" w:space="0" w:color="auto"/>
            </w:tcBorders>
            <w:vAlign w:val="bottom"/>
          </w:tcPr>
          <w:p w:rsidR="004E6615" w:rsidRDefault="004E6615">
            <w:pPr>
              <w:rPr>
                <w:sz w:val="24"/>
                <w:szCs w:val="24"/>
              </w:rPr>
            </w:pPr>
          </w:p>
        </w:tc>
      </w:tr>
      <w:tr w:rsidR="004E6615">
        <w:trPr>
          <w:trHeight w:val="304"/>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1</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Light Fly</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46</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49</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2</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Fly</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49</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52</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3</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Bantam</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52</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56</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4</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Light</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56</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60</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5</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Light Welter</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60</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64</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6</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Welter</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64</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69</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7</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Middle</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69</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75</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8</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Light Heavy</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75</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81</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9</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Heavy</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81</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91</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295"/>
        </w:trPr>
        <w:tc>
          <w:tcPr>
            <w:tcW w:w="440" w:type="dxa"/>
            <w:tcBorders>
              <w:left w:val="single" w:sz="8" w:space="0" w:color="auto"/>
            </w:tcBorders>
            <w:vAlign w:val="bottom"/>
          </w:tcPr>
          <w:p w:rsidR="004E6615" w:rsidRDefault="00994186">
            <w:pPr>
              <w:ind w:left="100"/>
              <w:rPr>
                <w:sz w:val="20"/>
                <w:szCs w:val="20"/>
              </w:rPr>
            </w:pPr>
            <w:r>
              <w:rPr>
                <w:rFonts w:ascii="Arial" w:eastAsia="Arial" w:hAnsi="Arial" w:cs="Arial"/>
                <w:sz w:val="20"/>
                <w:szCs w:val="20"/>
              </w:rPr>
              <w:t>10</w:t>
            </w:r>
          </w:p>
        </w:tc>
        <w:tc>
          <w:tcPr>
            <w:tcW w:w="260" w:type="dxa"/>
            <w:tcBorders>
              <w:right w:val="single" w:sz="8" w:space="0" w:color="auto"/>
            </w:tcBorders>
            <w:vAlign w:val="bottom"/>
          </w:tcPr>
          <w:p w:rsidR="004E6615" w:rsidRDefault="004E6615">
            <w:pPr>
              <w:rPr>
                <w:sz w:val="24"/>
                <w:szCs w:val="24"/>
              </w:rPr>
            </w:pPr>
          </w:p>
        </w:tc>
        <w:tc>
          <w:tcPr>
            <w:tcW w:w="200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Super Heavy</w:t>
            </w:r>
          </w:p>
        </w:tc>
        <w:tc>
          <w:tcPr>
            <w:tcW w:w="504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+91</w:t>
            </w:r>
          </w:p>
        </w:tc>
        <w:tc>
          <w:tcPr>
            <w:tcW w:w="1640" w:type="dxa"/>
            <w:tcBorders>
              <w:right w:val="single" w:sz="8" w:space="0" w:color="auto"/>
            </w:tcBorders>
            <w:vAlign w:val="bottom"/>
          </w:tcPr>
          <w:p w:rsidR="004E6615" w:rsidRDefault="00994186">
            <w:pPr>
              <w:ind w:left="100"/>
              <w:rPr>
                <w:sz w:val="20"/>
                <w:szCs w:val="20"/>
              </w:rPr>
            </w:pPr>
            <w:r>
              <w:rPr>
                <w:rFonts w:ascii="Arial" w:eastAsia="Arial" w:hAnsi="Arial" w:cs="Arial"/>
                <w:sz w:val="20"/>
                <w:szCs w:val="20"/>
              </w:rPr>
              <w:t>-</w:t>
            </w:r>
          </w:p>
        </w:tc>
      </w:tr>
      <w:tr w:rsidR="004E6615">
        <w:trPr>
          <w:trHeight w:val="32"/>
        </w:trPr>
        <w:tc>
          <w:tcPr>
            <w:tcW w:w="440" w:type="dxa"/>
            <w:tcBorders>
              <w:left w:val="single" w:sz="8" w:space="0" w:color="auto"/>
              <w:bottom w:val="single" w:sz="8" w:space="0" w:color="auto"/>
            </w:tcBorders>
            <w:vAlign w:val="bottom"/>
          </w:tcPr>
          <w:p w:rsidR="004E6615" w:rsidRDefault="004E6615">
            <w:pPr>
              <w:rPr>
                <w:sz w:val="2"/>
                <w:szCs w:val="2"/>
              </w:rPr>
            </w:pPr>
          </w:p>
        </w:tc>
        <w:tc>
          <w:tcPr>
            <w:tcW w:w="260" w:type="dxa"/>
            <w:tcBorders>
              <w:bottom w:val="single" w:sz="8" w:space="0" w:color="auto"/>
              <w:right w:val="single" w:sz="8" w:space="0" w:color="auto"/>
            </w:tcBorders>
            <w:vAlign w:val="bottom"/>
          </w:tcPr>
          <w:p w:rsidR="004E6615" w:rsidRDefault="004E6615">
            <w:pPr>
              <w:rPr>
                <w:sz w:val="2"/>
                <w:szCs w:val="2"/>
              </w:rPr>
            </w:pPr>
          </w:p>
        </w:tc>
        <w:tc>
          <w:tcPr>
            <w:tcW w:w="2000" w:type="dxa"/>
            <w:tcBorders>
              <w:bottom w:val="single" w:sz="8" w:space="0" w:color="auto"/>
              <w:right w:val="single" w:sz="8" w:space="0" w:color="auto"/>
            </w:tcBorders>
            <w:vAlign w:val="bottom"/>
          </w:tcPr>
          <w:p w:rsidR="004E6615" w:rsidRDefault="004E6615">
            <w:pPr>
              <w:rPr>
                <w:sz w:val="2"/>
                <w:szCs w:val="2"/>
              </w:rPr>
            </w:pPr>
          </w:p>
        </w:tc>
        <w:tc>
          <w:tcPr>
            <w:tcW w:w="5040" w:type="dxa"/>
            <w:tcBorders>
              <w:bottom w:val="single" w:sz="8" w:space="0" w:color="auto"/>
              <w:right w:val="single" w:sz="8" w:space="0" w:color="auto"/>
            </w:tcBorders>
            <w:vAlign w:val="bottom"/>
          </w:tcPr>
          <w:p w:rsidR="004E6615" w:rsidRDefault="004E6615">
            <w:pPr>
              <w:rPr>
                <w:sz w:val="2"/>
                <w:szCs w:val="2"/>
              </w:rPr>
            </w:pPr>
          </w:p>
        </w:tc>
        <w:tc>
          <w:tcPr>
            <w:tcW w:w="1640" w:type="dxa"/>
            <w:tcBorders>
              <w:bottom w:val="single" w:sz="8" w:space="0" w:color="auto"/>
              <w:right w:val="single" w:sz="8" w:space="0" w:color="auto"/>
            </w:tcBorders>
            <w:vAlign w:val="bottom"/>
          </w:tcPr>
          <w:p w:rsidR="004E6615" w:rsidRDefault="004E6615">
            <w:pPr>
              <w:rPr>
                <w:sz w:val="2"/>
                <w:szCs w:val="2"/>
              </w:rPr>
            </w:pPr>
          </w:p>
        </w:tc>
      </w:tr>
      <w:tr w:rsidR="004E6615">
        <w:trPr>
          <w:trHeight w:val="404"/>
        </w:trPr>
        <w:tc>
          <w:tcPr>
            <w:tcW w:w="440" w:type="dxa"/>
            <w:vAlign w:val="bottom"/>
          </w:tcPr>
          <w:p w:rsidR="004E6615" w:rsidRDefault="00994186">
            <w:pPr>
              <w:rPr>
                <w:sz w:val="20"/>
                <w:szCs w:val="20"/>
              </w:rPr>
            </w:pPr>
            <w:r>
              <w:rPr>
                <w:rFonts w:ascii="Arial" w:eastAsia="Arial" w:hAnsi="Arial" w:cs="Arial"/>
                <w:b/>
                <w:bCs/>
                <w:sz w:val="20"/>
                <w:szCs w:val="20"/>
              </w:rPr>
              <w:t>2.1.</w:t>
            </w:r>
          </w:p>
        </w:tc>
        <w:tc>
          <w:tcPr>
            <w:tcW w:w="2260" w:type="dxa"/>
            <w:gridSpan w:val="2"/>
            <w:vAlign w:val="bottom"/>
          </w:tcPr>
          <w:p w:rsidR="004E6615" w:rsidRDefault="00994186">
            <w:pPr>
              <w:ind w:left="120"/>
              <w:rPr>
                <w:sz w:val="20"/>
                <w:szCs w:val="20"/>
              </w:rPr>
            </w:pPr>
            <w:r>
              <w:rPr>
                <w:rFonts w:ascii="Arial" w:eastAsia="Arial" w:hAnsi="Arial" w:cs="Arial"/>
                <w:b/>
                <w:bCs/>
                <w:sz w:val="20"/>
                <w:szCs w:val="20"/>
              </w:rPr>
              <w:t>Registration</w:t>
            </w:r>
          </w:p>
        </w:tc>
        <w:tc>
          <w:tcPr>
            <w:tcW w:w="5040" w:type="dxa"/>
            <w:vAlign w:val="bottom"/>
          </w:tcPr>
          <w:p w:rsidR="004E6615" w:rsidRDefault="004E6615">
            <w:pPr>
              <w:rPr>
                <w:sz w:val="24"/>
                <w:szCs w:val="24"/>
              </w:rPr>
            </w:pPr>
          </w:p>
        </w:tc>
        <w:tc>
          <w:tcPr>
            <w:tcW w:w="1640" w:type="dxa"/>
            <w:vAlign w:val="bottom"/>
          </w:tcPr>
          <w:p w:rsidR="004E6615" w:rsidRDefault="004E6615">
            <w:pPr>
              <w:rPr>
                <w:sz w:val="24"/>
                <w:szCs w:val="24"/>
              </w:rPr>
            </w:pPr>
          </w:p>
        </w:tc>
      </w:tr>
    </w:tbl>
    <w:p w:rsidR="004E6615" w:rsidRDefault="004E6615">
      <w:pPr>
        <w:spacing w:line="133"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2.1.1.</w:t>
      </w:r>
      <w:r>
        <w:rPr>
          <w:rFonts w:ascii="Arial" w:eastAsia="Arial" w:hAnsi="Arial" w:cs="Arial"/>
          <w:sz w:val="20"/>
          <w:szCs w:val="20"/>
        </w:rPr>
        <w:tab/>
        <w:t xml:space="preserve">Any Boxer participating in IABF Approved Events must be a regular resident /employee/ student in the State/Board representing in such competitions. Validity of Documents-The following are mandatory </w:t>
      </w:r>
      <w:r>
        <w:rPr>
          <w:rFonts w:ascii="Arial" w:eastAsia="Arial" w:hAnsi="Arial" w:cs="Arial"/>
          <w:sz w:val="20"/>
          <w:szCs w:val="20"/>
        </w:rPr>
        <w:t>documents:</w:t>
      </w:r>
    </w:p>
    <w:p w:rsidR="004E6615" w:rsidRDefault="004E6615">
      <w:pPr>
        <w:spacing w:line="56"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2.1.1.1.</w:t>
      </w:r>
      <w:r>
        <w:rPr>
          <w:rFonts w:ascii="Arial" w:eastAsia="Arial" w:hAnsi="Arial" w:cs="Arial"/>
          <w:sz w:val="20"/>
          <w:szCs w:val="20"/>
        </w:rPr>
        <w:tab/>
        <w:t>Municipality Birth Certificate- The resident and date of birth of the Boxer will be checked.</w:t>
      </w:r>
    </w:p>
    <w:p w:rsidR="004E6615" w:rsidRDefault="004E6615">
      <w:pPr>
        <w:spacing w:line="39"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2.1.1.2.</w:t>
      </w:r>
      <w:r>
        <w:rPr>
          <w:sz w:val="20"/>
          <w:szCs w:val="20"/>
        </w:rPr>
        <w:tab/>
      </w:r>
      <w:r>
        <w:rPr>
          <w:rFonts w:ascii="Arial" w:eastAsia="Arial" w:hAnsi="Arial" w:cs="Arial"/>
          <w:sz w:val="19"/>
          <w:szCs w:val="19"/>
        </w:rPr>
        <w:t>Aadhaar Card- The resident and date of birth of the Boxer will be checked.</w:t>
      </w:r>
    </w:p>
    <w:p w:rsidR="004E6615" w:rsidRDefault="004E6615">
      <w:pPr>
        <w:spacing w:line="178"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2.1.1.3.</w:t>
      </w:r>
      <w:r>
        <w:rPr>
          <w:sz w:val="20"/>
          <w:szCs w:val="20"/>
        </w:rPr>
        <w:tab/>
      </w:r>
      <w:r>
        <w:rPr>
          <w:rFonts w:ascii="Arial" w:eastAsia="Arial" w:hAnsi="Arial" w:cs="Arial"/>
          <w:sz w:val="19"/>
          <w:szCs w:val="19"/>
        </w:rPr>
        <w:t>Mark sheet of Class 5th, 8th, 10th – The date o</w:t>
      </w:r>
      <w:r>
        <w:rPr>
          <w:rFonts w:ascii="Arial" w:eastAsia="Arial" w:hAnsi="Arial" w:cs="Arial"/>
          <w:sz w:val="19"/>
          <w:szCs w:val="19"/>
        </w:rPr>
        <w:t>f birth of the Boxer will be checked</w:t>
      </w:r>
    </w:p>
    <w:p w:rsidR="004E6615" w:rsidRDefault="004E6615">
      <w:pPr>
        <w:spacing w:line="178" w:lineRule="exact"/>
        <w:rPr>
          <w:sz w:val="20"/>
          <w:szCs w:val="20"/>
        </w:rPr>
      </w:pPr>
    </w:p>
    <w:p w:rsidR="004E6615" w:rsidRDefault="00994186">
      <w:pPr>
        <w:tabs>
          <w:tab w:val="left" w:pos="2140"/>
        </w:tabs>
        <w:spacing w:line="380" w:lineRule="auto"/>
        <w:ind w:left="2160" w:hanging="839"/>
        <w:rPr>
          <w:sz w:val="20"/>
          <w:szCs w:val="20"/>
        </w:rPr>
      </w:pPr>
      <w:r>
        <w:rPr>
          <w:rFonts w:ascii="Arial" w:eastAsia="Arial" w:hAnsi="Arial" w:cs="Arial"/>
          <w:sz w:val="20"/>
          <w:szCs w:val="20"/>
        </w:rPr>
        <w:t>2.1.1.4.</w:t>
      </w:r>
      <w:r>
        <w:rPr>
          <w:sz w:val="20"/>
          <w:szCs w:val="20"/>
        </w:rPr>
        <w:tab/>
      </w:r>
      <w:r>
        <w:rPr>
          <w:rFonts w:ascii="Arial" w:eastAsia="Arial" w:hAnsi="Arial" w:cs="Arial"/>
          <w:sz w:val="19"/>
          <w:szCs w:val="19"/>
        </w:rPr>
        <w:t>Boxer’s who are already registered shall carry their Competition Record Book – The authenticity of Boxer’s update of medical and registration status will be checked.</w:t>
      </w:r>
    </w:p>
    <w:p w:rsidR="004E6615" w:rsidRDefault="004E6615">
      <w:pPr>
        <w:spacing w:line="16"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2.1.2.</w:t>
      </w:r>
      <w:r>
        <w:rPr>
          <w:rFonts w:ascii="Arial" w:eastAsia="Arial" w:hAnsi="Arial" w:cs="Arial"/>
          <w:sz w:val="20"/>
          <w:szCs w:val="20"/>
        </w:rPr>
        <w:tab/>
        <w:t>For all disputes regarding Registra</w:t>
      </w:r>
      <w:r>
        <w:rPr>
          <w:rFonts w:ascii="Arial" w:eastAsia="Arial" w:hAnsi="Arial" w:cs="Arial"/>
          <w:sz w:val="20"/>
          <w:szCs w:val="20"/>
        </w:rPr>
        <w:t>tion of boxer taking place during IABF approved events, the final decision on determining the participation of any boxer will lie with the IABF Executive Committee.</w:t>
      </w:r>
    </w:p>
    <w:p w:rsidR="004E6615" w:rsidRDefault="004E6615">
      <w:pPr>
        <w:spacing w:line="56" w:lineRule="exact"/>
        <w:rPr>
          <w:sz w:val="20"/>
          <w:szCs w:val="20"/>
        </w:rPr>
      </w:pPr>
    </w:p>
    <w:p w:rsidR="004E6615" w:rsidRDefault="00994186">
      <w:pPr>
        <w:tabs>
          <w:tab w:val="left" w:pos="1280"/>
        </w:tabs>
        <w:spacing w:line="313" w:lineRule="auto"/>
        <w:ind w:left="1300" w:hanging="739"/>
        <w:jc w:val="both"/>
        <w:rPr>
          <w:sz w:val="20"/>
          <w:szCs w:val="20"/>
        </w:rPr>
      </w:pPr>
      <w:r>
        <w:rPr>
          <w:rFonts w:ascii="Arial" w:eastAsia="Arial" w:hAnsi="Arial" w:cs="Arial"/>
          <w:sz w:val="20"/>
          <w:szCs w:val="20"/>
        </w:rPr>
        <w:t>2.1.3.</w:t>
      </w:r>
      <w:r>
        <w:rPr>
          <w:rFonts w:ascii="Arial" w:eastAsia="Arial" w:hAnsi="Arial" w:cs="Arial"/>
          <w:sz w:val="20"/>
          <w:szCs w:val="20"/>
        </w:rPr>
        <w:tab/>
        <w:t>If a Boxer wishes to change unit in his/her Registration, the Boxer can do so by ta</w:t>
      </w:r>
      <w:r>
        <w:rPr>
          <w:rFonts w:ascii="Arial" w:eastAsia="Arial" w:hAnsi="Arial" w:cs="Arial"/>
          <w:sz w:val="20"/>
          <w:szCs w:val="20"/>
        </w:rPr>
        <w:t>king NO OBJECTION CERTIFICATE from both releasing and receiving State/Board on prescribed format (Transfer of Boxers) of IABF, along with Transfer Fees (Rs.1000 for Junior, Seniors</w:t>
      </w:r>
    </w:p>
    <w:p w:rsidR="004E6615" w:rsidRDefault="00994186">
      <w:pPr>
        <w:numPr>
          <w:ilvl w:val="0"/>
          <w:numId w:val="2"/>
        </w:numPr>
        <w:tabs>
          <w:tab w:val="left" w:pos="1500"/>
        </w:tabs>
        <w:spacing w:line="349" w:lineRule="auto"/>
        <w:ind w:left="1300"/>
        <w:rPr>
          <w:rFonts w:ascii="Arial" w:eastAsia="Arial" w:hAnsi="Arial" w:cs="Arial"/>
          <w:sz w:val="20"/>
          <w:szCs w:val="20"/>
        </w:rPr>
      </w:pPr>
      <w:r>
        <w:rPr>
          <w:rFonts w:ascii="Arial" w:eastAsia="Arial" w:hAnsi="Arial" w:cs="Arial"/>
          <w:sz w:val="20"/>
          <w:szCs w:val="20"/>
        </w:rPr>
        <w:t>Rs. 200/- for Sub-Junior) and thereafter getting approval from IABF HQs Off</w:t>
      </w:r>
      <w:r>
        <w:rPr>
          <w:rFonts w:ascii="Arial" w:eastAsia="Arial" w:hAnsi="Arial" w:cs="Arial"/>
          <w:sz w:val="20"/>
          <w:szCs w:val="20"/>
        </w:rPr>
        <w:t>ice 10 days before the commencement of the competition.</w:t>
      </w:r>
    </w:p>
    <w:p w:rsidR="004E6615" w:rsidRDefault="004E6615">
      <w:pPr>
        <w:spacing w:line="39" w:lineRule="exact"/>
        <w:rPr>
          <w:sz w:val="20"/>
          <w:szCs w:val="20"/>
        </w:rPr>
      </w:pPr>
    </w:p>
    <w:p w:rsidR="004E6615" w:rsidRDefault="00994186">
      <w:pPr>
        <w:tabs>
          <w:tab w:val="left" w:pos="2140"/>
        </w:tabs>
        <w:spacing w:line="331" w:lineRule="auto"/>
        <w:ind w:left="2160" w:hanging="839"/>
        <w:jc w:val="both"/>
        <w:rPr>
          <w:sz w:val="20"/>
          <w:szCs w:val="20"/>
        </w:rPr>
      </w:pPr>
      <w:r>
        <w:rPr>
          <w:rFonts w:ascii="Arial" w:eastAsia="Arial" w:hAnsi="Arial" w:cs="Arial"/>
          <w:sz w:val="20"/>
          <w:szCs w:val="20"/>
        </w:rPr>
        <w:t>2.1.3.1.</w:t>
      </w:r>
      <w:r>
        <w:rPr>
          <w:rFonts w:ascii="Arial" w:eastAsia="Arial" w:hAnsi="Arial" w:cs="Arial"/>
          <w:sz w:val="20"/>
          <w:szCs w:val="20"/>
        </w:rPr>
        <w:tab/>
        <w:t>If board (SSCB, RSPB, AIP, SPSB) Boxer’s to change unit in his/her registration, the Boxer can do so by taking NO OBJECTION CERTIFICATE from Secretary only.</w:t>
      </w:r>
    </w:p>
    <w:p w:rsidR="004E6615" w:rsidRDefault="004E6615">
      <w:pPr>
        <w:spacing w:line="56"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2.1.4.</w:t>
      </w:r>
      <w:r>
        <w:rPr>
          <w:rFonts w:ascii="Arial" w:eastAsia="Arial" w:hAnsi="Arial" w:cs="Arial"/>
          <w:sz w:val="20"/>
          <w:szCs w:val="20"/>
        </w:rPr>
        <w:tab/>
        <w:t xml:space="preserve">For the determination of </w:t>
      </w:r>
      <w:r>
        <w:rPr>
          <w:rFonts w:ascii="Arial" w:eastAsia="Arial" w:hAnsi="Arial" w:cs="Arial"/>
          <w:sz w:val="20"/>
          <w:szCs w:val="20"/>
        </w:rPr>
        <w:t>validity of registration, IABF shall develop a database of all Boxers</w:t>
      </w:r>
    </w:p>
    <w:p w:rsidR="004E6615" w:rsidRDefault="004E6615">
      <w:pPr>
        <w:sectPr w:rsidR="004E6615">
          <w:pgSz w:w="12240" w:h="15840"/>
          <w:pgMar w:top="1372" w:right="1440" w:bottom="955" w:left="1440" w:header="0" w:footer="0" w:gutter="0"/>
          <w:cols w:space="720" w:equalWidth="0">
            <w:col w:w="9360"/>
          </w:cols>
        </w:sectPr>
      </w:pPr>
    </w:p>
    <w:p w:rsidR="004E6615" w:rsidRDefault="00994186">
      <w:pPr>
        <w:spacing w:line="311" w:lineRule="auto"/>
        <w:ind w:left="1300"/>
        <w:jc w:val="both"/>
        <w:rPr>
          <w:sz w:val="20"/>
          <w:szCs w:val="20"/>
        </w:rPr>
      </w:pPr>
      <w:bookmarkStart w:id="11" w:name="page11"/>
      <w:bookmarkEnd w:id="11"/>
      <w:r>
        <w:rPr>
          <w:rFonts w:ascii="Arial" w:eastAsia="Arial" w:hAnsi="Arial" w:cs="Arial"/>
          <w:sz w:val="20"/>
          <w:szCs w:val="20"/>
        </w:rPr>
        <w:lastRenderedPageBreak/>
        <w:t>to trace their competition records. State/Board or Organizing Committee shall send the final entries to IABF in order to receive a confirmation on the registration and eligib</w:t>
      </w:r>
      <w:r>
        <w:rPr>
          <w:rFonts w:ascii="Arial" w:eastAsia="Arial" w:hAnsi="Arial" w:cs="Arial"/>
          <w:sz w:val="20"/>
          <w:szCs w:val="20"/>
        </w:rPr>
        <w:t>ility status of any Boxer prior to any competition. However, until the database is completed, the registration shall be checked through the Boxer’s Competition Record Book and/or any previous State/ Board Competition results</w:t>
      </w:r>
    </w:p>
    <w:p w:rsidR="004E6615" w:rsidRDefault="004E6615">
      <w:pPr>
        <w:spacing w:line="68" w:lineRule="exact"/>
        <w:rPr>
          <w:sz w:val="20"/>
          <w:szCs w:val="20"/>
        </w:rPr>
      </w:pPr>
    </w:p>
    <w:p w:rsidR="004E6615" w:rsidRDefault="00994186">
      <w:pPr>
        <w:tabs>
          <w:tab w:val="left" w:pos="1280"/>
        </w:tabs>
        <w:spacing w:line="321" w:lineRule="auto"/>
        <w:ind w:left="1300" w:hanging="739"/>
        <w:jc w:val="both"/>
        <w:rPr>
          <w:sz w:val="20"/>
          <w:szCs w:val="20"/>
        </w:rPr>
      </w:pPr>
      <w:r>
        <w:rPr>
          <w:rFonts w:ascii="Arial" w:eastAsia="Arial" w:hAnsi="Arial" w:cs="Arial"/>
          <w:sz w:val="20"/>
          <w:szCs w:val="20"/>
        </w:rPr>
        <w:t>2.1.5.</w:t>
      </w:r>
      <w:r>
        <w:rPr>
          <w:rFonts w:ascii="Arial" w:eastAsia="Arial" w:hAnsi="Arial" w:cs="Arial"/>
          <w:sz w:val="20"/>
          <w:szCs w:val="20"/>
        </w:rPr>
        <w:tab/>
        <w:t>Prior to the competitio</w:t>
      </w:r>
      <w:r>
        <w:rPr>
          <w:rFonts w:ascii="Arial" w:eastAsia="Arial" w:hAnsi="Arial" w:cs="Arial"/>
          <w:sz w:val="20"/>
          <w:szCs w:val="20"/>
        </w:rPr>
        <w:t>n, the IABF HQs Office shall confirm the registration and eligibility of the Boxer. However, during the competition, any dispute will be resolved by the Supervisor and then will be ratified by the IABF HQs Office.</w:t>
      </w:r>
    </w:p>
    <w:p w:rsidR="004E6615" w:rsidRDefault="004E6615">
      <w:pPr>
        <w:spacing w:line="55" w:lineRule="exact"/>
        <w:rPr>
          <w:sz w:val="20"/>
          <w:szCs w:val="20"/>
        </w:rPr>
      </w:pPr>
    </w:p>
    <w:p w:rsidR="004E6615" w:rsidRDefault="00994186">
      <w:pPr>
        <w:tabs>
          <w:tab w:val="left" w:pos="1280"/>
        </w:tabs>
        <w:spacing w:line="321" w:lineRule="auto"/>
        <w:ind w:left="1300" w:hanging="739"/>
        <w:jc w:val="both"/>
        <w:rPr>
          <w:sz w:val="20"/>
          <w:szCs w:val="20"/>
        </w:rPr>
      </w:pPr>
      <w:r>
        <w:rPr>
          <w:rFonts w:ascii="Arial" w:eastAsia="Arial" w:hAnsi="Arial" w:cs="Arial"/>
          <w:sz w:val="20"/>
          <w:szCs w:val="20"/>
        </w:rPr>
        <w:t>2.1.6.</w:t>
      </w:r>
      <w:r>
        <w:rPr>
          <w:rFonts w:ascii="Arial" w:eastAsia="Arial" w:hAnsi="Arial" w:cs="Arial"/>
          <w:sz w:val="20"/>
          <w:szCs w:val="20"/>
        </w:rPr>
        <w:tab/>
        <w:t xml:space="preserve">If a complaint on the eligibility </w:t>
      </w:r>
      <w:r>
        <w:rPr>
          <w:rFonts w:ascii="Arial" w:eastAsia="Arial" w:hAnsi="Arial" w:cs="Arial"/>
          <w:sz w:val="20"/>
          <w:szCs w:val="20"/>
        </w:rPr>
        <w:t>of a Boxer is received, the Supervisor must immediately report this to the IABF HQs Office and if an illegibility case is confirmed, the Supervisor must immediately disqualify the Boxer and inform all parties.</w:t>
      </w:r>
    </w:p>
    <w:p w:rsidR="004E6615" w:rsidRDefault="004E6615">
      <w:pPr>
        <w:spacing w:line="55" w:lineRule="exact"/>
        <w:rPr>
          <w:sz w:val="20"/>
          <w:szCs w:val="20"/>
        </w:rPr>
      </w:pPr>
    </w:p>
    <w:p w:rsidR="004E6615" w:rsidRDefault="00994186">
      <w:pPr>
        <w:tabs>
          <w:tab w:val="left" w:pos="1280"/>
        </w:tabs>
        <w:spacing w:line="339" w:lineRule="auto"/>
        <w:ind w:left="1300" w:hanging="739"/>
        <w:jc w:val="both"/>
        <w:rPr>
          <w:sz w:val="20"/>
          <w:szCs w:val="20"/>
        </w:rPr>
      </w:pPr>
      <w:r>
        <w:rPr>
          <w:rFonts w:ascii="Arial" w:eastAsia="Arial" w:hAnsi="Arial" w:cs="Arial"/>
          <w:sz w:val="20"/>
          <w:szCs w:val="20"/>
        </w:rPr>
        <w:t>2.1.7.</w:t>
      </w:r>
      <w:r>
        <w:rPr>
          <w:rFonts w:ascii="Arial" w:eastAsia="Arial" w:hAnsi="Arial" w:cs="Arial"/>
          <w:sz w:val="20"/>
          <w:szCs w:val="20"/>
        </w:rPr>
        <w:tab/>
        <w:t>If a Boxer’s registration rules are vi</w:t>
      </w:r>
      <w:r>
        <w:rPr>
          <w:rFonts w:ascii="Arial" w:eastAsia="Arial" w:hAnsi="Arial" w:cs="Arial"/>
          <w:sz w:val="20"/>
          <w:szCs w:val="20"/>
        </w:rPr>
        <w:t>olated, both unit and the Boxer will be reported to the IABF Disciplinary Commission.</w:t>
      </w:r>
    </w:p>
    <w:p w:rsidR="004E6615" w:rsidRDefault="004E6615">
      <w:pPr>
        <w:spacing w:line="38" w:lineRule="exact"/>
        <w:rPr>
          <w:sz w:val="20"/>
          <w:szCs w:val="20"/>
        </w:rPr>
      </w:pPr>
    </w:p>
    <w:p w:rsidR="004E6615" w:rsidRDefault="00994186">
      <w:pPr>
        <w:tabs>
          <w:tab w:val="left" w:pos="1280"/>
        </w:tabs>
        <w:spacing w:line="339" w:lineRule="auto"/>
        <w:ind w:left="1300" w:hanging="739"/>
        <w:jc w:val="both"/>
        <w:rPr>
          <w:sz w:val="20"/>
          <w:szCs w:val="20"/>
        </w:rPr>
      </w:pPr>
      <w:r>
        <w:rPr>
          <w:rFonts w:ascii="Arial" w:eastAsia="Arial" w:hAnsi="Arial" w:cs="Arial"/>
          <w:sz w:val="20"/>
          <w:szCs w:val="20"/>
        </w:rPr>
        <w:t>2.1.8.</w:t>
      </w:r>
      <w:r>
        <w:rPr>
          <w:rFonts w:ascii="Arial" w:eastAsia="Arial" w:hAnsi="Arial" w:cs="Arial"/>
          <w:sz w:val="20"/>
          <w:szCs w:val="20"/>
        </w:rPr>
        <w:tab/>
        <w:t>When the registration is in question, IABF has the right to request the following documents as a proof:</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2.1.8.1.</w:t>
      </w:r>
      <w:r>
        <w:rPr>
          <w:sz w:val="20"/>
          <w:szCs w:val="20"/>
        </w:rPr>
        <w:tab/>
      </w:r>
      <w:r>
        <w:rPr>
          <w:rFonts w:ascii="Arial" w:eastAsia="Arial" w:hAnsi="Arial" w:cs="Arial"/>
          <w:sz w:val="19"/>
          <w:szCs w:val="19"/>
        </w:rPr>
        <w:t>Birth Certificate</w:t>
      </w:r>
    </w:p>
    <w:p w:rsidR="004E6615" w:rsidRDefault="004E6615">
      <w:pPr>
        <w:spacing w:line="16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2.1.8.2.</w:t>
      </w:r>
      <w:r>
        <w:rPr>
          <w:sz w:val="20"/>
          <w:szCs w:val="20"/>
        </w:rPr>
        <w:tab/>
      </w:r>
      <w:r>
        <w:rPr>
          <w:rFonts w:ascii="Arial" w:eastAsia="Arial" w:hAnsi="Arial" w:cs="Arial"/>
          <w:sz w:val="19"/>
          <w:szCs w:val="19"/>
        </w:rPr>
        <w:t>Aadhaar Card</w:t>
      </w:r>
    </w:p>
    <w:p w:rsidR="004E6615" w:rsidRDefault="004E6615">
      <w:pPr>
        <w:spacing w:line="16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2.1.8.3.</w:t>
      </w:r>
      <w:r>
        <w:rPr>
          <w:sz w:val="20"/>
          <w:szCs w:val="20"/>
        </w:rPr>
        <w:tab/>
      </w:r>
      <w:r>
        <w:rPr>
          <w:rFonts w:ascii="Arial" w:eastAsia="Arial" w:hAnsi="Arial" w:cs="Arial"/>
          <w:sz w:val="19"/>
          <w:szCs w:val="19"/>
        </w:rPr>
        <w:t>Confirmation Letter from State/Board</w:t>
      </w:r>
    </w:p>
    <w:p w:rsidR="004E6615" w:rsidRDefault="004E6615">
      <w:pPr>
        <w:spacing w:line="167" w:lineRule="exact"/>
        <w:rPr>
          <w:sz w:val="20"/>
          <w:szCs w:val="20"/>
        </w:rPr>
      </w:pPr>
    </w:p>
    <w:p w:rsidR="004E6615" w:rsidRDefault="00994186">
      <w:pPr>
        <w:tabs>
          <w:tab w:val="left" w:pos="540"/>
        </w:tabs>
        <w:rPr>
          <w:sz w:val="20"/>
          <w:szCs w:val="20"/>
        </w:rPr>
      </w:pPr>
      <w:r>
        <w:rPr>
          <w:rFonts w:ascii="Arial" w:eastAsia="Arial" w:hAnsi="Arial" w:cs="Arial"/>
          <w:b/>
          <w:bCs/>
          <w:sz w:val="20"/>
          <w:szCs w:val="20"/>
        </w:rPr>
        <w:t>2.2.</w:t>
      </w:r>
      <w:r>
        <w:rPr>
          <w:sz w:val="20"/>
          <w:szCs w:val="20"/>
        </w:rPr>
        <w:tab/>
      </w:r>
      <w:r>
        <w:rPr>
          <w:rFonts w:ascii="Arial" w:eastAsia="Arial" w:hAnsi="Arial" w:cs="Arial"/>
          <w:b/>
          <w:bCs/>
          <w:sz w:val="19"/>
          <w:szCs w:val="19"/>
        </w:rPr>
        <w:t>One Entry per Weight Category</w:t>
      </w:r>
    </w:p>
    <w:p w:rsidR="004E6615" w:rsidRDefault="004E6615">
      <w:pPr>
        <w:spacing w:line="169" w:lineRule="exact"/>
        <w:rPr>
          <w:sz w:val="20"/>
          <w:szCs w:val="20"/>
        </w:rPr>
      </w:pPr>
    </w:p>
    <w:p w:rsidR="004E6615" w:rsidRDefault="00994186">
      <w:pPr>
        <w:tabs>
          <w:tab w:val="left" w:pos="1280"/>
        </w:tabs>
        <w:spacing w:line="339" w:lineRule="auto"/>
        <w:ind w:left="1300" w:hanging="739"/>
        <w:jc w:val="both"/>
        <w:rPr>
          <w:sz w:val="20"/>
          <w:szCs w:val="20"/>
        </w:rPr>
      </w:pPr>
      <w:r>
        <w:rPr>
          <w:rFonts w:ascii="Arial" w:eastAsia="Arial" w:hAnsi="Arial" w:cs="Arial"/>
          <w:sz w:val="20"/>
          <w:szCs w:val="20"/>
        </w:rPr>
        <w:t>2.2.1.</w:t>
      </w:r>
      <w:r>
        <w:rPr>
          <w:rFonts w:ascii="Arial" w:eastAsia="Arial" w:hAnsi="Arial" w:cs="Arial"/>
          <w:sz w:val="20"/>
          <w:szCs w:val="20"/>
        </w:rPr>
        <w:tab/>
        <w:t>In National Championships- team having medals in last three Nationals will participant, Full Team and team having no medal in last three Nationals will participant- 6</w:t>
      </w:r>
      <w:r>
        <w:rPr>
          <w:rFonts w:ascii="Arial" w:eastAsia="Arial" w:hAnsi="Arial" w:cs="Arial"/>
          <w:sz w:val="20"/>
          <w:szCs w:val="20"/>
        </w:rPr>
        <w:t xml:space="preserve"> Boxers</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2.2.2.</w:t>
      </w:r>
      <w:r>
        <w:rPr>
          <w:sz w:val="20"/>
          <w:szCs w:val="20"/>
        </w:rPr>
        <w:tab/>
      </w:r>
      <w:r>
        <w:rPr>
          <w:rFonts w:ascii="Arial" w:eastAsia="Arial" w:hAnsi="Arial" w:cs="Arial"/>
          <w:sz w:val="19"/>
          <w:szCs w:val="19"/>
        </w:rPr>
        <w:t>All India tournament- Best 15 Teams of last National Championships and 5 Host Team total</w:t>
      </w:r>
    </w:p>
    <w:p w:rsidR="004E6615" w:rsidRDefault="004E6615">
      <w:pPr>
        <w:spacing w:line="60" w:lineRule="exact"/>
        <w:rPr>
          <w:sz w:val="20"/>
          <w:szCs w:val="20"/>
        </w:rPr>
      </w:pPr>
    </w:p>
    <w:p w:rsidR="004E6615" w:rsidRDefault="00994186">
      <w:pPr>
        <w:ind w:left="1300"/>
        <w:rPr>
          <w:sz w:val="20"/>
          <w:szCs w:val="20"/>
        </w:rPr>
      </w:pPr>
      <w:r>
        <w:rPr>
          <w:rFonts w:ascii="Arial" w:eastAsia="Arial" w:hAnsi="Arial" w:cs="Arial"/>
          <w:sz w:val="20"/>
          <w:szCs w:val="20"/>
        </w:rPr>
        <w:t>20 teams</w:t>
      </w:r>
    </w:p>
    <w:p w:rsidR="004E6615" w:rsidRDefault="004E6615">
      <w:pPr>
        <w:spacing w:line="168" w:lineRule="exact"/>
        <w:rPr>
          <w:sz w:val="20"/>
          <w:szCs w:val="20"/>
        </w:rPr>
      </w:pPr>
    </w:p>
    <w:p w:rsidR="004E6615" w:rsidRDefault="00994186">
      <w:pPr>
        <w:tabs>
          <w:tab w:val="left" w:pos="1280"/>
        </w:tabs>
        <w:spacing w:line="339" w:lineRule="auto"/>
        <w:ind w:left="1300" w:hanging="739"/>
        <w:jc w:val="both"/>
        <w:rPr>
          <w:sz w:val="20"/>
          <w:szCs w:val="20"/>
        </w:rPr>
      </w:pPr>
      <w:r>
        <w:rPr>
          <w:rFonts w:ascii="Arial" w:eastAsia="Arial" w:hAnsi="Arial" w:cs="Arial"/>
          <w:sz w:val="20"/>
          <w:szCs w:val="20"/>
        </w:rPr>
        <w:t>2.2.3.</w:t>
      </w:r>
      <w:r>
        <w:rPr>
          <w:rFonts w:ascii="Arial" w:eastAsia="Arial" w:hAnsi="Arial" w:cs="Arial"/>
          <w:sz w:val="20"/>
          <w:szCs w:val="20"/>
        </w:rPr>
        <w:tab/>
        <w:t>Inter Zonal National- 6 Zonal teams, 1 Host Team and Best 3 Teams of last National Championships total 10 teams</w:t>
      </w:r>
    </w:p>
    <w:p w:rsidR="004E6615" w:rsidRDefault="004E6615">
      <w:pPr>
        <w:spacing w:line="38" w:lineRule="exact"/>
        <w:rPr>
          <w:sz w:val="20"/>
          <w:szCs w:val="20"/>
        </w:rPr>
      </w:pPr>
    </w:p>
    <w:p w:rsidR="004E6615" w:rsidRDefault="00994186">
      <w:pPr>
        <w:tabs>
          <w:tab w:val="left" w:pos="1280"/>
        </w:tabs>
        <w:spacing w:line="339" w:lineRule="auto"/>
        <w:ind w:left="1300" w:hanging="739"/>
        <w:jc w:val="both"/>
        <w:rPr>
          <w:sz w:val="20"/>
          <w:szCs w:val="20"/>
        </w:rPr>
      </w:pPr>
      <w:r>
        <w:rPr>
          <w:rFonts w:ascii="Arial" w:eastAsia="Arial" w:hAnsi="Arial" w:cs="Arial"/>
          <w:sz w:val="20"/>
          <w:szCs w:val="20"/>
        </w:rPr>
        <w:t>2.2.4.</w:t>
      </w:r>
      <w:r>
        <w:rPr>
          <w:rFonts w:ascii="Arial" w:eastAsia="Arial" w:hAnsi="Arial" w:cs="Arial"/>
          <w:sz w:val="20"/>
          <w:szCs w:val="20"/>
        </w:rPr>
        <w:tab/>
        <w:t>Federation Cu</w:t>
      </w:r>
      <w:r>
        <w:rPr>
          <w:rFonts w:ascii="Arial" w:eastAsia="Arial" w:hAnsi="Arial" w:cs="Arial"/>
          <w:sz w:val="20"/>
          <w:szCs w:val="20"/>
        </w:rPr>
        <w:t>p- Best 7 Teams of last National Championships and 1 Host Team total 8 teams only one Boxer per Weight Category per unit will be allowed to compete.</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2.2.5.</w:t>
      </w:r>
      <w:r>
        <w:rPr>
          <w:sz w:val="20"/>
          <w:szCs w:val="20"/>
        </w:rPr>
        <w:tab/>
      </w:r>
      <w:r>
        <w:rPr>
          <w:rFonts w:ascii="Arial" w:eastAsia="Arial" w:hAnsi="Arial" w:cs="Arial"/>
          <w:sz w:val="19"/>
          <w:szCs w:val="19"/>
        </w:rPr>
        <w:t>National Games Men Qualifying Tournament –</w:t>
      </w:r>
    </w:p>
    <w:p w:rsidR="004E6615" w:rsidRDefault="004E6615">
      <w:pPr>
        <w:spacing w:line="16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2.2.5.1.</w:t>
      </w:r>
      <w:r>
        <w:rPr>
          <w:rFonts w:ascii="Arial" w:eastAsia="Arial" w:hAnsi="Arial" w:cs="Arial"/>
          <w:sz w:val="20"/>
          <w:szCs w:val="20"/>
        </w:rPr>
        <w:tab/>
        <w:t>National Championships- Gold Medal Winner tota</w:t>
      </w:r>
      <w:r>
        <w:rPr>
          <w:rFonts w:ascii="Arial" w:eastAsia="Arial" w:hAnsi="Arial" w:cs="Arial"/>
          <w:sz w:val="20"/>
          <w:szCs w:val="20"/>
        </w:rPr>
        <w:t>l 10 Boxer</w:t>
      </w:r>
    </w:p>
    <w:p w:rsidR="004E6615" w:rsidRDefault="004E6615">
      <w:pPr>
        <w:spacing w:line="16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2.2.5.2.</w:t>
      </w:r>
      <w:r>
        <w:rPr>
          <w:sz w:val="20"/>
          <w:szCs w:val="20"/>
        </w:rPr>
        <w:tab/>
      </w:r>
      <w:r>
        <w:rPr>
          <w:rFonts w:ascii="Arial" w:eastAsia="Arial" w:hAnsi="Arial" w:cs="Arial"/>
          <w:sz w:val="19"/>
          <w:szCs w:val="19"/>
        </w:rPr>
        <w:t>AIBA Professional Boxing- Gold Medal Winner total 10 Boxer</w:t>
      </w:r>
    </w:p>
    <w:p w:rsidR="004E6615" w:rsidRDefault="004E6615">
      <w:pPr>
        <w:spacing w:line="16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2.2.5.3.</w:t>
      </w:r>
      <w:r>
        <w:rPr>
          <w:sz w:val="20"/>
          <w:szCs w:val="20"/>
        </w:rPr>
        <w:tab/>
      </w:r>
      <w:r>
        <w:rPr>
          <w:rFonts w:ascii="Arial" w:eastAsia="Arial" w:hAnsi="Arial" w:cs="Arial"/>
          <w:sz w:val="19"/>
          <w:szCs w:val="19"/>
        </w:rPr>
        <w:t>Zonal Qualifying Tournament- Gold Medal Winner- 60 Boxer</w:t>
      </w:r>
    </w:p>
    <w:p w:rsidR="004E6615" w:rsidRDefault="004E6615">
      <w:pPr>
        <w:spacing w:line="16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2.2.6.</w:t>
      </w:r>
      <w:r>
        <w:rPr>
          <w:sz w:val="20"/>
          <w:szCs w:val="20"/>
        </w:rPr>
        <w:tab/>
      </w:r>
      <w:r>
        <w:rPr>
          <w:rFonts w:ascii="Arial" w:eastAsia="Arial" w:hAnsi="Arial" w:cs="Arial"/>
          <w:sz w:val="19"/>
          <w:szCs w:val="19"/>
        </w:rPr>
        <w:t>National Games Women Qualifying Tournament –</w:t>
      </w:r>
    </w:p>
    <w:p w:rsidR="004E6615" w:rsidRDefault="004E6615">
      <w:pPr>
        <w:spacing w:line="16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2.2.6.1.</w:t>
      </w:r>
      <w:r>
        <w:rPr>
          <w:sz w:val="20"/>
          <w:szCs w:val="20"/>
        </w:rPr>
        <w:tab/>
      </w:r>
      <w:r>
        <w:rPr>
          <w:rFonts w:ascii="Arial" w:eastAsia="Arial" w:hAnsi="Arial" w:cs="Arial"/>
          <w:sz w:val="19"/>
          <w:szCs w:val="19"/>
        </w:rPr>
        <w:t xml:space="preserve">National Championships-Gold and Silver Medal </w:t>
      </w:r>
      <w:r>
        <w:rPr>
          <w:rFonts w:ascii="Arial" w:eastAsia="Arial" w:hAnsi="Arial" w:cs="Arial"/>
          <w:sz w:val="19"/>
          <w:szCs w:val="19"/>
        </w:rPr>
        <w:t>Winner total 20 Boxers</w:t>
      </w:r>
    </w:p>
    <w:p w:rsidR="004E6615" w:rsidRDefault="004E6615">
      <w:pPr>
        <w:spacing w:line="16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2.2.6.2.</w:t>
      </w:r>
      <w:r>
        <w:rPr>
          <w:sz w:val="20"/>
          <w:szCs w:val="20"/>
        </w:rPr>
        <w:tab/>
      </w:r>
      <w:r>
        <w:rPr>
          <w:rFonts w:ascii="Arial" w:eastAsia="Arial" w:hAnsi="Arial" w:cs="Arial"/>
          <w:sz w:val="19"/>
          <w:szCs w:val="19"/>
        </w:rPr>
        <w:t>Zonal Qualifying Tournament- Gold Medal Winner 60 Boxer</w:t>
      </w:r>
    </w:p>
    <w:p w:rsidR="004E6615" w:rsidRDefault="004E6615">
      <w:pPr>
        <w:spacing w:line="167" w:lineRule="exact"/>
        <w:rPr>
          <w:sz w:val="20"/>
          <w:szCs w:val="20"/>
        </w:rPr>
      </w:pPr>
    </w:p>
    <w:p w:rsidR="004E6615" w:rsidRDefault="00994186">
      <w:pPr>
        <w:tabs>
          <w:tab w:val="left" w:pos="540"/>
        </w:tabs>
        <w:rPr>
          <w:sz w:val="20"/>
          <w:szCs w:val="20"/>
        </w:rPr>
      </w:pPr>
      <w:r>
        <w:rPr>
          <w:rFonts w:ascii="Arial" w:eastAsia="Arial" w:hAnsi="Arial" w:cs="Arial"/>
          <w:b/>
          <w:bCs/>
          <w:sz w:val="20"/>
          <w:szCs w:val="20"/>
        </w:rPr>
        <w:t>2.3.</w:t>
      </w:r>
      <w:r>
        <w:rPr>
          <w:sz w:val="20"/>
          <w:szCs w:val="20"/>
        </w:rPr>
        <w:tab/>
      </w:r>
      <w:r>
        <w:rPr>
          <w:rFonts w:ascii="Arial" w:eastAsia="Arial" w:hAnsi="Arial" w:cs="Arial"/>
          <w:b/>
          <w:bCs/>
          <w:sz w:val="19"/>
          <w:szCs w:val="19"/>
        </w:rPr>
        <w:t>Eligibility of WSB and Non-AIBA Boxers</w:t>
      </w:r>
    </w:p>
    <w:p w:rsidR="004E6615" w:rsidRDefault="004E6615">
      <w:pPr>
        <w:spacing w:line="169" w:lineRule="exact"/>
        <w:rPr>
          <w:sz w:val="20"/>
          <w:szCs w:val="20"/>
        </w:rPr>
      </w:pPr>
    </w:p>
    <w:p w:rsidR="004E6615" w:rsidRDefault="00994186">
      <w:pPr>
        <w:tabs>
          <w:tab w:val="left" w:pos="1280"/>
        </w:tabs>
        <w:spacing w:line="349" w:lineRule="auto"/>
        <w:ind w:left="1300" w:hanging="739"/>
        <w:rPr>
          <w:sz w:val="20"/>
          <w:szCs w:val="20"/>
        </w:rPr>
      </w:pPr>
      <w:r>
        <w:rPr>
          <w:rFonts w:ascii="Arial" w:eastAsia="Arial" w:hAnsi="Arial" w:cs="Arial"/>
          <w:sz w:val="20"/>
          <w:szCs w:val="20"/>
        </w:rPr>
        <w:t>2.3.1.</w:t>
      </w:r>
      <w:r>
        <w:rPr>
          <w:rFonts w:ascii="Arial" w:eastAsia="Arial" w:hAnsi="Arial" w:cs="Arial"/>
          <w:sz w:val="20"/>
          <w:szCs w:val="20"/>
        </w:rPr>
        <w:tab/>
        <w:t>All WSB/APB Boxers will be allowed to participate in the Championships at all levels as well as to designated impo</w:t>
      </w:r>
      <w:r>
        <w:rPr>
          <w:rFonts w:ascii="Arial" w:eastAsia="Arial" w:hAnsi="Arial" w:cs="Arial"/>
          <w:sz w:val="20"/>
          <w:szCs w:val="20"/>
        </w:rPr>
        <w:t>rtant competitions.</w:t>
      </w:r>
    </w:p>
    <w:p w:rsidR="004E6615" w:rsidRDefault="004E6615">
      <w:pPr>
        <w:sectPr w:rsidR="004E6615">
          <w:pgSz w:w="12240" w:h="15840"/>
          <w:pgMar w:top="1384" w:right="1440" w:bottom="804" w:left="1440" w:header="0" w:footer="0" w:gutter="0"/>
          <w:cols w:space="720" w:equalWidth="0">
            <w:col w:w="9360"/>
          </w:cols>
        </w:sectPr>
      </w:pPr>
    </w:p>
    <w:p w:rsidR="004E6615" w:rsidRDefault="00994186">
      <w:pPr>
        <w:tabs>
          <w:tab w:val="left" w:pos="1280"/>
        </w:tabs>
        <w:spacing w:line="331" w:lineRule="auto"/>
        <w:ind w:left="1300" w:hanging="739"/>
        <w:jc w:val="both"/>
        <w:rPr>
          <w:sz w:val="20"/>
          <w:szCs w:val="20"/>
        </w:rPr>
      </w:pPr>
      <w:bookmarkStart w:id="12" w:name="page12"/>
      <w:bookmarkEnd w:id="12"/>
      <w:r>
        <w:rPr>
          <w:rFonts w:ascii="Arial" w:eastAsia="Arial" w:hAnsi="Arial" w:cs="Arial"/>
          <w:sz w:val="20"/>
          <w:szCs w:val="20"/>
        </w:rPr>
        <w:lastRenderedPageBreak/>
        <w:t>2.3.2.</w:t>
      </w:r>
      <w:r>
        <w:rPr>
          <w:rFonts w:ascii="Arial" w:eastAsia="Arial" w:hAnsi="Arial" w:cs="Arial"/>
          <w:sz w:val="20"/>
          <w:szCs w:val="20"/>
        </w:rPr>
        <w:tab/>
        <w:t>Boxers who have been involved in any professional boxing or any other professional combat sport than boxing will not be permitted to compete at any level, except as stated in the APB Competitions Rules and/or WSB Comp</w:t>
      </w:r>
      <w:r>
        <w:rPr>
          <w:rFonts w:ascii="Arial" w:eastAsia="Arial" w:hAnsi="Arial" w:cs="Arial"/>
          <w:sz w:val="20"/>
          <w:szCs w:val="20"/>
        </w:rPr>
        <w:t>etition Rules.</w:t>
      </w:r>
    </w:p>
    <w:p w:rsidR="004E6615" w:rsidRDefault="004E6615">
      <w:pPr>
        <w:spacing w:line="56" w:lineRule="exact"/>
        <w:rPr>
          <w:sz w:val="20"/>
          <w:szCs w:val="20"/>
        </w:rPr>
      </w:pPr>
    </w:p>
    <w:p w:rsidR="004E6615" w:rsidRDefault="00994186">
      <w:pPr>
        <w:tabs>
          <w:tab w:val="left" w:pos="1280"/>
        </w:tabs>
        <w:spacing w:line="320" w:lineRule="auto"/>
        <w:ind w:left="1300" w:hanging="739"/>
        <w:jc w:val="both"/>
        <w:rPr>
          <w:sz w:val="20"/>
          <w:szCs w:val="20"/>
        </w:rPr>
      </w:pPr>
      <w:r>
        <w:rPr>
          <w:rFonts w:ascii="Arial" w:eastAsia="Arial" w:hAnsi="Arial" w:cs="Arial"/>
          <w:sz w:val="20"/>
          <w:szCs w:val="20"/>
        </w:rPr>
        <w:t>2.3.3.</w:t>
      </w:r>
      <w:r>
        <w:rPr>
          <w:rFonts w:ascii="Arial" w:eastAsia="Arial" w:hAnsi="Arial" w:cs="Arial"/>
          <w:sz w:val="20"/>
          <w:szCs w:val="20"/>
        </w:rPr>
        <w:tab/>
        <w:t>Any Boxer who enters into a contract, memorandum of understanding, pre-agreement or any other form of agreement, with an entity or individual other than IABF (or any entity that is an affiliate or subsidiary of IABF), related to such</w:t>
      </w:r>
      <w:r>
        <w:rPr>
          <w:rFonts w:ascii="Arial" w:eastAsia="Arial" w:hAnsi="Arial" w:cs="Arial"/>
          <w:sz w:val="20"/>
          <w:szCs w:val="20"/>
        </w:rPr>
        <w:t xml:space="preserve"> Boxer’s future participation in professional boxing or any other professional combat sport than boxing, will not be eligible to participate in any AOB Competition at any level including for the avoidance of doubt, the Olympic Games.</w:t>
      </w:r>
    </w:p>
    <w:p w:rsidR="004E6615" w:rsidRDefault="004E6615">
      <w:pPr>
        <w:spacing w:line="27" w:lineRule="exact"/>
        <w:rPr>
          <w:sz w:val="20"/>
          <w:szCs w:val="20"/>
        </w:rPr>
      </w:pPr>
    </w:p>
    <w:p w:rsidR="004E6615" w:rsidRDefault="00994186">
      <w:pPr>
        <w:rPr>
          <w:sz w:val="20"/>
          <w:szCs w:val="20"/>
        </w:rPr>
      </w:pPr>
      <w:r>
        <w:rPr>
          <w:rFonts w:ascii="Arial" w:eastAsia="Arial" w:hAnsi="Arial" w:cs="Arial"/>
          <w:b/>
          <w:bCs/>
          <w:sz w:val="24"/>
          <w:szCs w:val="24"/>
        </w:rPr>
        <w:t xml:space="preserve">RULE 3. BOXER’S </w:t>
      </w:r>
      <w:r>
        <w:rPr>
          <w:rFonts w:ascii="Arial" w:eastAsia="Arial" w:hAnsi="Arial" w:cs="Arial"/>
          <w:b/>
          <w:bCs/>
          <w:sz w:val="24"/>
          <w:szCs w:val="24"/>
        </w:rPr>
        <w:t>QUALIFICATION: MEDICAL ASPECTS</w:t>
      </w:r>
    </w:p>
    <w:p w:rsidR="004E6615" w:rsidRDefault="004E6615">
      <w:pPr>
        <w:spacing w:line="172" w:lineRule="exact"/>
        <w:rPr>
          <w:sz w:val="20"/>
          <w:szCs w:val="20"/>
        </w:rPr>
      </w:pPr>
    </w:p>
    <w:p w:rsidR="004E6615" w:rsidRDefault="00994186">
      <w:pPr>
        <w:tabs>
          <w:tab w:val="left" w:pos="540"/>
        </w:tabs>
        <w:rPr>
          <w:sz w:val="20"/>
          <w:szCs w:val="20"/>
        </w:rPr>
      </w:pPr>
      <w:r>
        <w:rPr>
          <w:rFonts w:ascii="Arial" w:eastAsia="Arial" w:hAnsi="Arial" w:cs="Arial"/>
          <w:b/>
          <w:bCs/>
          <w:sz w:val="20"/>
          <w:szCs w:val="20"/>
        </w:rPr>
        <w:t>3.1.</w:t>
      </w:r>
      <w:r>
        <w:rPr>
          <w:rFonts w:ascii="Arial" w:eastAsia="Arial" w:hAnsi="Arial" w:cs="Arial"/>
          <w:b/>
          <w:bCs/>
          <w:sz w:val="20"/>
          <w:szCs w:val="20"/>
        </w:rPr>
        <w:tab/>
        <w:t>Medical Certification</w:t>
      </w:r>
    </w:p>
    <w:p w:rsidR="004E6615" w:rsidRDefault="004E6615">
      <w:pPr>
        <w:spacing w:line="179" w:lineRule="exact"/>
        <w:rPr>
          <w:sz w:val="20"/>
          <w:szCs w:val="20"/>
        </w:rPr>
      </w:pPr>
    </w:p>
    <w:p w:rsidR="004E6615" w:rsidRDefault="00994186">
      <w:pPr>
        <w:tabs>
          <w:tab w:val="left" w:pos="1280"/>
        </w:tabs>
        <w:spacing w:line="325" w:lineRule="auto"/>
        <w:ind w:left="1300" w:hanging="739"/>
        <w:jc w:val="both"/>
        <w:rPr>
          <w:sz w:val="20"/>
          <w:szCs w:val="20"/>
        </w:rPr>
      </w:pPr>
      <w:r>
        <w:rPr>
          <w:rFonts w:ascii="Arial" w:eastAsia="Arial" w:hAnsi="Arial" w:cs="Arial"/>
          <w:sz w:val="20"/>
          <w:szCs w:val="20"/>
        </w:rPr>
        <w:t>3.1.1.</w:t>
      </w:r>
      <w:r>
        <w:rPr>
          <w:rFonts w:ascii="Arial" w:eastAsia="Arial" w:hAnsi="Arial" w:cs="Arial"/>
          <w:sz w:val="20"/>
          <w:szCs w:val="20"/>
        </w:rPr>
        <w:tab/>
        <w:t xml:space="preserve">A Boxer will not be allowed to compete in an competition unless such Boxer possesses a valid up-to-date Boxer’s IABF Competition Record Book in which such Boxer must be certified as fit to </w:t>
      </w:r>
      <w:r>
        <w:rPr>
          <w:rFonts w:ascii="Arial" w:eastAsia="Arial" w:hAnsi="Arial" w:cs="Arial"/>
          <w:sz w:val="20"/>
          <w:szCs w:val="20"/>
        </w:rPr>
        <w:t>box by a qualified Medical Doctor as approved by the presiding IABF Medical Jury Member.</w:t>
      </w:r>
    </w:p>
    <w:p w:rsidR="004E6615" w:rsidRDefault="004E6615">
      <w:pPr>
        <w:spacing w:line="62" w:lineRule="exact"/>
        <w:rPr>
          <w:sz w:val="20"/>
          <w:szCs w:val="20"/>
        </w:rPr>
      </w:pPr>
    </w:p>
    <w:p w:rsidR="004E6615" w:rsidRDefault="00994186">
      <w:pPr>
        <w:tabs>
          <w:tab w:val="left" w:pos="2140"/>
        </w:tabs>
        <w:spacing w:line="349" w:lineRule="auto"/>
        <w:ind w:left="2160" w:hanging="839"/>
        <w:jc w:val="both"/>
        <w:rPr>
          <w:sz w:val="20"/>
          <w:szCs w:val="20"/>
        </w:rPr>
      </w:pPr>
      <w:r>
        <w:rPr>
          <w:rFonts w:ascii="Arial" w:eastAsia="Arial" w:hAnsi="Arial" w:cs="Arial"/>
          <w:sz w:val="20"/>
          <w:szCs w:val="20"/>
        </w:rPr>
        <w:t>3.1.1.1.</w:t>
      </w:r>
      <w:r>
        <w:rPr>
          <w:rFonts w:ascii="Arial" w:eastAsia="Arial" w:hAnsi="Arial" w:cs="Arial"/>
          <w:sz w:val="20"/>
          <w:szCs w:val="20"/>
        </w:rPr>
        <w:tab/>
        <w:t>A Medical Doctor will not be considered to be qualified as such unless a clear and legible proof of identity and medical credentials are provided.</w:t>
      </w:r>
    </w:p>
    <w:p w:rsidR="004E6615" w:rsidRDefault="004E6615">
      <w:pPr>
        <w:spacing w:line="39" w:lineRule="exact"/>
        <w:rPr>
          <w:sz w:val="20"/>
          <w:szCs w:val="20"/>
        </w:rPr>
      </w:pPr>
    </w:p>
    <w:p w:rsidR="004E6615" w:rsidRDefault="00994186">
      <w:pPr>
        <w:tabs>
          <w:tab w:val="left" w:pos="2140"/>
        </w:tabs>
        <w:spacing w:line="322" w:lineRule="auto"/>
        <w:ind w:left="2160" w:hanging="839"/>
        <w:jc w:val="both"/>
        <w:rPr>
          <w:sz w:val="20"/>
          <w:szCs w:val="20"/>
        </w:rPr>
      </w:pPr>
      <w:r>
        <w:rPr>
          <w:rFonts w:ascii="Arial" w:eastAsia="Arial" w:hAnsi="Arial" w:cs="Arial"/>
          <w:sz w:val="20"/>
          <w:szCs w:val="20"/>
        </w:rPr>
        <w:t>3.1.1.2.</w:t>
      </w:r>
      <w:r>
        <w:rPr>
          <w:rFonts w:ascii="Arial" w:eastAsia="Arial" w:hAnsi="Arial" w:cs="Arial"/>
          <w:sz w:val="20"/>
          <w:szCs w:val="20"/>
        </w:rPr>
        <w:tab/>
      </w:r>
      <w:r>
        <w:rPr>
          <w:rFonts w:ascii="Arial" w:eastAsia="Arial" w:hAnsi="Arial" w:cs="Arial"/>
          <w:sz w:val="20"/>
          <w:szCs w:val="20"/>
        </w:rPr>
        <w:t>In order for an Annual Medical Examination to be valid, the examination must have been (i) completed by a qualified Medical Doctor, (ii) no later than 12 months before the date of the relevant competition and (iii) the record of the examination must contai</w:t>
      </w:r>
      <w:r>
        <w:rPr>
          <w:rFonts w:ascii="Arial" w:eastAsia="Arial" w:hAnsi="Arial" w:cs="Arial"/>
          <w:sz w:val="20"/>
          <w:szCs w:val="20"/>
        </w:rPr>
        <w:t>n clear and legible results for all test areas as well as (iv) must be uploaded to any online or offline registration for competitions.</w:t>
      </w:r>
    </w:p>
    <w:p w:rsidR="004E6615" w:rsidRDefault="004E6615">
      <w:pPr>
        <w:spacing w:line="65" w:lineRule="exact"/>
        <w:rPr>
          <w:sz w:val="20"/>
          <w:szCs w:val="20"/>
        </w:rPr>
      </w:pPr>
    </w:p>
    <w:p w:rsidR="004E6615" w:rsidRDefault="00994186">
      <w:pPr>
        <w:tabs>
          <w:tab w:val="left" w:pos="1280"/>
        </w:tabs>
        <w:spacing w:line="325" w:lineRule="auto"/>
        <w:ind w:left="1300" w:hanging="739"/>
        <w:jc w:val="both"/>
        <w:rPr>
          <w:sz w:val="20"/>
          <w:szCs w:val="20"/>
        </w:rPr>
      </w:pPr>
      <w:r>
        <w:rPr>
          <w:rFonts w:ascii="Arial" w:eastAsia="Arial" w:hAnsi="Arial" w:cs="Arial"/>
          <w:sz w:val="20"/>
          <w:szCs w:val="20"/>
        </w:rPr>
        <w:t>3.1.2.</w:t>
      </w:r>
      <w:r>
        <w:rPr>
          <w:rFonts w:ascii="Arial" w:eastAsia="Arial" w:hAnsi="Arial" w:cs="Arial"/>
          <w:sz w:val="20"/>
          <w:szCs w:val="20"/>
        </w:rPr>
        <w:tab/>
        <w:t>The Boxer must be considered as fit to compete upon examination by a Ringside Doctor before being weighed-in. In</w:t>
      </w:r>
      <w:r>
        <w:rPr>
          <w:rFonts w:ascii="Arial" w:eastAsia="Arial" w:hAnsi="Arial" w:cs="Arial"/>
          <w:sz w:val="20"/>
          <w:szCs w:val="20"/>
        </w:rPr>
        <w:t xml:space="preserve"> order to ensure smooth running of the Weigh-In, the Supervisor may decide to begin the Medical Examination earlier. The Supervisor will inform all Boxer’s representatives of this change.</w:t>
      </w:r>
    </w:p>
    <w:p w:rsidR="004E6615" w:rsidRDefault="004E6615">
      <w:pPr>
        <w:spacing w:line="62"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3.1.3.</w:t>
      </w:r>
      <w:r>
        <w:rPr>
          <w:rFonts w:ascii="Arial" w:eastAsia="Arial" w:hAnsi="Arial" w:cs="Arial"/>
          <w:sz w:val="20"/>
          <w:szCs w:val="20"/>
        </w:rPr>
        <w:tab/>
        <w:t>At the Medical Examination, the Boxer or representative must</w:t>
      </w:r>
      <w:r>
        <w:rPr>
          <w:rFonts w:ascii="Arial" w:eastAsia="Arial" w:hAnsi="Arial" w:cs="Arial"/>
          <w:sz w:val="20"/>
          <w:szCs w:val="20"/>
        </w:rPr>
        <w:t xml:space="preserve"> provide the Supervisor all required documents in accordance with these rules.</w:t>
      </w:r>
    </w:p>
    <w:p w:rsidR="004E6615" w:rsidRDefault="004E6615">
      <w:pPr>
        <w:spacing w:line="39"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3.1.4.</w:t>
      </w:r>
      <w:r>
        <w:rPr>
          <w:sz w:val="20"/>
          <w:szCs w:val="20"/>
        </w:rPr>
        <w:tab/>
      </w:r>
      <w:r>
        <w:rPr>
          <w:rFonts w:ascii="Arial" w:eastAsia="Arial" w:hAnsi="Arial" w:cs="Arial"/>
          <w:sz w:val="19"/>
          <w:szCs w:val="19"/>
        </w:rPr>
        <w:t>An Annual Medical Certificate must be submitted online through the IABF Database yearly:</w:t>
      </w:r>
    </w:p>
    <w:p w:rsidR="004E6615" w:rsidRDefault="004E6615">
      <w:pPr>
        <w:spacing w:line="178"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3.1.4.1.</w:t>
      </w:r>
      <w:r>
        <w:rPr>
          <w:rFonts w:ascii="Arial" w:eastAsia="Arial" w:hAnsi="Arial" w:cs="Arial"/>
          <w:sz w:val="20"/>
          <w:szCs w:val="20"/>
        </w:rPr>
        <w:tab/>
        <w:t xml:space="preserve">AOB – By January 31 or at least during the registration period of the </w:t>
      </w:r>
      <w:r>
        <w:rPr>
          <w:rFonts w:ascii="Arial" w:eastAsia="Arial" w:hAnsi="Arial" w:cs="Arial"/>
          <w:sz w:val="20"/>
          <w:szCs w:val="20"/>
        </w:rPr>
        <w:t>first AOB Competition of the year;</w:t>
      </w:r>
    </w:p>
    <w:p w:rsidR="004E6615" w:rsidRDefault="004E6615">
      <w:pPr>
        <w:spacing w:line="39"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3.1.4.2.</w:t>
      </w:r>
      <w:r>
        <w:rPr>
          <w:sz w:val="20"/>
          <w:szCs w:val="20"/>
        </w:rPr>
        <w:tab/>
      </w:r>
      <w:r>
        <w:rPr>
          <w:rFonts w:ascii="Arial" w:eastAsia="Arial" w:hAnsi="Arial" w:cs="Arial"/>
          <w:sz w:val="19"/>
          <w:szCs w:val="19"/>
        </w:rPr>
        <w:t>APB – At least one month prior to the start of every two cycles of the Boxer;</w:t>
      </w:r>
    </w:p>
    <w:p w:rsidR="004E6615" w:rsidRDefault="004E6615">
      <w:pPr>
        <w:spacing w:line="178"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3.1.4.3.</w:t>
      </w:r>
      <w:r>
        <w:rPr>
          <w:rFonts w:ascii="Arial" w:eastAsia="Arial" w:hAnsi="Arial" w:cs="Arial"/>
          <w:sz w:val="20"/>
          <w:szCs w:val="20"/>
        </w:rPr>
        <w:tab/>
        <w:t>WSB – During the registration period or at least three weeks prior the start of the season or prior to the first contest.</w:t>
      </w:r>
    </w:p>
    <w:p w:rsidR="004E6615" w:rsidRDefault="004E6615">
      <w:pPr>
        <w:spacing w:line="39" w:lineRule="exact"/>
        <w:rPr>
          <w:sz w:val="20"/>
          <w:szCs w:val="20"/>
        </w:rPr>
      </w:pPr>
    </w:p>
    <w:p w:rsidR="004E6615" w:rsidRDefault="00994186">
      <w:pPr>
        <w:tabs>
          <w:tab w:val="left" w:pos="1300"/>
        </w:tabs>
        <w:ind w:left="560"/>
        <w:rPr>
          <w:sz w:val="20"/>
          <w:szCs w:val="20"/>
        </w:rPr>
      </w:pPr>
      <w:r>
        <w:rPr>
          <w:rFonts w:ascii="Arial" w:eastAsia="Arial" w:hAnsi="Arial" w:cs="Arial"/>
          <w:sz w:val="20"/>
          <w:szCs w:val="20"/>
        </w:rPr>
        <w:t>3.1.5.</w:t>
      </w:r>
      <w:r>
        <w:rPr>
          <w:sz w:val="20"/>
          <w:szCs w:val="20"/>
        </w:rPr>
        <w:tab/>
      </w:r>
      <w:r>
        <w:rPr>
          <w:rFonts w:ascii="Arial" w:eastAsia="Arial" w:hAnsi="Arial" w:cs="Arial"/>
          <w:sz w:val="19"/>
          <w:szCs w:val="19"/>
        </w:rPr>
        <w:t>The Annual Medical Certificate must be standardized as per Appendix.</w:t>
      </w:r>
    </w:p>
    <w:p w:rsidR="004E6615" w:rsidRDefault="004E6615">
      <w:pPr>
        <w:spacing w:line="178" w:lineRule="exact"/>
        <w:rPr>
          <w:sz w:val="20"/>
          <w:szCs w:val="20"/>
        </w:rPr>
      </w:pPr>
    </w:p>
    <w:p w:rsidR="004E6615" w:rsidRDefault="00994186">
      <w:pPr>
        <w:tabs>
          <w:tab w:val="left" w:pos="1300"/>
        </w:tabs>
        <w:ind w:left="560"/>
        <w:rPr>
          <w:sz w:val="20"/>
          <w:szCs w:val="20"/>
        </w:rPr>
      </w:pPr>
      <w:r>
        <w:rPr>
          <w:rFonts w:ascii="Arial" w:eastAsia="Arial" w:hAnsi="Arial" w:cs="Arial"/>
          <w:sz w:val="20"/>
          <w:szCs w:val="20"/>
        </w:rPr>
        <w:t>3.1.6.</w:t>
      </w:r>
      <w:r>
        <w:rPr>
          <w:rFonts w:ascii="Arial" w:eastAsia="Arial" w:hAnsi="Arial" w:cs="Arial"/>
          <w:sz w:val="20"/>
          <w:szCs w:val="20"/>
        </w:rPr>
        <w:tab/>
        <w:t>Boxers must respect a minimum rest period of:</w:t>
      </w:r>
    </w:p>
    <w:p w:rsidR="004E6615" w:rsidRDefault="004E6615">
      <w:pPr>
        <w:spacing w:line="178"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3.1.6.1.</w:t>
      </w:r>
      <w:r>
        <w:rPr>
          <w:sz w:val="20"/>
          <w:szCs w:val="20"/>
        </w:rPr>
        <w:tab/>
      </w:r>
      <w:r>
        <w:rPr>
          <w:rFonts w:ascii="Arial" w:eastAsia="Arial" w:hAnsi="Arial" w:cs="Arial"/>
          <w:sz w:val="19"/>
          <w:szCs w:val="19"/>
        </w:rPr>
        <w:t>AOB – Twelve (12) hours between two (2) Bouts;</w:t>
      </w:r>
    </w:p>
    <w:p w:rsidR="004E6615" w:rsidRDefault="004E6615">
      <w:pPr>
        <w:spacing w:line="178"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3.1.6.2.</w:t>
      </w:r>
      <w:r>
        <w:rPr>
          <w:sz w:val="20"/>
          <w:szCs w:val="20"/>
        </w:rPr>
        <w:tab/>
      </w:r>
      <w:r>
        <w:rPr>
          <w:rFonts w:ascii="Arial" w:eastAsia="Arial" w:hAnsi="Arial" w:cs="Arial"/>
          <w:sz w:val="19"/>
          <w:szCs w:val="19"/>
        </w:rPr>
        <w:t>APB</w:t>
      </w:r>
    </w:p>
    <w:p w:rsidR="004E6615" w:rsidRDefault="004E6615">
      <w:pPr>
        <w:sectPr w:rsidR="004E6615">
          <w:pgSz w:w="12240" w:h="15840"/>
          <w:pgMar w:top="1384" w:right="1440" w:bottom="833" w:left="1440" w:header="0" w:footer="0" w:gutter="0"/>
          <w:cols w:space="720" w:equalWidth="0">
            <w:col w:w="9360"/>
          </w:cols>
        </w:sectPr>
      </w:pPr>
    </w:p>
    <w:p w:rsidR="004E6615" w:rsidRDefault="00994186">
      <w:pPr>
        <w:spacing w:line="349" w:lineRule="auto"/>
        <w:ind w:left="2160" w:hanging="839"/>
        <w:rPr>
          <w:sz w:val="20"/>
          <w:szCs w:val="20"/>
        </w:rPr>
      </w:pPr>
      <w:bookmarkStart w:id="13" w:name="page13"/>
      <w:bookmarkEnd w:id="13"/>
      <w:r>
        <w:rPr>
          <w:rFonts w:ascii="Arial" w:eastAsia="Arial" w:hAnsi="Arial" w:cs="Arial"/>
          <w:sz w:val="20"/>
          <w:szCs w:val="20"/>
        </w:rPr>
        <w:lastRenderedPageBreak/>
        <w:t>3.1.6.2.1. Ten (10) days for any Bout which</w:t>
      </w:r>
      <w:r>
        <w:rPr>
          <w:rFonts w:ascii="Arial" w:eastAsia="Arial" w:hAnsi="Arial" w:cs="Arial"/>
          <w:sz w:val="20"/>
          <w:szCs w:val="20"/>
        </w:rPr>
        <w:t xml:space="preserve"> has a duration of six (6) rounds or less AIBA Technical Rules - 6</w:t>
      </w:r>
    </w:p>
    <w:p w:rsidR="004E6615" w:rsidRDefault="004E6615">
      <w:pPr>
        <w:spacing w:line="39" w:lineRule="exact"/>
        <w:rPr>
          <w:sz w:val="20"/>
          <w:szCs w:val="20"/>
        </w:rPr>
      </w:pPr>
    </w:p>
    <w:p w:rsidR="004E6615" w:rsidRDefault="00994186">
      <w:pPr>
        <w:spacing w:line="349" w:lineRule="auto"/>
        <w:ind w:left="2160" w:right="20" w:hanging="839"/>
        <w:rPr>
          <w:sz w:val="20"/>
          <w:szCs w:val="20"/>
        </w:rPr>
      </w:pPr>
      <w:r>
        <w:rPr>
          <w:rFonts w:ascii="Arial" w:eastAsia="Arial" w:hAnsi="Arial" w:cs="Arial"/>
          <w:sz w:val="20"/>
          <w:szCs w:val="20"/>
        </w:rPr>
        <w:t>3.1.6.2.2. Twenty (20) days for any Bout which has a duration of more than six (6) rounds to eight (8) rounds</w:t>
      </w:r>
    </w:p>
    <w:p w:rsidR="004E6615" w:rsidRDefault="004E6615">
      <w:pPr>
        <w:spacing w:line="39" w:lineRule="exact"/>
        <w:rPr>
          <w:sz w:val="20"/>
          <w:szCs w:val="20"/>
        </w:rPr>
      </w:pPr>
    </w:p>
    <w:p w:rsidR="004E6615" w:rsidRDefault="00994186">
      <w:pPr>
        <w:ind w:left="1320"/>
        <w:rPr>
          <w:sz w:val="20"/>
          <w:szCs w:val="20"/>
        </w:rPr>
      </w:pPr>
      <w:r>
        <w:rPr>
          <w:rFonts w:ascii="Arial" w:eastAsia="Arial" w:hAnsi="Arial" w:cs="Arial"/>
          <w:sz w:val="20"/>
          <w:szCs w:val="20"/>
        </w:rPr>
        <w:t>3.1.6.2.3. Thirty (30) days for any Bout which has a duration of more than ei</w:t>
      </w:r>
      <w:r>
        <w:rPr>
          <w:rFonts w:ascii="Arial" w:eastAsia="Arial" w:hAnsi="Arial" w:cs="Arial"/>
          <w:sz w:val="20"/>
          <w:szCs w:val="20"/>
        </w:rPr>
        <w:t>ght (8) rounds</w:t>
      </w:r>
    </w:p>
    <w:p w:rsidR="004E6615" w:rsidRDefault="004E6615">
      <w:pPr>
        <w:spacing w:line="178"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3.1.6.3.</w:t>
      </w:r>
      <w:r>
        <w:rPr>
          <w:sz w:val="20"/>
          <w:szCs w:val="20"/>
        </w:rPr>
        <w:tab/>
      </w:r>
      <w:r>
        <w:rPr>
          <w:rFonts w:ascii="Arial" w:eastAsia="Arial" w:hAnsi="Arial" w:cs="Arial"/>
          <w:sz w:val="19"/>
          <w:szCs w:val="19"/>
        </w:rPr>
        <w:t>WSB – Ten (10) days between two (2) Bouts.</w:t>
      </w:r>
    </w:p>
    <w:p w:rsidR="004E6615" w:rsidRDefault="004E6615">
      <w:pPr>
        <w:spacing w:line="177" w:lineRule="exact"/>
        <w:rPr>
          <w:sz w:val="20"/>
          <w:szCs w:val="20"/>
        </w:rPr>
      </w:pPr>
    </w:p>
    <w:p w:rsidR="004E6615" w:rsidRDefault="00994186">
      <w:pPr>
        <w:tabs>
          <w:tab w:val="left" w:pos="540"/>
        </w:tabs>
        <w:rPr>
          <w:sz w:val="20"/>
          <w:szCs w:val="20"/>
        </w:rPr>
      </w:pPr>
      <w:r>
        <w:rPr>
          <w:rFonts w:ascii="Arial" w:eastAsia="Arial" w:hAnsi="Arial" w:cs="Arial"/>
          <w:b/>
          <w:bCs/>
          <w:sz w:val="20"/>
          <w:szCs w:val="20"/>
        </w:rPr>
        <w:t>3.2.</w:t>
      </w:r>
      <w:r>
        <w:rPr>
          <w:sz w:val="20"/>
          <w:szCs w:val="20"/>
        </w:rPr>
        <w:tab/>
      </w:r>
      <w:r>
        <w:rPr>
          <w:rFonts w:ascii="Arial" w:eastAsia="Arial" w:hAnsi="Arial" w:cs="Arial"/>
          <w:b/>
          <w:bCs/>
          <w:sz w:val="19"/>
          <w:szCs w:val="19"/>
        </w:rPr>
        <w:t>Boxer with Allowed Handicap</w:t>
      </w:r>
    </w:p>
    <w:p w:rsidR="004E6615" w:rsidRDefault="004E6615">
      <w:pPr>
        <w:spacing w:line="179" w:lineRule="exact"/>
        <w:rPr>
          <w:sz w:val="20"/>
          <w:szCs w:val="20"/>
        </w:rPr>
      </w:pPr>
    </w:p>
    <w:p w:rsidR="004E6615" w:rsidRDefault="00994186">
      <w:pPr>
        <w:tabs>
          <w:tab w:val="left" w:pos="1300"/>
        </w:tabs>
        <w:ind w:left="560"/>
        <w:rPr>
          <w:sz w:val="20"/>
          <w:szCs w:val="20"/>
        </w:rPr>
      </w:pPr>
      <w:r>
        <w:rPr>
          <w:rFonts w:ascii="Arial" w:eastAsia="Arial" w:hAnsi="Arial" w:cs="Arial"/>
          <w:sz w:val="20"/>
          <w:szCs w:val="20"/>
        </w:rPr>
        <w:t>3.2.1.</w:t>
      </w:r>
      <w:r>
        <w:rPr>
          <w:sz w:val="20"/>
          <w:szCs w:val="20"/>
        </w:rPr>
        <w:tab/>
      </w:r>
      <w:r>
        <w:rPr>
          <w:rFonts w:ascii="Arial" w:eastAsia="Arial" w:hAnsi="Arial" w:cs="Arial"/>
          <w:sz w:val="19"/>
          <w:szCs w:val="19"/>
        </w:rPr>
        <w:t>Refer to current AIBA Medical Handbook for allowed handicaps.</w:t>
      </w:r>
    </w:p>
    <w:p w:rsidR="004E6615" w:rsidRDefault="004E6615">
      <w:pPr>
        <w:spacing w:line="177" w:lineRule="exact"/>
        <w:rPr>
          <w:sz w:val="20"/>
          <w:szCs w:val="20"/>
        </w:rPr>
      </w:pPr>
    </w:p>
    <w:p w:rsidR="004E6615" w:rsidRDefault="00994186">
      <w:pPr>
        <w:tabs>
          <w:tab w:val="left" w:pos="540"/>
        </w:tabs>
        <w:spacing w:line="361" w:lineRule="auto"/>
        <w:ind w:left="560" w:right="20" w:hanging="559"/>
        <w:rPr>
          <w:sz w:val="20"/>
          <w:szCs w:val="20"/>
        </w:rPr>
      </w:pPr>
      <w:r>
        <w:rPr>
          <w:rFonts w:ascii="Arial" w:eastAsia="Arial" w:hAnsi="Arial" w:cs="Arial"/>
          <w:b/>
          <w:bCs/>
          <w:sz w:val="20"/>
          <w:szCs w:val="20"/>
        </w:rPr>
        <w:t>3.3.</w:t>
      </w:r>
      <w:r>
        <w:rPr>
          <w:rFonts w:ascii="Arial" w:eastAsia="Arial" w:hAnsi="Arial" w:cs="Arial"/>
          <w:b/>
          <w:bCs/>
          <w:sz w:val="20"/>
          <w:szCs w:val="20"/>
        </w:rPr>
        <w:tab/>
        <w:t xml:space="preserve">Prohibited Conditions: Boxers with the following prohibited conditions will </w:t>
      </w:r>
      <w:r>
        <w:rPr>
          <w:rFonts w:ascii="Arial" w:eastAsia="Arial" w:hAnsi="Arial" w:cs="Arial"/>
          <w:b/>
          <w:bCs/>
          <w:sz w:val="20"/>
          <w:szCs w:val="20"/>
        </w:rPr>
        <w:t>not be allowed to enter any IABF Competition:</w:t>
      </w:r>
    </w:p>
    <w:p w:rsidR="004E6615" w:rsidRDefault="004E6615">
      <w:pPr>
        <w:spacing w:line="17" w:lineRule="exact"/>
        <w:rPr>
          <w:sz w:val="20"/>
          <w:szCs w:val="20"/>
        </w:rPr>
      </w:pPr>
    </w:p>
    <w:p w:rsidR="004E6615" w:rsidRDefault="00994186">
      <w:pPr>
        <w:tabs>
          <w:tab w:val="left" w:pos="1280"/>
        </w:tabs>
        <w:spacing w:line="342" w:lineRule="auto"/>
        <w:ind w:left="1300" w:right="20" w:hanging="739"/>
        <w:jc w:val="both"/>
        <w:rPr>
          <w:sz w:val="20"/>
          <w:szCs w:val="20"/>
        </w:rPr>
      </w:pPr>
      <w:r>
        <w:rPr>
          <w:rFonts w:ascii="Arial" w:eastAsia="Arial" w:hAnsi="Arial" w:cs="Arial"/>
          <w:sz w:val="20"/>
          <w:szCs w:val="20"/>
        </w:rPr>
        <w:t>3.3.1.</w:t>
      </w:r>
      <w:r>
        <w:rPr>
          <w:sz w:val="20"/>
          <w:szCs w:val="20"/>
        </w:rPr>
        <w:tab/>
      </w:r>
      <w:r>
        <w:rPr>
          <w:rFonts w:ascii="Arial" w:eastAsia="Arial" w:hAnsi="Arial" w:cs="Arial"/>
          <w:sz w:val="19"/>
          <w:szCs w:val="19"/>
        </w:rPr>
        <w:t xml:space="preserve">If a Boxer wears a dressing on a cut, wound abrasion, laceration or blood swelling on the scalp or face including the nose and ears. For the case of a Boxer with abrasion or laceration, no dressing </w:t>
      </w:r>
      <w:r>
        <w:rPr>
          <w:rFonts w:ascii="Arial" w:eastAsia="Arial" w:hAnsi="Arial" w:cs="Arial"/>
          <w:sz w:val="19"/>
          <w:szCs w:val="19"/>
        </w:rPr>
        <w:t>other than Vaseline, Collodion, Thrombin Solution, Micro Fibrilar Collagen, Gelfoam, Surgicel and Adrenaline 1/1000 or Steri-Strip may be used. The decision will be made by the Ringside Doctor examining the Boxer on the day the Boxer is competing.</w:t>
      </w:r>
    </w:p>
    <w:p w:rsidR="004E6615" w:rsidRDefault="004E6615">
      <w:pPr>
        <w:spacing w:line="51" w:lineRule="exact"/>
        <w:rPr>
          <w:sz w:val="20"/>
          <w:szCs w:val="20"/>
        </w:rPr>
      </w:pPr>
    </w:p>
    <w:p w:rsidR="004E6615" w:rsidRDefault="00994186">
      <w:pPr>
        <w:tabs>
          <w:tab w:val="left" w:pos="1280"/>
        </w:tabs>
        <w:spacing w:line="331" w:lineRule="auto"/>
        <w:ind w:left="1300" w:right="20" w:hanging="739"/>
        <w:jc w:val="both"/>
        <w:rPr>
          <w:sz w:val="20"/>
          <w:szCs w:val="20"/>
        </w:rPr>
      </w:pPr>
      <w:r>
        <w:rPr>
          <w:rFonts w:ascii="Arial" w:eastAsia="Arial" w:hAnsi="Arial" w:cs="Arial"/>
          <w:sz w:val="20"/>
          <w:szCs w:val="20"/>
        </w:rPr>
        <w:t>3.3.2.</w:t>
      </w:r>
      <w:r>
        <w:rPr>
          <w:rFonts w:ascii="Arial" w:eastAsia="Arial" w:hAnsi="Arial" w:cs="Arial"/>
          <w:sz w:val="20"/>
          <w:szCs w:val="20"/>
        </w:rPr>
        <w:tab/>
      </w:r>
      <w:r>
        <w:rPr>
          <w:rFonts w:ascii="Arial" w:eastAsia="Arial" w:hAnsi="Arial" w:cs="Arial"/>
          <w:sz w:val="20"/>
          <w:szCs w:val="20"/>
        </w:rPr>
        <w:t>Boxers must be clean-shaved before all Medical Examinations. Beards and moustaches will not be allowed. No type of body piercing and nobody accessories will be permitted to be worn during a Bout.</w:t>
      </w:r>
    </w:p>
    <w:p w:rsidR="004E6615" w:rsidRDefault="004E6615">
      <w:pPr>
        <w:spacing w:line="56" w:lineRule="exact"/>
        <w:rPr>
          <w:sz w:val="20"/>
          <w:szCs w:val="20"/>
        </w:rPr>
      </w:pPr>
    </w:p>
    <w:p w:rsidR="004E6615" w:rsidRDefault="00994186">
      <w:pPr>
        <w:tabs>
          <w:tab w:val="left" w:pos="1280"/>
        </w:tabs>
        <w:spacing w:line="349" w:lineRule="auto"/>
        <w:ind w:left="1300" w:right="20" w:hanging="739"/>
        <w:jc w:val="both"/>
        <w:rPr>
          <w:sz w:val="20"/>
          <w:szCs w:val="20"/>
        </w:rPr>
      </w:pPr>
      <w:r>
        <w:rPr>
          <w:rFonts w:ascii="Arial" w:eastAsia="Arial" w:hAnsi="Arial" w:cs="Arial"/>
          <w:sz w:val="20"/>
          <w:szCs w:val="20"/>
        </w:rPr>
        <w:t>3.3.3.</w:t>
      </w:r>
      <w:r>
        <w:rPr>
          <w:rFonts w:ascii="Arial" w:eastAsia="Arial" w:hAnsi="Arial" w:cs="Arial"/>
          <w:sz w:val="20"/>
          <w:szCs w:val="20"/>
        </w:rPr>
        <w:tab/>
        <w:t>No Boxer with an implanted device which uses electri</w:t>
      </w:r>
      <w:r>
        <w:rPr>
          <w:rFonts w:ascii="Arial" w:eastAsia="Arial" w:hAnsi="Arial" w:cs="Arial"/>
          <w:sz w:val="20"/>
          <w:szCs w:val="20"/>
        </w:rPr>
        <w:t>city or any substance which may alter bodily function will be permitted to box.</w:t>
      </w:r>
    </w:p>
    <w:p w:rsidR="004E6615" w:rsidRDefault="004E6615">
      <w:pPr>
        <w:spacing w:line="39"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3.3.4.</w:t>
      </w:r>
      <w:r>
        <w:rPr>
          <w:rFonts w:ascii="Arial" w:eastAsia="Arial" w:hAnsi="Arial" w:cs="Arial"/>
          <w:sz w:val="20"/>
          <w:szCs w:val="20"/>
        </w:rPr>
        <w:tab/>
        <w:t>Other prohibited conditions are.</w:t>
      </w:r>
    </w:p>
    <w:p w:rsidR="004E6615" w:rsidRDefault="004E6615">
      <w:pPr>
        <w:spacing w:line="178" w:lineRule="exact"/>
        <w:rPr>
          <w:sz w:val="20"/>
          <w:szCs w:val="20"/>
        </w:rPr>
      </w:pPr>
    </w:p>
    <w:p w:rsidR="004E6615" w:rsidRDefault="00994186">
      <w:pPr>
        <w:tabs>
          <w:tab w:val="left" w:pos="2140"/>
        </w:tabs>
        <w:spacing w:line="331" w:lineRule="auto"/>
        <w:ind w:left="2160" w:right="20" w:hanging="839"/>
        <w:jc w:val="both"/>
        <w:rPr>
          <w:sz w:val="20"/>
          <w:szCs w:val="20"/>
        </w:rPr>
      </w:pPr>
      <w:r>
        <w:rPr>
          <w:rFonts w:ascii="Arial" w:eastAsia="Arial" w:hAnsi="Arial" w:cs="Arial"/>
          <w:sz w:val="20"/>
          <w:szCs w:val="20"/>
        </w:rPr>
        <w:t>3.3.4.1.</w:t>
      </w:r>
      <w:r>
        <w:rPr>
          <w:rFonts w:ascii="Arial" w:eastAsia="Arial" w:hAnsi="Arial" w:cs="Arial"/>
          <w:sz w:val="20"/>
          <w:szCs w:val="20"/>
        </w:rPr>
        <w:tab/>
        <w:t>The examining physician at the annual exam or an appointed medical commission member at a tournament may declare a boxer unfi</w:t>
      </w:r>
      <w:r>
        <w:rPr>
          <w:rFonts w:ascii="Arial" w:eastAsia="Arial" w:hAnsi="Arial" w:cs="Arial"/>
          <w:sz w:val="20"/>
          <w:szCs w:val="20"/>
        </w:rPr>
        <w:t>t to box for any condition which would endanger that boxer, his opponent or the officials.</w:t>
      </w:r>
    </w:p>
    <w:p w:rsidR="004E6615" w:rsidRDefault="004E6615">
      <w:pPr>
        <w:spacing w:line="56" w:lineRule="exact"/>
        <w:rPr>
          <w:sz w:val="20"/>
          <w:szCs w:val="20"/>
        </w:rPr>
      </w:pPr>
    </w:p>
    <w:p w:rsidR="004E6615" w:rsidRDefault="00994186">
      <w:pPr>
        <w:tabs>
          <w:tab w:val="left" w:pos="2140"/>
        </w:tabs>
        <w:spacing w:line="331" w:lineRule="auto"/>
        <w:ind w:left="2160" w:right="20" w:hanging="839"/>
        <w:jc w:val="both"/>
        <w:rPr>
          <w:sz w:val="20"/>
          <w:szCs w:val="20"/>
        </w:rPr>
      </w:pPr>
      <w:r>
        <w:rPr>
          <w:rFonts w:ascii="Arial" w:eastAsia="Arial" w:hAnsi="Arial" w:cs="Arial"/>
          <w:sz w:val="20"/>
          <w:szCs w:val="20"/>
        </w:rPr>
        <w:t>3.3.4.2.</w:t>
      </w:r>
      <w:r>
        <w:rPr>
          <w:rFonts w:ascii="Arial" w:eastAsia="Arial" w:hAnsi="Arial" w:cs="Arial"/>
          <w:sz w:val="20"/>
          <w:szCs w:val="20"/>
        </w:rPr>
        <w:tab/>
        <w:t>IABF Medical Commission Guidelines for disqualifying conditions are “evidence of or disclosed history of the following conditions in an annual and/or pre-b</w:t>
      </w:r>
      <w:r>
        <w:rPr>
          <w:rFonts w:ascii="Arial" w:eastAsia="Arial" w:hAnsi="Arial" w:cs="Arial"/>
          <w:sz w:val="20"/>
          <w:szCs w:val="20"/>
        </w:rPr>
        <w:t>out examination”:</w:t>
      </w:r>
    </w:p>
    <w:p w:rsidR="004E6615" w:rsidRDefault="004E6615">
      <w:pPr>
        <w:spacing w:line="56"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3.3.4.3.</w:t>
      </w:r>
      <w:r>
        <w:rPr>
          <w:sz w:val="20"/>
          <w:szCs w:val="20"/>
        </w:rPr>
        <w:tab/>
      </w:r>
      <w:r>
        <w:rPr>
          <w:rFonts w:ascii="Arial" w:eastAsia="Arial" w:hAnsi="Arial" w:cs="Arial"/>
          <w:sz w:val="19"/>
          <w:szCs w:val="19"/>
        </w:rPr>
        <w:t>Acute and chronic infections</w:t>
      </w:r>
    </w:p>
    <w:p w:rsidR="004E6615" w:rsidRDefault="004E6615">
      <w:pPr>
        <w:spacing w:line="17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3.3.4.4.</w:t>
      </w:r>
      <w:r>
        <w:rPr>
          <w:rFonts w:ascii="Arial" w:eastAsia="Arial" w:hAnsi="Arial" w:cs="Arial"/>
          <w:sz w:val="20"/>
          <w:szCs w:val="20"/>
        </w:rPr>
        <w:tab/>
        <w:t>Severe blood dyscrasias</w:t>
      </w:r>
    </w:p>
    <w:p w:rsidR="004E6615" w:rsidRDefault="004E6615">
      <w:pPr>
        <w:spacing w:line="17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3.3.4.5.</w:t>
      </w:r>
      <w:r>
        <w:rPr>
          <w:rFonts w:ascii="Arial" w:eastAsia="Arial" w:hAnsi="Arial" w:cs="Arial"/>
          <w:sz w:val="20"/>
          <w:szCs w:val="20"/>
        </w:rPr>
        <w:tab/>
        <w:t>Sickle cell disease or trait</w:t>
      </w:r>
    </w:p>
    <w:p w:rsidR="004E6615" w:rsidRDefault="004E6615">
      <w:pPr>
        <w:spacing w:line="17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3.3.4.6.</w:t>
      </w:r>
      <w:r>
        <w:rPr>
          <w:rFonts w:ascii="Arial" w:eastAsia="Arial" w:hAnsi="Arial" w:cs="Arial"/>
          <w:sz w:val="20"/>
          <w:szCs w:val="20"/>
        </w:rPr>
        <w:tab/>
        <w:t>History of Hepatitis B, Hepatitis C or HIV infection</w:t>
      </w:r>
    </w:p>
    <w:p w:rsidR="004E6615" w:rsidRDefault="004E6615">
      <w:pPr>
        <w:spacing w:line="17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3.3.4.7.</w:t>
      </w:r>
      <w:r>
        <w:rPr>
          <w:sz w:val="20"/>
          <w:szCs w:val="20"/>
        </w:rPr>
        <w:tab/>
      </w:r>
      <w:r>
        <w:rPr>
          <w:rFonts w:ascii="Arial" w:eastAsia="Arial" w:hAnsi="Arial" w:cs="Arial"/>
          <w:sz w:val="19"/>
          <w:szCs w:val="19"/>
        </w:rPr>
        <w:t>Refractive and intraocular surgery, cataract, retinal</w:t>
      </w:r>
      <w:r>
        <w:rPr>
          <w:rFonts w:ascii="Arial" w:eastAsia="Arial" w:hAnsi="Arial" w:cs="Arial"/>
          <w:sz w:val="19"/>
          <w:szCs w:val="19"/>
        </w:rPr>
        <w:t xml:space="preserve"> detachment</w:t>
      </w:r>
    </w:p>
    <w:p w:rsidR="004E6615" w:rsidRDefault="004E6615">
      <w:pPr>
        <w:spacing w:line="17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3.3.4.8.</w:t>
      </w:r>
      <w:r>
        <w:rPr>
          <w:sz w:val="20"/>
          <w:szCs w:val="20"/>
        </w:rPr>
        <w:tab/>
      </w:r>
      <w:r>
        <w:rPr>
          <w:rFonts w:ascii="Arial" w:eastAsia="Arial" w:hAnsi="Arial" w:cs="Arial"/>
          <w:sz w:val="19"/>
          <w:szCs w:val="19"/>
        </w:rPr>
        <w:t>Myopia of more than -3.50 dioptres</w:t>
      </w:r>
    </w:p>
    <w:p w:rsidR="004E6615" w:rsidRDefault="004E6615">
      <w:pPr>
        <w:spacing w:line="17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3.3.4.9.</w:t>
      </w:r>
      <w:r>
        <w:rPr>
          <w:sz w:val="20"/>
          <w:szCs w:val="20"/>
        </w:rPr>
        <w:tab/>
      </w:r>
      <w:r>
        <w:rPr>
          <w:rFonts w:ascii="Arial" w:eastAsia="Arial" w:hAnsi="Arial" w:cs="Arial"/>
          <w:sz w:val="19"/>
          <w:szCs w:val="19"/>
        </w:rPr>
        <w:t>Recorded visual acuity in each eye of:</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3.3.4.10. uncorrected worse than 20/200</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3.3.4.11. corrected worse than 20/60</w:t>
      </w:r>
    </w:p>
    <w:p w:rsidR="004E6615" w:rsidRDefault="004E6615">
      <w:pPr>
        <w:sectPr w:rsidR="004E6615">
          <w:pgSz w:w="12240" w:h="15840"/>
          <w:pgMar w:top="1384" w:right="1420" w:bottom="893" w:left="1440" w:header="0" w:footer="0" w:gutter="0"/>
          <w:cols w:space="720" w:equalWidth="0">
            <w:col w:w="9380"/>
          </w:cols>
        </w:sectPr>
      </w:pPr>
    </w:p>
    <w:p w:rsidR="004E6615" w:rsidRDefault="00994186">
      <w:pPr>
        <w:ind w:left="1300"/>
        <w:rPr>
          <w:sz w:val="20"/>
          <w:szCs w:val="20"/>
        </w:rPr>
      </w:pPr>
      <w:bookmarkStart w:id="14" w:name="page14"/>
      <w:bookmarkEnd w:id="14"/>
      <w:r>
        <w:rPr>
          <w:rFonts w:ascii="Arial" w:eastAsia="Arial" w:hAnsi="Arial" w:cs="Arial"/>
          <w:sz w:val="20"/>
          <w:szCs w:val="20"/>
        </w:rPr>
        <w:lastRenderedPageBreak/>
        <w:t>3.3.4.12. Exposed open infected skin lesions</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3.3.4.13.</w:t>
      </w:r>
      <w:r>
        <w:rPr>
          <w:rFonts w:ascii="Arial" w:eastAsia="Arial" w:hAnsi="Arial" w:cs="Arial"/>
          <w:sz w:val="20"/>
          <w:szCs w:val="20"/>
        </w:rPr>
        <w:t xml:space="preserve"> Significant congenital or acquired cardiovascular and pulmonary abnormalities</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3.3.4.14. Significant congenital or acquired musculoskeletal deficiencies</w:t>
      </w:r>
    </w:p>
    <w:p w:rsidR="004E6615" w:rsidRDefault="004E6615">
      <w:pPr>
        <w:spacing w:line="178" w:lineRule="exact"/>
        <w:rPr>
          <w:sz w:val="20"/>
          <w:szCs w:val="20"/>
        </w:rPr>
      </w:pPr>
    </w:p>
    <w:p w:rsidR="004E6615" w:rsidRDefault="00994186">
      <w:pPr>
        <w:spacing w:line="349" w:lineRule="auto"/>
        <w:ind w:left="2160" w:hanging="859"/>
        <w:rPr>
          <w:sz w:val="20"/>
          <w:szCs w:val="20"/>
        </w:rPr>
      </w:pPr>
      <w:r>
        <w:rPr>
          <w:rFonts w:ascii="Arial" w:eastAsia="Arial" w:hAnsi="Arial" w:cs="Arial"/>
          <w:sz w:val="20"/>
          <w:szCs w:val="20"/>
        </w:rPr>
        <w:t>3.3.4.15. Unresolved post-concussion symptoms, which will need clearance from a neurologist</w:t>
      </w:r>
    </w:p>
    <w:p w:rsidR="004E6615" w:rsidRDefault="004E6615">
      <w:pPr>
        <w:spacing w:line="39" w:lineRule="exact"/>
        <w:rPr>
          <w:sz w:val="20"/>
          <w:szCs w:val="20"/>
        </w:rPr>
      </w:pPr>
    </w:p>
    <w:p w:rsidR="004E6615" w:rsidRDefault="00994186">
      <w:pPr>
        <w:ind w:left="1300"/>
        <w:rPr>
          <w:sz w:val="20"/>
          <w:szCs w:val="20"/>
        </w:rPr>
      </w:pPr>
      <w:r>
        <w:rPr>
          <w:rFonts w:ascii="Arial" w:eastAsia="Arial" w:hAnsi="Arial" w:cs="Arial"/>
          <w:sz w:val="20"/>
          <w:szCs w:val="20"/>
        </w:rPr>
        <w:t>3.3.4.16. Significant psychiatric disturbances or drug abuse</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3.3.4.17. Significant congenital or acquired intracranial mass lesions or bleeding</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3.3.4.18. Any seizure activity within the last 3 years</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3.3.4.19. Hepatomegaly, splenomegaly, ascites</w:t>
      </w:r>
    </w:p>
    <w:p w:rsidR="004E6615" w:rsidRDefault="004E6615">
      <w:pPr>
        <w:spacing w:line="178" w:lineRule="exact"/>
        <w:rPr>
          <w:sz w:val="20"/>
          <w:szCs w:val="20"/>
        </w:rPr>
      </w:pPr>
    </w:p>
    <w:p w:rsidR="004E6615" w:rsidRDefault="00994186">
      <w:pPr>
        <w:ind w:left="1320"/>
        <w:rPr>
          <w:sz w:val="20"/>
          <w:szCs w:val="20"/>
        </w:rPr>
      </w:pPr>
      <w:r>
        <w:rPr>
          <w:rFonts w:ascii="Arial" w:eastAsia="Arial" w:hAnsi="Arial" w:cs="Arial"/>
          <w:sz w:val="20"/>
          <w:szCs w:val="20"/>
        </w:rPr>
        <w:t>3.3.4.20. Pregnancy</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3.3.4.21. Uncontrolled diabetes mellitus or uncontrolled thyroid disease</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3.3.4.22. Any implantable device which can alter any physiologic process</w:t>
      </w:r>
    </w:p>
    <w:p w:rsidR="004E6615" w:rsidRDefault="004E6615">
      <w:pPr>
        <w:spacing w:line="178" w:lineRule="exact"/>
        <w:rPr>
          <w:sz w:val="20"/>
          <w:szCs w:val="20"/>
        </w:rPr>
      </w:pPr>
    </w:p>
    <w:p w:rsidR="004E6615" w:rsidRDefault="00994186">
      <w:pPr>
        <w:spacing w:line="349" w:lineRule="auto"/>
        <w:ind w:left="2160" w:hanging="859"/>
        <w:rPr>
          <w:sz w:val="20"/>
          <w:szCs w:val="20"/>
        </w:rPr>
      </w:pPr>
      <w:r>
        <w:rPr>
          <w:rFonts w:ascii="Arial" w:eastAsia="Arial" w:hAnsi="Arial" w:cs="Arial"/>
          <w:sz w:val="20"/>
          <w:szCs w:val="20"/>
        </w:rPr>
        <w:t>3.3.4.23. Women’s breast protector which protects anything other than the breast protub</w:t>
      </w:r>
      <w:r>
        <w:rPr>
          <w:rFonts w:ascii="Arial" w:eastAsia="Arial" w:hAnsi="Arial" w:cs="Arial"/>
          <w:sz w:val="20"/>
          <w:szCs w:val="20"/>
        </w:rPr>
        <w:t>erance itself</w:t>
      </w:r>
    </w:p>
    <w:p w:rsidR="004E6615" w:rsidRDefault="004E6615">
      <w:pPr>
        <w:spacing w:line="39" w:lineRule="exact"/>
        <w:rPr>
          <w:sz w:val="20"/>
          <w:szCs w:val="20"/>
        </w:rPr>
      </w:pPr>
    </w:p>
    <w:p w:rsidR="004E6615" w:rsidRDefault="00994186">
      <w:pPr>
        <w:ind w:left="1300"/>
        <w:rPr>
          <w:sz w:val="20"/>
          <w:szCs w:val="20"/>
        </w:rPr>
      </w:pPr>
      <w:r>
        <w:rPr>
          <w:rFonts w:ascii="Arial" w:eastAsia="Arial" w:hAnsi="Arial" w:cs="Arial"/>
          <w:sz w:val="20"/>
          <w:szCs w:val="20"/>
        </w:rPr>
        <w:t>3.3.4.24. Conditions that are not Disqualifying to Box:</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3.3.4.24.1. Deafness (but Competition jury must be made aware)</w:t>
      </w:r>
    </w:p>
    <w:p w:rsidR="004E6615" w:rsidRDefault="004E6615">
      <w:pPr>
        <w:spacing w:line="178" w:lineRule="exact"/>
        <w:rPr>
          <w:sz w:val="20"/>
          <w:szCs w:val="20"/>
        </w:rPr>
      </w:pPr>
    </w:p>
    <w:p w:rsidR="004E6615" w:rsidRDefault="00994186">
      <w:pPr>
        <w:tabs>
          <w:tab w:val="left" w:pos="1300"/>
        </w:tabs>
        <w:spacing w:line="331" w:lineRule="auto"/>
        <w:ind w:left="1320" w:hanging="759"/>
        <w:jc w:val="both"/>
        <w:rPr>
          <w:sz w:val="20"/>
          <w:szCs w:val="20"/>
        </w:rPr>
      </w:pPr>
      <w:r>
        <w:rPr>
          <w:rFonts w:ascii="Arial" w:eastAsia="Arial" w:hAnsi="Arial" w:cs="Arial"/>
          <w:sz w:val="20"/>
          <w:szCs w:val="20"/>
        </w:rPr>
        <w:t>3.3.5.</w:t>
      </w:r>
      <w:r>
        <w:rPr>
          <w:rFonts w:ascii="Arial" w:eastAsia="Arial" w:hAnsi="Arial" w:cs="Arial"/>
          <w:sz w:val="20"/>
          <w:szCs w:val="20"/>
        </w:rPr>
        <w:tab/>
        <w:t>Medical Certification following Probation Periods - Before resuming boxing after any period of rest prescribed in</w:t>
      </w:r>
      <w:r>
        <w:rPr>
          <w:rFonts w:ascii="Arial" w:eastAsia="Arial" w:hAnsi="Arial" w:cs="Arial"/>
          <w:sz w:val="20"/>
          <w:szCs w:val="20"/>
        </w:rPr>
        <w:t xml:space="preserve"> Rule 3.5 below, a Boxer must be certified as fit to box by a Doctor to be able to take part in competitive boxing.</w:t>
      </w:r>
    </w:p>
    <w:p w:rsidR="004E6615" w:rsidRDefault="004E6615">
      <w:pPr>
        <w:spacing w:line="56" w:lineRule="exact"/>
        <w:rPr>
          <w:sz w:val="20"/>
          <w:szCs w:val="20"/>
        </w:rPr>
      </w:pPr>
    </w:p>
    <w:p w:rsidR="004E6615" w:rsidRDefault="00994186">
      <w:pPr>
        <w:tabs>
          <w:tab w:val="left" w:pos="1300"/>
        </w:tabs>
        <w:spacing w:line="349" w:lineRule="auto"/>
        <w:ind w:left="1320" w:hanging="759"/>
        <w:jc w:val="both"/>
        <w:rPr>
          <w:sz w:val="20"/>
          <w:szCs w:val="20"/>
        </w:rPr>
      </w:pPr>
      <w:r>
        <w:rPr>
          <w:rFonts w:ascii="Arial" w:eastAsia="Arial" w:hAnsi="Arial" w:cs="Arial"/>
          <w:sz w:val="20"/>
          <w:szCs w:val="20"/>
        </w:rPr>
        <w:t>3.3.6.</w:t>
      </w:r>
      <w:r>
        <w:rPr>
          <w:rFonts w:ascii="Arial" w:eastAsia="Arial" w:hAnsi="Arial" w:cs="Arial"/>
          <w:sz w:val="20"/>
          <w:szCs w:val="20"/>
        </w:rPr>
        <w:tab/>
        <w:t>Boxer is only allowed to wear soft contact lenses. All other contact lenses will be prohibited.</w:t>
      </w:r>
    </w:p>
    <w:p w:rsidR="004E6615" w:rsidRDefault="004E6615">
      <w:pPr>
        <w:spacing w:line="39"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3.3.6.1.</w:t>
      </w:r>
      <w:r>
        <w:rPr>
          <w:sz w:val="20"/>
          <w:szCs w:val="20"/>
        </w:rPr>
        <w:tab/>
      </w:r>
      <w:r>
        <w:rPr>
          <w:rFonts w:ascii="Arial" w:eastAsia="Arial" w:hAnsi="Arial" w:cs="Arial"/>
          <w:sz w:val="19"/>
          <w:szCs w:val="19"/>
        </w:rPr>
        <w:t xml:space="preserve">If the concerned Boxer </w:t>
      </w:r>
      <w:r>
        <w:rPr>
          <w:rFonts w:ascii="Arial" w:eastAsia="Arial" w:hAnsi="Arial" w:cs="Arial"/>
          <w:sz w:val="19"/>
          <w:szCs w:val="19"/>
        </w:rPr>
        <w:t>loses contact lenses:</w:t>
      </w:r>
    </w:p>
    <w:p w:rsidR="004E6615" w:rsidRDefault="004E6615">
      <w:pPr>
        <w:spacing w:line="178" w:lineRule="exact"/>
        <w:rPr>
          <w:sz w:val="20"/>
          <w:szCs w:val="20"/>
        </w:rPr>
      </w:pPr>
    </w:p>
    <w:p w:rsidR="004E6615" w:rsidRDefault="00994186">
      <w:pPr>
        <w:ind w:left="1320"/>
        <w:rPr>
          <w:sz w:val="20"/>
          <w:szCs w:val="20"/>
        </w:rPr>
      </w:pPr>
      <w:r>
        <w:rPr>
          <w:rFonts w:ascii="Arial" w:eastAsia="Arial" w:hAnsi="Arial" w:cs="Arial"/>
          <w:sz w:val="20"/>
          <w:szCs w:val="20"/>
        </w:rPr>
        <w:t>3.3.6.1.1. The Boxer accepts to continue to box, the Bout will continue;</w:t>
      </w:r>
    </w:p>
    <w:p w:rsidR="004E6615" w:rsidRDefault="004E6615">
      <w:pPr>
        <w:spacing w:line="178" w:lineRule="exact"/>
        <w:rPr>
          <w:sz w:val="20"/>
          <w:szCs w:val="20"/>
        </w:rPr>
      </w:pPr>
    </w:p>
    <w:p w:rsidR="004E6615" w:rsidRDefault="00994186">
      <w:pPr>
        <w:spacing w:line="331" w:lineRule="auto"/>
        <w:ind w:left="2160" w:hanging="839"/>
        <w:jc w:val="both"/>
        <w:rPr>
          <w:sz w:val="20"/>
          <w:szCs w:val="20"/>
        </w:rPr>
      </w:pPr>
      <w:r>
        <w:rPr>
          <w:rFonts w:ascii="Arial" w:eastAsia="Arial" w:hAnsi="Arial" w:cs="Arial"/>
          <w:sz w:val="20"/>
          <w:szCs w:val="20"/>
        </w:rPr>
        <w:t>3.3.6.1.2. The Boxer does not accept to continue to box without the contact lenses, the Referee must terminate the Bout and the opponent will be declared the w</w:t>
      </w:r>
      <w:r>
        <w:rPr>
          <w:rFonts w:ascii="Arial" w:eastAsia="Arial" w:hAnsi="Arial" w:cs="Arial"/>
          <w:sz w:val="20"/>
          <w:szCs w:val="20"/>
        </w:rPr>
        <w:t>inner by TKO.</w:t>
      </w:r>
    </w:p>
    <w:p w:rsidR="004E6615" w:rsidRDefault="004E6615">
      <w:pPr>
        <w:spacing w:line="56" w:lineRule="exact"/>
        <w:rPr>
          <w:sz w:val="20"/>
          <w:szCs w:val="20"/>
        </w:rPr>
      </w:pPr>
    </w:p>
    <w:p w:rsidR="004E6615" w:rsidRDefault="00994186">
      <w:pPr>
        <w:tabs>
          <w:tab w:val="left" w:pos="540"/>
        </w:tabs>
        <w:rPr>
          <w:sz w:val="20"/>
          <w:szCs w:val="20"/>
        </w:rPr>
      </w:pPr>
      <w:r>
        <w:rPr>
          <w:rFonts w:ascii="Arial" w:eastAsia="Arial" w:hAnsi="Arial" w:cs="Arial"/>
          <w:b/>
          <w:bCs/>
          <w:sz w:val="20"/>
          <w:szCs w:val="20"/>
        </w:rPr>
        <w:t>3.4.</w:t>
      </w:r>
      <w:r>
        <w:rPr>
          <w:sz w:val="20"/>
          <w:szCs w:val="20"/>
        </w:rPr>
        <w:tab/>
      </w:r>
      <w:r>
        <w:rPr>
          <w:rFonts w:ascii="Arial" w:eastAsia="Arial" w:hAnsi="Arial" w:cs="Arial"/>
          <w:b/>
          <w:bCs/>
          <w:sz w:val="19"/>
          <w:szCs w:val="19"/>
        </w:rPr>
        <w:t>Knockout (KO) and Technical Knockout (TKO)</w:t>
      </w:r>
    </w:p>
    <w:p w:rsidR="004E6615" w:rsidRDefault="004E6615">
      <w:pPr>
        <w:spacing w:line="179" w:lineRule="exact"/>
        <w:rPr>
          <w:sz w:val="20"/>
          <w:szCs w:val="20"/>
        </w:rPr>
      </w:pPr>
    </w:p>
    <w:p w:rsidR="004E6615" w:rsidRDefault="00994186">
      <w:pPr>
        <w:spacing w:line="322" w:lineRule="auto"/>
        <w:ind w:left="560"/>
        <w:jc w:val="both"/>
        <w:rPr>
          <w:sz w:val="20"/>
          <w:szCs w:val="20"/>
        </w:rPr>
      </w:pPr>
      <w:r>
        <w:rPr>
          <w:rFonts w:ascii="Arial" w:eastAsia="Arial" w:hAnsi="Arial" w:cs="Arial"/>
          <w:sz w:val="20"/>
          <w:szCs w:val="20"/>
        </w:rPr>
        <w:t>When the result of the Bout is Knockout or Technical Knockout, the Ringside Doctor must fill out and sign a Medical Bout Report which data will be updated in the AIBA Database and sent automat</w:t>
      </w:r>
      <w:r>
        <w:rPr>
          <w:rFonts w:ascii="Arial" w:eastAsia="Arial" w:hAnsi="Arial" w:cs="Arial"/>
          <w:sz w:val="20"/>
          <w:szCs w:val="20"/>
        </w:rPr>
        <w:t>ically to the National Federation concerned. The Medical Bout Report must recommend how many rest days should be prescribed or the protective sanitary measures and be delivered to the Supervisor by the Ringside Doctor Rules - 7</w:t>
      </w:r>
    </w:p>
    <w:p w:rsidR="004E6615" w:rsidRDefault="004E6615">
      <w:pPr>
        <w:spacing w:line="64" w:lineRule="exact"/>
        <w:rPr>
          <w:sz w:val="20"/>
          <w:szCs w:val="20"/>
        </w:rPr>
      </w:pPr>
    </w:p>
    <w:p w:rsidR="004E6615" w:rsidRDefault="00994186">
      <w:pPr>
        <w:tabs>
          <w:tab w:val="left" w:pos="540"/>
        </w:tabs>
        <w:rPr>
          <w:sz w:val="20"/>
          <w:szCs w:val="20"/>
        </w:rPr>
      </w:pPr>
      <w:r>
        <w:rPr>
          <w:rFonts w:ascii="Arial" w:eastAsia="Arial" w:hAnsi="Arial" w:cs="Arial"/>
          <w:b/>
          <w:bCs/>
          <w:sz w:val="20"/>
          <w:szCs w:val="20"/>
        </w:rPr>
        <w:t>3.5.</w:t>
      </w:r>
      <w:r>
        <w:rPr>
          <w:rFonts w:ascii="Arial" w:eastAsia="Arial" w:hAnsi="Arial" w:cs="Arial"/>
          <w:b/>
          <w:bCs/>
          <w:sz w:val="20"/>
          <w:szCs w:val="20"/>
        </w:rPr>
        <w:tab/>
        <w:t>Protective Sanitary Me</w:t>
      </w:r>
      <w:r>
        <w:rPr>
          <w:rFonts w:ascii="Arial" w:eastAsia="Arial" w:hAnsi="Arial" w:cs="Arial"/>
          <w:b/>
          <w:bCs/>
          <w:sz w:val="20"/>
          <w:szCs w:val="20"/>
        </w:rPr>
        <w:t>asures</w:t>
      </w:r>
    </w:p>
    <w:p w:rsidR="004E6615" w:rsidRDefault="004E6615">
      <w:pPr>
        <w:spacing w:line="179"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3.5.1.</w:t>
      </w:r>
      <w:r>
        <w:rPr>
          <w:rFonts w:ascii="Arial" w:eastAsia="Arial" w:hAnsi="Arial" w:cs="Arial"/>
          <w:sz w:val="20"/>
          <w:szCs w:val="20"/>
        </w:rPr>
        <w:tab/>
        <w:t>One Knockout - A Boxer who has been knocked out as a result of head blows during a contest or wherein the Referee has stopped the contest due to the Boxer having received</w:t>
      </w:r>
    </w:p>
    <w:p w:rsidR="004E6615" w:rsidRDefault="004E6615">
      <w:pPr>
        <w:sectPr w:rsidR="004E6615">
          <w:pgSz w:w="12240" w:h="15840"/>
          <w:pgMar w:top="1384" w:right="1440" w:bottom="946" w:left="1440" w:header="0" w:footer="0" w:gutter="0"/>
          <w:cols w:space="720" w:equalWidth="0">
            <w:col w:w="9360"/>
          </w:cols>
        </w:sectPr>
      </w:pPr>
    </w:p>
    <w:p w:rsidR="004E6615" w:rsidRDefault="00994186">
      <w:pPr>
        <w:spacing w:line="331" w:lineRule="auto"/>
        <w:ind w:left="1300"/>
        <w:jc w:val="both"/>
        <w:rPr>
          <w:sz w:val="20"/>
          <w:szCs w:val="20"/>
        </w:rPr>
      </w:pPr>
      <w:bookmarkStart w:id="15" w:name="page15"/>
      <w:bookmarkEnd w:id="15"/>
      <w:r>
        <w:rPr>
          <w:rFonts w:ascii="Arial" w:eastAsia="Arial" w:hAnsi="Arial" w:cs="Arial"/>
          <w:sz w:val="20"/>
          <w:szCs w:val="20"/>
        </w:rPr>
        <w:lastRenderedPageBreak/>
        <w:t xml:space="preserve">hard blows to the head, making this Boxer defenseless or </w:t>
      </w:r>
      <w:r>
        <w:rPr>
          <w:rFonts w:ascii="Arial" w:eastAsia="Arial" w:hAnsi="Arial" w:cs="Arial"/>
          <w:sz w:val="20"/>
          <w:szCs w:val="20"/>
        </w:rPr>
        <w:t>incapable of continuing, will not be permitted to take part in competitive boxing or sparring for a period of at least 30 days after the Boxer has been knocked out.</w:t>
      </w:r>
    </w:p>
    <w:p w:rsidR="004E6615" w:rsidRDefault="004E6615">
      <w:pPr>
        <w:spacing w:line="56" w:lineRule="exact"/>
        <w:rPr>
          <w:sz w:val="20"/>
          <w:szCs w:val="20"/>
        </w:rPr>
      </w:pPr>
    </w:p>
    <w:p w:rsidR="004E6615" w:rsidRDefault="00994186">
      <w:pPr>
        <w:tabs>
          <w:tab w:val="left" w:pos="1280"/>
        </w:tabs>
        <w:spacing w:line="322" w:lineRule="auto"/>
        <w:ind w:left="1300" w:hanging="739"/>
        <w:jc w:val="both"/>
        <w:rPr>
          <w:sz w:val="20"/>
          <w:szCs w:val="20"/>
        </w:rPr>
      </w:pPr>
      <w:r>
        <w:rPr>
          <w:rFonts w:ascii="Arial" w:eastAsia="Arial" w:hAnsi="Arial" w:cs="Arial"/>
          <w:sz w:val="20"/>
          <w:szCs w:val="20"/>
        </w:rPr>
        <w:t>3.5.2.</w:t>
      </w:r>
      <w:r>
        <w:rPr>
          <w:rFonts w:ascii="Arial" w:eastAsia="Arial" w:hAnsi="Arial" w:cs="Arial"/>
          <w:sz w:val="20"/>
          <w:szCs w:val="20"/>
        </w:rPr>
        <w:tab/>
        <w:t>Two Knockouts - A Boxer who has been knocked out as a result of head blows during a</w:t>
      </w:r>
      <w:r>
        <w:rPr>
          <w:rFonts w:ascii="Arial" w:eastAsia="Arial" w:hAnsi="Arial" w:cs="Arial"/>
          <w:sz w:val="20"/>
          <w:szCs w:val="20"/>
        </w:rPr>
        <w:t xml:space="preserve"> contest or wherein the Referee has stopped the contest due to a Boxer having received hard blows to the head, making this Boxer defenseless or incapable of continuing twice in a period of 90 days, will not be permitted to take part in competitive boxing o</w:t>
      </w:r>
      <w:r>
        <w:rPr>
          <w:rFonts w:ascii="Arial" w:eastAsia="Arial" w:hAnsi="Arial" w:cs="Arial"/>
          <w:sz w:val="20"/>
          <w:szCs w:val="20"/>
        </w:rPr>
        <w:t>r sparring during a period of 90 days from the second Knockout.</w:t>
      </w:r>
    </w:p>
    <w:p w:rsidR="004E6615" w:rsidRDefault="004E6615">
      <w:pPr>
        <w:spacing w:line="65" w:lineRule="exact"/>
        <w:rPr>
          <w:sz w:val="20"/>
          <w:szCs w:val="20"/>
        </w:rPr>
      </w:pPr>
    </w:p>
    <w:p w:rsidR="004E6615" w:rsidRDefault="00994186">
      <w:pPr>
        <w:tabs>
          <w:tab w:val="left" w:pos="1280"/>
        </w:tabs>
        <w:spacing w:line="322" w:lineRule="auto"/>
        <w:ind w:left="1300" w:hanging="739"/>
        <w:jc w:val="both"/>
        <w:rPr>
          <w:sz w:val="20"/>
          <w:szCs w:val="20"/>
        </w:rPr>
      </w:pPr>
      <w:r>
        <w:rPr>
          <w:rFonts w:ascii="Arial" w:eastAsia="Arial" w:hAnsi="Arial" w:cs="Arial"/>
          <w:sz w:val="20"/>
          <w:szCs w:val="20"/>
        </w:rPr>
        <w:t>3.5.3.</w:t>
      </w:r>
      <w:r>
        <w:rPr>
          <w:rFonts w:ascii="Arial" w:eastAsia="Arial" w:hAnsi="Arial" w:cs="Arial"/>
          <w:sz w:val="20"/>
          <w:szCs w:val="20"/>
        </w:rPr>
        <w:tab/>
        <w:t>Three Knockouts - A Boxer who has been knocked out as a result of head blows during a contest or wherein the Referee has stopped the contest due to the Boxer having received hard blows</w:t>
      </w:r>
      <w:r>
        <w:rPr>
          <w:rFonts w:ascii="Arial" w:eastAsia="Arial" w:hAnsi="Arial" w:cs="Arial"/>
          <w:sz w:val="20"/>
          <w:szCs w:val="20"/>
        </w:rPr>
        <w:t xml:space="preserve"> to the head, making this Boxer defenseless or incapable of continuing three times in a period of 12 months, will not be permitted to take part in competitive boxing or sparring for one (1) year from the third Knockout.</w:t>
      </w:r>
    </w:p>
    <w:p w:rsidR="004E6615" w:rsidRDefault="004E6615">
      <w:pPr>
        <w:spacing w:line="65"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3.5.4.</w:t>
      </w:r>
      <w:r>
        <w:rPr>
          <w:rFonts w:ascii="Arial" w:eastAsia="Arial" w:hAnsi="Arial" w:cs="Arial"/>
          <w:sz w:val="20"/>
          <w:szCs w:val="20"/>
        </w:rPr>
        <w:tab/>
        <w:t xml:space="preserve">If a Boxer has been knocked </w:t>
      </w:r>
      <w:r>
        <w:rPr>
          <w:rFonts w:ascii="Arial" w:eastAsia="Arial" w:hAnsi="Arial" w:cs="Arial"/>
          <w:sz w:val="20"/>
          <w:szCs w:val="20"/>
        </w:rPr>
        <w:t>out or received a severe head blow which results in a Bout being terminated, the Ringside Doctor will classify the seriousness of the concussion and prescribe the medical restriction period as follows:</w:t>
      </w:r>
    </w:p>
    <w:p w:rsidR="004E6615" w:rsidRDefault="004E6615">
      <w:pPr>
        <w:spacing w:line="56"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3.5.4.1.</w:t>
      </w:r>
      <w:r>
        <w:rPr>
          <w:rFonts w:ascii="Arial" w:eastAsia="Arial" w:hAnsi="Arial" w:cs="Arial"/>
          <w:sz w:val="20"/>
          <w:szCs w:val="20"/>
        </w:rPr>
        <w:tab/>
        <w:t>In the event of no Loss of Consciousness (LO</w:t>
      </w:r>
      <w:r>
        <w:rPr>
          <w:rFonts w:ascii="Arial" w:eastAsia="Arial" w:hAnsi="Arial" w:cs="Arial"/>
          <w:sz w:val="20"/>
          <w:szCs w:val="20"/>
        </w:rPr>
        <w:t>C), a minimum restriction of 30 days;</w:t>
      </w:r>
    </w:p>
    <w:p w:rsidR="004E6615" w:rsidRDefault="004E6615">
      <w:pPr>
        <w:spacing w:line="39"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3.5.4.2.</w:t>
      </w:r>
      <w:r>
        <w:rPr>
          <w:rFonts w:ascii="Arial" w:eastAsia="Arial" w:hAnsi="Arial" w:cs="Arial"/>
          <w:sz w:val="20"/>
          <w:szCs w:val="20"/>
        </w:rPr>
        <w:tab/>
        <w:t>In the event of LOC for less than one (1) minute, a minimum restriction of 90 days;</w:t>
      </w:r>
    </w:p>
    <w:p w:rsidR="004E6615" w:rsidRDefault="004E6615">
      <w:pPr>
        <w:spacing w:line="39" w:lineRule="exact"/>
        <w:rPr>
          <w:sz w:val="20"/>
          <w:szCs w:val="20"/>
        </w:rPr>
      </w:pPr>
    </w:p>
    <w:p w:rsidR="004E6615" w:rsidRDefault="00994186">
      <w:pPr>
        <w:tabs>
          <w:tab w:val="left" w:pos="2140"/>
        </w:tabs>
        <w:ind w:left="1320"/>
        <w:rPr>
          <w:sz w:val="20"/>
          <w:szCs w:val="20"/>
        </w:rPr>
      </w:pPr>
      <w:r>
        <w:rPr>
          <w:rFonts w:ascii="Arial" w:eastAsia="Arial" w:hAnsi="Arial" w:cs="Arial"/>
          <w:sz w:val="20"/>
          <w:szCs w:val="20"/>
        </w:rPr>
        <w:t>3.5.4.3.</w:t>
      </w:r>
      <w:r>
        <w:rPr>
          <w:rFonts w:ascii="Arial" w:eastAsia="Arial" w:hAnsi="Arial" w:cs="Arial"/>
          <w:sz w:val="20"/>
          <w:szCs w:val="20"/>
        </w:rPr>
        <w:tab/>
        <w:t>In the event of LOC more than one (1) minute, a minimum restriction of 180 days;</w:t>
      </w:r>
    </w:p>
    <w:p w:rsidR="004E6615" w:rsidRDefault="004E6615">
      <w:pPr>
        <w:spacing w:line="178"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3.5.4.4.</w:t>
      </w:r>
      <w:r>
        <w:rPr>
          <w:rFonts w:ascii="Arial" w:eastAsia="Arial" w:hAnsi="Arial" w:cs="Arial"/>
          <w:sz w:val="20"/>
          <w:szCs w:val="20"/>
        </w:rPr>
        <w:tab/>
        <w:t>Any Boxer who suffers a</w:t>
      </w:r>
      <w:r>
        <w:rPr>
          <w:rFonts w:ascii="Arial" w:eastAsia="Arial" w:hAnsi="Arial" w:cs="Arial"/>
          <w:sz w:val="20"/>
          <w:szCs w:val="20"/>
        </w:rPr>
        <w:t xml:space="preserve"> second LOC within three (3) months of resuming boxing after a first LOC will have the highest medical restriction doubled;</w:t>
      </w:r>
    </w:p>
    <w:p w:rsidR="004E6615" w:rsidRDefault="004E6615">
      <w:pPr>
        <w:spacing w:line="39"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3.5.4.5.</w:t>
      </w:r>
      <w:r>
        <w:rPr>
          <w:rFonts w:ascii="Arial" w:eastAsia="Arial" w:hAnsi="Arial" w:cs="Arial"/>
          <w:sz w:val="20"/>
          <w:szCs w:val="20"/>
        </w:rPr>
        <w:tab/>
        <w:t xml:space="preserve">Any Boxer who suffers three (3) LOCs within 12 months will be suspended for a minimum of eighteen (18) months from the </w:t>
      </w:r>
      <w:r>
        <w:rPr>
          <w:rFonts w:ascii="Arial" w:eastAsia="Arial" w:hAnsi="Arial" w:cs="Arial"/>
          <w:sz w:val="20"/>
          <w:szCs w:val="20"/>
        </w:rPr>
        <w:t>date of the third LOC;</w:t>
      </w:r>
    </w:p>
    <w:p w:rsidR="004E6615" w:rsidRDefault="004E6615">
      <w:pPr>
        <w:spacing w:line="39"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3.5.4.6.</w:t>
      </w:r>
      <w:r>
        <w:rPr>
          <w:rFonts w:ascii="Arial" w:eastAsia="Arial" w:hAnsi="Arial" w:cs="Arial"/>
          <w:sz w:val="20"/>
          <w:szCs w:val="20"/>
        </w:rPr>
        <w:tab/>
        <w:t>Any Boxer who has a medical restriction must not train or spar during the restricted period.</w:t>
      </w:r>
    </w:p>
    <w:p w:rsidR="004E6615" w:rsidRDefault="004E6615">
      <w:pPr>
        <w:spacing w:line="39" w:lineRule="exact"/>
        <w:rPr>
          <w:sz w:val="20"/>
          <w:szCs w:val="20"/>
        </w:rPr>
      </w:pPr>
    </w:p>
    <w:p w:rsidR="004E6615" w:rsidRDefault="00994186">
      <w:pPr>
        <w:tabs>
          <w:tab w:val="left" w:pos="1280"/>
        </w:tabs>
        <w:spacing w:line="380" w:lineRule="auto"/>
        <w:ind w:left="1300" w:hanging="739"/>
        <w:rPr>
          <w:sz w:val="20"/>
          <w:szCs w:val="20"/>
        </w:rPr>
      </w:pPr>
      <w:r>
        <w:rPr>
          <w:rFonts w:ascii="Arial" w:eastAsia="Arial" w:hAnsi="Arial" w:cs="Arial"/>
          <w:sz w:val="20"/>
          <w:szCs w:val="20"/>
        </w:rPr>
        <w:t>3.5.5.</w:t>
      </w:r>
      <w:r>
        <w:rPr>
          <w:sz w:val="20"/>
          <w:szCs w:val="20"/>
        </w:rPr>
        <w:tab/>
      </w:r>
      <w:r>
        <w:rPr>
          <w:rFonts w:ascii="Arial" w:eastAsia="Arial" w:hAnsi="Arial" w:cs="Arial"/>
          <w:sz w:val="19"/>
          <w:szCs w:val="19"/>
        </w:rPr>
        <w:t xml:space="preserve">All protective measures must also apply if a Knockout and/or concussion occur during training or anywhere else. The Coach </w:t>
      </w:r>
      <w:r>
        <w:rPr>
          <w:rFonts w:ascii="Arial" w:eastAsia="Arial" w:hAnsi="Arial" w:cs="Arial"/>
          <w:sz w:val="19"/>
          <w:szCs w:val="19"/>
        </w:rPr>
        <w:t>will be responsible to report to the National Federation.</w:t>
      </w:r>
    </w:p>
    <w:p w:rsidR="004E6615" w:rsidRDefault="004E6615">
      <w:pPr>
        <w:spacing w:line="16" w:lineRule="exact"/>
        <w:rPr>
          <w:sz w:val="20"/>
          <w:szCs w:val="20"/>
        </w:rPr>
      </w:pPr>
    </w:p>
    <w:p w:rsidR="004E6615" w:rsidRDefault="00994186">
      <w:pPr>
        <w:tabs>
          <w:tab w:val="left" w:pos="1280"/>
        </w:tabs>
        <w:spacing w:line="349" w:lineRule="auto"/>
        <w:ind w:left="1300" w:hanging="739"/>
        <w:rPr>
          <w:sz w:val="20"/>
          <w:szCs w:val="20"/>
        </w:rPr>
      </w:pPr>
      <w:r>
        <w:rPr>
          <w:rFonts w:ascii="Arial" w:eastAsia="Arial" w:hAnsi="Arial" w:cs="Arial"/>
          <w:sz w:val="20"/>
          <w:szCs w:val="20"/>
        </w:rPr>
        <w:t>3.5.6.</w:t>
      </w:r>
      <w:r>
        <w:rPr>
          <w:rFonts w:ascii="Arial" w:eastAsia="Arial" w:hAnsi="Arial" w:cs="Arial"/>
          <w:sz w:val="20"/>
          <w:szCs w:val="20"/>
        </w:rPr>
        <w:tab/>
        <w:t>If one Boxer is knocked out by a blow after “break” or “stop” and is counted “ten” (10), the win by disqualification will not permit this Boxer to continue boxing in the competition.</w:t>
      </w:r>
    </w:p>
    <w:p w:rsidR="004E6615" w:rsidRDefault="004E6615">
      <w:pPr>
        <w:spacing w:line="39" w:lineRule="exact"/>
        <w:rPr>
          <w:sz w:val="20"/>
          <w:szCs w:val="20"/>
        </w:rPr>
      </w:pPr>
    </w:p>
    <w:p w:rsidR="004E6615" w:rsidRDefault="00994186">
      <w:pPr>
        <w:spacing w:line="349" w:lineRule="auto"/>
        <w:ind w:left="560"/>
        <w:jc w:val="right"/>
        <w:rPr>
          <w:sz w:val="20"/>
          <w:szCs w:val="20"/>
        </w:rPr>
      </w:pPr>
      <w:r>
        <w:rPr>
          <w:rFonts w:ascii="Arial" w:eastAsia="Arial" w:hAnsi="Arial" w:cs="Arial"/>
          <w:sz w:val="20"/>
          <w:szCs w:val="20"/>
        </w:rPr>
        <w:t>3.5.7.</w:t>
      </w:r>
      <w:r>
        <w:rPr>
          <w:rFonts w:ascii="Arial" w:eastAsia="Arial" w:hAnsi="Arial" w:cs="Arial"/>
          <w:sz w:val="20"/>
          <w:szCs w:val="20"/>
        </w:rPr>
        <w:t xml:space="preserve">   Boxers returning from protective sanitary measures must receive written clearance from their national medical commission and inform the IABF HQs Office before returning to box.</w:t>
      </w:r>
    </w:p>
    <w:p w:rsidR="004E6615" w:rsidRDefault="004E6615">
      <w:pPr>
        <w:spacing w:line="39" w:lineRule="exact"/>
        <w:rPr>
          <w:sz w:val="20"/>
          <w:szCs w:val="20"/>
        </w:rPr>
      </w:pPr>
    </w:p>
    <w:p w:rsidR="004E6615" w:rsidRDefault="00994186">
      <w:pPr>
        <w:tabs>
          <w:tab w:val="left" w:pos="2140"/>
        </w:tabs>
        <w:spacing w:line="349" w:lineRule="auto"/>
        <w:ind w:left="2160" w:hanging="839"/>
        <w:rPr>
          <w:sz w:val="20"/>
          <w:szCs w:val="20"/>
        </w:rPr>
      </w:pPr>
      <w:r>
        <w:rPr>
          <w:rFonts w:ascii="Arial" w:eastAsia="Arial" w:hAnsi="Arial" w:cs="Arial"/>
          <w:sz w:val="20"/>
          <w:szCs w:val="20"/>
        </w:rPr>
        <w:t>3.5.7.1.</w:t>
      </w:r>
      <w:r>
        <w:rPr>
          <w:rFonts w:ascii="Arial" w:eastAsia="Arial" w:hAnsi="Arial" w:cs="Arial"/>
          <w:sz w:val="20"/>
          <w:szCs w:val="20"/>
        </w:rPr>
        <w:tab/>
        <w:t xml:space="preserve">If the State/Board Association does not have any medical </w:t>
      </w:r>
      <w:r>
        <w:rPr>
          <w:rFonts w:ascii="Arial" w:eastAsia="Arial" w:hAnsi="Arial" w:cs="Arial"/>
          <w:sz w:val="20"/>
          <w:szCs w:val="20"/>
        </w:rPr>
        <w:t>commission, a neurologist or sports medicine specialist must provide the clearance.</w:t>
      </w:r>
    </w:p>
    <w:p w:rsidR="004E6615" w:rsidRDefault="004E6615">
      <w:pPr>
        <w:spacing w:line="39" w:lineRule="exact"/>
        <w:rPr>
          <w:sz w:val="20"/>
          <w:szCs w:val="20"/>
        </w:rPr>
      </w:pPr>
    </w:p>
    <w:p w:rsidR="004E6615" w:rsidRDefault="00994186">
      <w:pPr>
        <w:tabs>
          <w:tab w:val="left" w:pos="1280"/>
        </w:tabs>
        <w:spacing w:line="349" w:lineRule="auto"/>
        <w:ind w:left="1300" w:hanging="739"/>
        <w:rPr>
          <w:sz w:val="20"/>
          <w:szCs w:val="20"/>
        </w:rPr>
      </w:pPr>
      <w:r>
        <w:rPr>
          <w:rFonts w:ascii="Arial" w:eastAsia="Arial" w:hAnsi="Arial" w:cs="Arial"/>
          <w:sz w:val="20"/>
          <w:szCs w:val="20"/>
        </w:rPr>
        <w:t>3.5.8.</w:t>
      </w:r>
      <w:r>
        <w:rPr>
          <w:rFonts w:ascii="Arial" w:eastAsia="Arial" w:hAnsi="Arial" w:cs="Arial"/>
          <w:sz w:val="20"/>
          <w:szCs w:val="20"/>
        </w:rPr>
        <w:tab/>
        <w:t>In case of body blows, the rest period or the protective sanitary measures will be at the discretion of the Ringside Doctor, following the post Bout Medical Examina</w:t>
      </w:r>
      <w:r>
        <w:rPr>
          <w:rFonts w:ascii="Arial" w:eastAsia="Arial" w:hAnsi="Arial" w:cs="Arial"/>
          <w:sz w:val="20"/>
          <w:szCs w:val="20"/>
        </w:rPr>
        <w:t>tion.</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rPr>
          <w:sz w:val="20"/>
          <w:szCs w:val="20"/>
        </w:rPr>
      </w:pPr>
      <w:bookmarkStart w:id="16" w:name="page16"/>
      <w:bookmarkEnd w:id="16"/>
      <w:r>
        <w:rPr>
          <w:rFonts w:ascii="Arial" w:eastAsia="Arial" w:hAnsi="Arial" w:cs="Arial"/>
          <w:b/>
          <w:bCs/>
          <w:sz w:val="24"/>
          <w:szCs w:val="24"/>
        </w:rPr>
        <w:lastRenderedPageBreak/>
        <w:t>RULE 4. MEDICAL EXAMINATION</w:t>
      </w:r>
    </w:p>
    <w:p w:rsidR="004E6615" w:rsidRDefault="004E6615">
      <w:pPr>
        <w:spacing w:line="173" w:lineRule="exact"/>
        <w:rPr>
          <w:sz w:val="20"/>
          <w:szCs w:val="20"/>
        </w:rPr>
      </w:pPr>
    </w:p>
    <w:p w:rsidR="004E6615" w:rsidRDefault="00994186">
      <w:pPr>
        <w:tabs>
          <w:tab w:val="left" w:pos="540"/>
        </w:tabs>
        <w:spacing w:line="322" w:lineRule="auto"/>
        <w:ind w:left="560" w:hanging="559"/>
        <w:jc w:val="both"/>
        <w:rPr>
          <w:sz w:val="20"/>
          <w:szCs w:val="20"/>
        </w:rPr>
      </w:pPr>
      <w:r>
        <w:rPr>
          <w:rFonts w:ascii="Arial" w:eastAsia="Arial" w:hAnsi="Arial" w:cs="Arial"/>
          <w:sz w:val="20"/>
          <w:szCs w:val="20"/>
        </w:rPr>
        <w:t>4.1.</w:t>
      </w:r>
      <w:r>
        <w:rPr>
          <w:rFonts w:ascii="Arial" w:eastAsia="Arial" w:hAnsi="Arial" w:cs="Arial"/>
          <w:sz w:val="20"/>
          <w:szCs w:val="20"/>
        </w:rPr>
        <w:tab/>
        <w:t>At the time fixed for the Weigh-In, Boxers must be considered as fit to compete and examined by a Medical Doctor appointed by a member of the Medical Jury before being weighed-in. With a view to ensure a sm</w:t>
      </w:r>
      <w:r>
        <w:rPr>
          <w:rFonts w:ascii="Arial" w:eastAsia="Arial" w:hAnsi="Arial" w:cs="Arial"/>
          <w:sz w:val="20"/>
          <w:szCs w:val="20"/>
        </w:rPr>
        <w:t>ooth running of the Weigh-In, the Supervisor may decide to begin the Medical Examination at an earlier time. The Chairperson of the Medical Jury may select local or Team Doctors to assist with the duties of the Medical Jury only for the Medical Examination</w:t>
      </w:r>
      <w:r>
        <w:rPr>
          <w:rFonts w:ascii="Arial" w:eastAsia="Arial" w:hAnsi="Arial" w:cs="Arial"/>
          <w:sz w:val="20"/>
          <w:szCs w:val="20"/>
        </w:rPr>
        <w:t>.</w:t>
      </w:r>
    </w:p>
    <w:p w:rsidR="004E6615" w:rsidRDefault="004E6615">
      <w:pPr>
        <w:spacing w:line="65" w:lineRule="exact"/>
        <w:rPr>
          <w:sz w:val="20"/>
          <w:szCs w:val="20"/>
        </w:rPr>
      </w:pPr>
    </w:p>
    <w:p w:rsidR="004E6615" w:rsidRDefault="00994186">
      <w:pPr>
        <w:tabs>
          <w:tab w:val="left" w:pos="540"/>
        </w:tabs>
        <w:spacing w:line="342" w:lineRule="auto"/>
        <w:ind w:left="560" w:hanging="559"/>
        <w:jc w:val="both"/>
        <w:rPr>
          <w:sz w:val="20"/>
          <w:szCs w:val="20"/>
        </w:rPr>
      </w:pPr>
      <w:r>
        <w:rPr>
          <w:rFonts w:ascii="Arial" w:eastAsia="Arial" w:hAnsi="Arial" w:cs="Arial"/>
          <w:sz w:val="20"/>
          <w:szCs w:val="20"/>
        </w:rPr>
        <w:t>4.2.</w:t>
      </w:r>
      <w:r>
        <w:rPr>
          <w:sz w:val="20"/>
          <w:szCs w:val="20"/>
        </w:rPr>
        <w:tab/>
      </w:r>
      <w:r>
        <w:rPr>
          <w:rFonts w:ascii="Arial" w:eastAsia="Arial" w:hAnsi="Arial" w:cs="Arial"/>
          <w:sz w:val="19"/>
          <w:szCs w:val="19"/>
        </w:rPr>
        <w:t>At the Medical Examination and Weigh-in, an up-to-date Boxer’s Competition Record Book with correct information must be presented by the Boxer. This Boxer’s Competition Record Book, in which the requisite entries must be written by the Officials in</w:t>
      </w:r>
      <w:r>
        <w:rPr>
          <w:rFonts w:ascii="Arial" w:eastAsia="Arial" w:hAnsi="Arial" w:cs="Arial"/>
          <w:sz w:val="19"/>
          <w:szCs w:val="19"/>
        </w:rPr>
        <w:t xml:space="preserve"> charge, must be signed and/or stamped by the Secretary General of the Boxer’s Unit. If a Boxer’s Competition Record Book is not presented by the Boxer at the Medical Examination and Weigh-in, this Boxer must not be allowed to compete.</w:t>
      </w:r>
    </w:p>
    <w:p w:rsidR="004E6615" w:rsidRDefault="004E6615">
      <w:pPr>
        <w:spacing w:line="51" w:lineRule="exact"/>
        <w:rPr>
          <w:sz w:val="20"/>
          <w:szCs w:val="20"/>
        </w:rPr>
      </w:pPr>
    </w:p>
    <w:p w:rsidR="004E6615" w:rsidRDefault="00994186">
      <w:pPr>
        <w:tabs>
          <w:tab w:val="left" w:pos="540"/>
        </w:tabs>
        <w:rPr>
          <w:sz w:val="20"/>
          <w:szCs w:val="20"/>
        </w:rPr>
      </w:pPr>
      <w:r>
        <w:rPr>
          <w:rFonts w:ascii="Arial" w:eastAsia="Arial" w:hAnsi="Arial" w:cs="Arial"/>
          <w:sz w:val="20"/>
          <w:szCs w:val="20"/>
        </w:rPr>
        <w:t>4.3.</w:t>
      </w:r>
      <w:r>
        <w:rPr>
          <w:sz w:val="20"/>
          <w:szCs w:val="20"/>
        </w:rPr>
        <w:tab/>
      </w:r>
      <w:r>
        <w:rPr>
          <w:rFonts w:ascii="Arial" w:eastAsia="Arial" w:hAnsi="Arial" w:cs="Arial"/>
          <w:sz w:val="19"/>
          <w:szCs w:val="19"/>
        </w:rPr>
        <w:t xml:space="preserve">Gender Test - </w:t>
      </w:r>
      <w:r>
        <w:rPr>
          <w:rFonts w:ascii="Arial" w:eastAsia="Arial" w:hAnsi="Arial" w:cs="Arial"/>
          <w:sz w:val="19"/>
          <w:szCs w:val="19"/>
        </w:rPr>
        <w:t>For AOB Competitions, a gender test may be done.</w:t>
      </w:r>
    </w:p>
    <w:p w:rsidR="004E6615" w:rsidRDefault="004E6615">
      <w:pPr>
        <w:spacing w:line="178" w:lineRule="exact"/>
        <w:rPr>
          <w:sz w:val="20"/>
          <w:szCs w:val="20"/>
        </w:rPr>
      </w:pPr>
    </w:p>
    <w:p w:rsidR="004E6615" w:rsidRDefault="00994186">
      <w:pPr>
        <w:tabs>
          <w:tab w:val="left" w:pos="540"/>
        </w:tabs>
        <w:rPr>
          <w:sz w:val="20"/>
          <w:szCs w:val="20"/>
        </w:rPr>
      </w:pPr>
      <w:r>
        <w:rPr>
          <w:rFonts w:ascii="Arial" w:eastAsia="Arial" w:hAnsi="Arial" w:cs="Arial"/>
          <w:sz w:val="20"/>
          <w:szCs w:val="20"/>
        </w:rPr>
        <w:t>4.4.</w:t>
      </w:r>
      <w:r>
        <w:rPr>
          <w:rFonts w:ascii="Arial" w:eastAsia="Arial" w:hAnsi="Arial" w:cs="Arial"/>
          <w:sz w:val="20"/>
          <w:szCs w:val="20"/>
        </w:rPr>
        <w:tab/>
        <w:t>At the document check point before the Medical Examination:</w:t>
      </w:r>
    </w:p>
    <w:p w:rsidR="004E6615" w:rsidRDefault="004E6615">
      <w:pPr>
        <w:spacing w:line="178"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4.4.1.</w:t>
      </w:r>
      <w:r>
        <w:rPr>
          <w:rFonts w:ascii="Arial" w:eastAsia="Arial" w:hAnsi="Arial" w:cs="Arial"/>
          <w:sz w:val="20"/>
          <w:szCs w:val="20"/>
        </w:rPr>
        <w:tab/>
        <w:t>Every Woman Boxer must sign a declaration provided by the Medical Jury certifying that she is not pregnant at that time.</w:t>
      </w:r>
    </w:p>
    <w:p w:rsidR="004E6615" w:rsidRDefault="004E6615">
      <w:pPr>
        <w:spacing w:line="39"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4.4.2.</w:t>
      </w:r>
      <w:r>
        <w:rPr>
          <w:rFonts w:ascii="Arial" w:eastAsia="Arial" w:hAnsi="Arial" w:cs="Arial"/>
          <w:sz w:val="20"/>
          <w:szCs w:val="20"/>
        </w:rPr>
        <w:tab/>
        <w:t>It w</w:t>
      </w:r>
      <w:r>
        <w:rPr>
          <w:rFonts w:ascii="Arial" w:eastAsia="Arial" w:hAnsi="Arial" w:cs="Arial"/>
          <w:sz w:val="20"/>
          <w:szCs w:val="20"/>
        </w:rPr>
        <w:t>ill be the responsibility of State/Board’ Team Officials to ensure that girls Boxers on their respective team bring such declaration to the relevant competition.</w:t>
      </w:r>
    </w:p>
    <w:p w:rsidR="004E6615" w:rsidRDefault="004E6615">
      <w:pPr>
        <w:spacing w:line="39" w:lineRule="exact"/>
        <w:rPr>
          <w:sz w:val="20"/>
          <w:szCs w:val="20"/>
        </w:rPr>
      </w:pPr>
    </w:p>
    <w:p w:rsidR="004E6615" w:rsidRDefault="00994186">
      <w:pPr>
        <w:tabs>
          <w:tab w:val="left" w:pos="540"/>
        </w:tabs>
        <w:spacing w:line="347" w:lineRule="auto"/>
        <w:ind w:left="560" w:hanging="559"/>
        <w:rPr>
          <w:sz w:val="20"/>
          <w:szCs w:val="20"/>
        </w:rPr>
      </w:pPr>
      <w:r>
        <w:rPr>
          <w:rFonts w:ascii="Arial" w:eastAsia="Arial" w:hAnsi="Arial" w:cs="Arial"/>
          <w:sz w:val="20"/>
          <w:szCs w:val="20"/>
        </w:rPr>
        <w:t>4.5.</w:t>
      </w:r>
      <w:r>
        <w:rPr>
          <w:rFonts w:ascii="Arial" w:eastAsia="Arial" w:hAnsi="Arial" w:cs="Arial"/>
          <w:sz w:val="20"/>
          <w:szCs w:val="20"/>
        </w:rPr>
        <w:tab/>
        <w:t>Women Boxers who fail to sign/ provide a declaration of non-pregnancy will not be allowe</w:t>
      </w:r>
      <w:r>
        <w:rPr>
          <w:rFonts w:ascii="Arial" w:eastAsia="Arial" w:hAnsi="Arial" w:cs="Arial"/>
          <w:sz w:val="20"/>
          <w:szCs w:val="20"/>
        </w:rPr>
        <w:t>d to participate in the relevant competition.</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5. WEIGH-IN</w:t>
      </w:r>
    </w:p>
    <w:p w:rsidR="004E6615" w:rsidRDefault="004E6615">
      <w:pPr>
        <w:spacing w:line="172" w:lineRule="exact"/>
        <w:rPr>
          <w:sz w:val="20"/>
          <w:szCs w:val="20"/>
        </w:rPr>
      </w:pPr>
    </w:p>
    <w:p w:rsidR="004E6615" w:rsidRDefault="00994186">
      <w:pPr>
        <w:tabs>
          <w:tab w:val="left" w:pos="540"/>
        </w:tabs>
        <w:rPr>
          <w:sz w:val="20"/>
          <w:szCs w:val="20"/>
        </w:rPr>
      </w:pPr>
      <w:r>
        <w:rPr>
          <w:rFonts w:ascii="Arial" w:eastAsia="Arial" w:hAnsi="Arial" w:cs="Arial"/>
          <w:b/>
          <w:bCs/>
          <w:sz w:val="20"/>
          <w:szCs w:val="20"/>
        </w:rPr>
        <w:t>5.1.</w:t>
      </w:r>
      <w:r>
        <w:rPr>
          <w:rFonts w:ascii="Arial" w:eastAsia="Arial" w:hAnsi="Arial" w:cs="Arial"/>
          <w:b/>
          <w:bCs/>
          <w:sz w:val="20"/>
          <w:szCs w:val="20"/>
        </w:rPr>
        <w:tab/>
        <w:t>In Competitions</w:t>
      </w:r>
    </w:p>
    <w:p w:rsidR="004E6615" w:rsidRDefault="004E6615">
      <w:pPr>
        <w:spacing w:line="179"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5.1.1.</w:t>
      </w:r>
      <w:r>
        <w:rPr>
          <w:rFonts w:ascii="Arial" w:eastAsia="Arial" w:hAnsi="Arial" w:cs="Arial"/>
          <w:sz w:val="20"/>
          <w:szCs w:val="20"/>
        </w:rPr>
        <w:tab/>
        <w:t xml:space="preserve">All entered Boxers must attend the General Weigh-In in the morning of the first competition day at an hour appointed between 8 a.m. and 10 a.m. and on subsequent </w:t>
      </w:r>
      <w:r>
        <w:rPr>
          <w:rFonts w:ascii="Arial" w:eastAsia="Arial" w:hAnsi="Arial" w:cs="Arial"/>
          <w:sz w:val="20"/>
          <w:szCs w:val="20"/>
        </w:rPr>
        <w:t>days for those boxers who are drawn to Box from 0800 hrs to 0900 hrs..</w:t>
      </w:r>
    </w:p>
    <w:p w:rsidR="004E6615" w:rsidRDefault="004E6615">
      <w:pPr>
        <w:spacing w:line="56" w:lineRule="exact"/>
        <w:rPr>
          <w:sz w:val="20"/>
          <w:szCs w:val="20"/>
        </w:rPr>
      </w:pPr>
    </w:p>
    <w:p w:rsidR="004E6615" w:rsidRDefault="00994186">
      <w:pPr>
        <w:tabs>
          <w:tab w:val="left" w:pos="1280"/>
        </w:tabs>
        <w:spacing w:line="325" w:lineRule="auto"/>
        <w:ind w:left="1300" w:hanging="739"/>
        <w:jc w:val="both"/>
        <w:rPr>
          <w:sz w:val="20"/>
          <w:szCs w:val="20"/>
        </w:rPr>
      </w:pPr>
      <w:r>
        <w:rPr>
          <w:rFonts w:ascii="Arial" w:eastAsia="Arial" w:hAnsi="Arial" w:cs="Arial"/>
          <w:sz w:val="20"/>
          <w:szCs w:val="20"/>
        </w:rPr>
        <w:t>5.1.2.</w:t>
      </w:r>
      <w:r>
        <w:rPr>
          <w:rFonts w:ascii="Arial" w:eastAsia="Arial" w:hAnsi="Arial" w:cs="Arial"/>
          <w:sz w:val="20"/>
          <w:szCs w:val="20"/>
        </w:rPr>
        <w:tab/>
        <w:t>In Competitions, when the number of entered Boxers exceeds 300 after the final entry deadline is closed and for the General Weigh-in may be organized no more than 24 hours prior</w:t>
      </w:r>
      <w:r>
        <w:rPr>
          <w:rFonts w:ascii="Arial" w:eastAsia="Arial" w:hAnsi="Arial" w:cs="Arial"/>
          <w:sz w:val="20"/>
          <w:szCs w:val="20"/>
        </w:rPr>
        <w:t xml:space="preserve"> to the Medical Examination of the first competition day based on the Supervisor’s decision.</w:t>
      </w:r>
    </w:p>
    <w:p w:rsidR="004E6615" w:rsidRDefault="004E6615">
      <w:pPr>
        <w:spacing w:line="62" w:lineRule="exact"/>
        <w:rPr>
          <w:sz w:val="20"/>
          <w:szCs w:val="20"/>
        </w:rPr>
      </w:pPr>
    </w:p>
    <w:p w:rsidR="004E6615" w:rsidRDefault="00994186">
      <w:pPr>
        <w:tabs>
          <w:tab w:val="left" w:pos="1280"/>
        </w:tabs>
        <w:spacing w:line="322" w:lineRule="auto"/>
        <w:ind w:left="1300" w:hanging="739"/>
        <w:jc w:val="both"/>
        <w:rPr>
          <w:sz w:val="20"/>
          <w:szCs w:val="20"/>
        </w:rPr>
      </w:pPr>
      <w:r>
        <w:rPr>
          <w:rFonts w:ascii="Arial" w:eastAsia="Arial" w:hAnsi="Arial" w:cs="Arial"/>
          <w:sz w:val="20"/>
          <w:szCs w:val="20"/>
        </w:rPr>
        <w:t>5.1.3.</w:t>
      </w:r>
      <w:r>
        <w:rPr>
          <w:rFonts w:ascii="Arial" w:eastAsia="Arial" w:hAnsi="Arial" w:cs="Arial"/>
          <w:sz w:val="20"/>
          <w:szCs w:val="20"/>
        </w:rPr>
        <w:tab/>
        <w:t>In any case, the time from the end of the General Weigh-in to the start of the first Bout must not be less than six (6) hours. The time from the end of the</w:t>
      </w:r>
      <w:r>
        <w:rPr>
          <w:rFonts w:ascii="Arial" w:eastAsia="Arial" w:hAnsi="Arial" w:cs="Arial"/>
          <w:sz w:val="20"/>
          <w:szCs w:val="20"/>
        </w:rPr>
        <w:t xml:space="preserve"> Daily Weigh-in to the start of the first Bout of the remaining competition days must not be less than 3 hours. The Supervisor reserves the right to relax this condition if unavoidable circumstances occur and after consultation with the Chairperson of the </w:t>
      </w:r>
      <w:r>
        <w:rPr>
          <w:rFonts w:ascii="Arial" w:eastAsia="Arial" w:hAnsi="Arial" w:cs="Arial"/>
          <w:sz w:val="20"/>
          <w:szCs w:val="20"/>
        </w:rPr>
        <w:t>Medical Jury.</w:t>
      </w:r>
    </w:p>
    <w:p w:rsidR="004E6615" w:rsidRDefault="004E6615">
      <w:pPr>
        <w:spacing w:line="65"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5.1.4.</w:t>
      </w:r>
      <w:r>
        <w:rPr>
          <w:rFonts w:ascii="Arial" w:eastAsia="Arial" w:hAnsi="Arial" w:cs="Arial"/>
          <w:sz w:val="20"/>
          <w:szCs w:val="20"/>
        </w:rPr>
        <w:tab/>
        <w:t xml:space="preserve">The Weigh-in must be conducted by Officials authorized by the Supervisor. A Team Official of the State/Board of the Boxer may be present at the Weigh-in; however, and in any circumstance, the Team Official is not allowed to interfere </w:t>
      </w:r>
      <w:r>
        <w:rPr>
          <w:rFonts w:ascii="Arial" w:eastAsia="Arial" w:hAnsi="Arial" w:cs="Arial"/>
          <w:sz w:val="20"/>
          <w:szCs w:val="20"/>
        </w:rPr>
        <w:t>in the process of Weigh-In.</w:t>
      </w:r>
    </w:p>
    <w:p w:rsidR="004E6615" w:rsidRDefault="004E6615">
      <w:pPr>
        <w:spacing w:line="56"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5.1.5.</w:t>
      </w:r>
      <w:r>
        <w:rPr>
          <w:rFonts w:ascii="Arial" w:eastAsia="Arial" w:hAnsi="Arial" w:cs="Arial"/>
          <w:sz w:val="20"/>
          <w:szCs w:val="20"/>
        </w:rPr>
        <w:tab/>
        <w:t>For the General Weigh-In, the registered Boxer’s weight must not exceed the maximum of the Boxer’s Weight Category nor be below the minimum of the Boxer’s Weight Category.</w:t>
      </w:r>
    </w:p>
    <w:p w:rsidR="004E6615" w:rsidRDefault="004E6615">
      <w:pPr>
        <w:sectPr w:rsidR="004E6615">
          <w:pgSz w:w="12240" w:h="15840"/>
          <w:pgMar w:top="1372" w:right="1440" w:bottom="881" w:left="1440" w:header="0" w:footer="0" w:gutter="0"/>
          <w:cols w:space="720" w:equalWidth="0">
            <w:col w:w="9360"/>
          </w:cols>
        </w:sectPr>
      </w:pPr>
    </w:p>
    <w:p w:rsidR="004E6615" w:rsidRDefault="00994186">
      <w:pPr>
        <w:spacing w:line="349" w:lineRule="auto"/>
        <w:ind w:left="1300"/>
        <w:rPr>
          <w:sz w:val="20"/>
          <w:szCs w:val="20"/>
        </w:rPr>
      </w:pPr>
      <w:bookmarkStart w:id="17" w:name="page17"/>
      <w:bookmarkEnd w:id="17"/>
      <w:r>
        <w:rPr>
          <w:rFonts w:ascii="Arial" w:eastAsia="Arial" w:hAnsi="Arial" w:cs="Arial"/>
          <w:sz w:val="20"/>
          <w:szCs w:val="20"/>
        </w:rPr>
        <w:lastRenderedPageBreak/>
        <w:t>The weight registered at the General</w:t>
      </w:r>
      <w:r>
        <w:rPr>
          <w:rFonts w:ascii="Arial" w:eastAsia="Arial" w:hAnsi="Arial" w:cs="Arial"/>
          <w:sz w:val="20"/>
          <w:szCs w:val="20"/>
        </w:rPr>
        <w:t xml:space="preserve"> Weigh-In on the first day decides the Boxer’s Weight Category for the entire competition.</w:t>
      </w:r>
    </w:p>
    <w:p w:rsidR="004E6615" w:rsidRDefault="004E6615">
      <w:pPr>
        <w:spacing w:line="39"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5.1.6.</w:t>
      </w:r>
      <w:r>
        <w:rPr>
          <w:rFonts w:ascii="Arial" w:eastAsia="Arial" w:hAnsi="Arial" w:cs="Arial"/>
          <w:sz w:val="20"/>
          <w:szCs w:val="20"/>
        </w:rPr>
        <w:tab/>
        <w:t>At the Daily Weigh-In, only the maximum weight limit will be controlled, not the minimum weight limit.</w:t>
      </w:r>
    </w:p>
    <w:p w:rsidR="004E6615" w:rsidRDefault="004E6615">
      <w:pPr>
        <w:spacing w:line="39"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5.1.7.</w:t>
      </w:r>
      <w:r>
        <w:rPr>
          <w:rFonts w:ascii="Arial" w:eastAsia="Arial" w:hAnsi="Arial" w:cs="Arial"/>
          <w:sz w:val="20"/>
          <w:szCs w:val="20"/>
        </w:rPr>
        <w:tab/>
        <w:t>A Boxer will be allowed to be present at the o</w:t>
      </w:r>
      <w:r>
        <w:rPr>
          <w:rFonts w:ascii="Arial" w:eastAsia="Arial" w:hAnsi="Arial" w:cs="Arial"/>
          <w:sz w:val="20"/>
          <w:szCs w:val="20"/>
        </w:rPr>
        <w:t>fficial scales only once. There will be a zero tolerance on any overweight than the chosen Weight Category.</w:t>
      </w:r>
    </w:p>
    <w:p w:rsidR="004E6615" w:rsidRDefault="004E6615">
      <w:pPr>
        <w:spacing w:line="39"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5.1.8.</w:t>
      </w:r>
      <w:r>
        <w:rPr>
          <w:rFonts w:ascii="Arial" w:eastAsia="Arial" w:hAnsi="Arial" w:cs="Arial"/>
          <w:sz w:val="20"/>
          <w:szCs w:val="20"/>
        </w:rPr>
        <w:tab/>
        <w:t xml:space="preserve">Scale - The weight is the one shown on the scale, the body being naked except for a swimming suit or underwear. When necessary, the Boxer </w:t>
      </w:r>
      <w:r>
        <w:rPr>
          <w:rFonts w:ascii="Arial" w:eastAsia="Arial" w:hAnsi="Arial" w:cs="Arial"/>
          <w:sz w:val="20"/>
          <w:szCs w:val="20"/>
        </w:rPr>
        <w:t>may take off the underwear. Electronic scales must be used.</w:t>
      </w:r>
    </w:p>
    <w:p w:rsidR="004E6615" w:rsidRDefault="004E6615">
      <w:pPr>
        <w:spacing w:line="56"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5.1.9.</w:t>
      </w:r>
      <w:r>
        <w:rPr>
          <w:rFonts w:ascii="Arial" w:eastAsia="Arial" w:hAnsi="Arial" w:cs="Arial"/>
          <w:sz w:val="20"/>
          <w:szCs w:val="20"/>
        </w:rPr>
        <w:tab/>
        <w:t>Test scales must be prepared. Test scales used at any competition and official Weigh-in scales have to be of the same manufacture and of the same calibration.</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5.1.10. The Weigh-in must be</w:t>
      </w:r>
      <w:r>
        <w:rPr>
          <w:rFonts w:ascii="Arial" w:eastAsia="Arial" w:hAnsi="Arial" w:cs="Arial"/>
          <w:sz w:val="20"/>
          <w:szCs w:val="20"/>
        </w:rPr>
        <w:t xml:space="preserve"> conducted by officials of the same gender.</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6. SUBSTITUTION OF BOXERS AT GENERAL WEIGH-IN</w:t>
      </w:r>
    </w:p>
    <w:p w:rsidR="004E6615" w:rsidRDefault="004E6615">
      <w:pPr>
        <w:spacing w:line="173" w:lineRule="exact"/>
        <w:rPr>
          <w:sz w:val="20"/>
          <w:szCs w:val="20"/>
        </w:rPr>
      </w:pPr>
    </w:p>
    <w:p w:rsidR="004E6615" w:rsidRDefault="00994186">
      <w:pPr>
        <w:tabs>
          <w:tab w:val="left" w:pos="540"/>
        </w:tabs>
        <w:spacing w:line="325" w:lineRule="auto"/>
        <w:ind w:left="560" w:hanging="559"/>
        <w:jc w:val="both"/>
        <w:rPr>
          <w:sz w:val="20"/>
          <w:szCs w:val="20"/>
        </w:rPr>
      </w:pPr>
      <w:r>
        <w:rPr>
          <w:rFonts w:ascii="Arial" w:eastAsia="Arial" w:hAnsi="Arial" w:cs="Arial"/>
          <w:sz w:val="20"/>
          <w:szCs w:val="20"/>
        </w:rPr>
        <w:t>6.1.</w:t>
      </w:r>
      <w:r>
        <w:rPr>
          <w:rFonts w:ascii="Arial" w:eastAsia="Arial" w:hAnsi="Arial" w:cs="Arial"/>
          <w:sz w:val="20"/>
          <w:szCs w:val="20"/>
        </w:rPr>
        <w:tab/>
        <w:t>It is permissible to substitute a Boxer who fails to meet his/her Weight Category at the General Weigh-in. In that case, the Boxer may participate in a lo</w:t>
      </w:r>
      <w:r>
        <w:rPr>
          <w:rFonts w:ascii="Arial" w:eastAsia="Arial" w:hAnsi="Arial" w:cs="Arial"/>
          <w:sz w:val="20"/>
          <w:szCs w:val="20"/>
        </w:rPr>
        <w:t>wer or higher Weight Category, as long as there is no other Boxer from that State/Board who has already passed the official Weigh-in in that Weight Category.</w:t>
      </w:r>
    </w:p>
    <w:p w:rsidR="004E6615" w:rsidRDefault="004E6615">
      <w:pPr>
        <w:spacing w:line="62"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6.2.</w:t>
      </w:r>
      <w:r>
        <w:rPr>
          <w:rFonts w:ascii="Arial" w:eastAsia="Arial" w:hAnsi="Arial" w:cs="Arial"/>
          <w:sz w:val="20"/>
          <w:szCs w:val="20"/>
        </w:rPr>
        <w:tab/>
        <w:t xml:space="preserve">It is also permissible for a State/Board to substitute one Boxer for another at any time up </w:t>
      </w:r>
      <w:r>
        <w:rPr>
          <w:rFonts w:ascii="Arial" w:eastAsia="Arial" w:hAnsi="Arial" w:cs="Arial"/>
          <w:sz w:val="20"/>
          <w:szCs w:val="20"/>
        </w:rPr>
        <w:t>to the close of the Medical Examination and General Weigh-in if the substitute Boxer has been entered as reserve for that Weight Category or any other Weight Category.</w:t>
      </w:r>
    </w:p>
    <w:p w:rsidR="004E6615" w:rsidRDefault="004E6615">
      <w:pPr>
        <w:spacing w:line="56" w:lineRule="exact"/>
        <w:rPr>
          <w:sz w:val="20"/>
          <w:szCs w:val="20"/>
        </w:rPr>
      </w:pPr>
    </w:p>
    <w:p w:rsidR="004E6615" w:rsidRDefault="00994186">
      <w:pPr>
        <w:tabs>
          <w:tab w:val="left" w:pos="540"/>
        </w:tabs>
        <w:rPr>
          <w:sz w:val="20"/>
          <w:szCs w:val="20"/>
        </w:rPr>
      </w:pPr>
      <w:r>
        <w:rPr>
          <w:rFonts w:ascii="Arial" w:eastAsia="Arial" w:hAnsi="Arial" w:cs="Arial"/>
          <w:sz w:val="20"/>
          <w:szCs w:val="20"/>
        </w:rPr>
        <w:t>6.3.</w:t>
      </w:r>
      <w:r>
        <w:rPr>
          <w:rFonts w:ascii="Arial" w:eastAsia="Arial" w:hAnsi="Arial" w:cs="Arial"/>
          <w:sz w:val="20"/>
          <w:szCs w:val="20"/>
        </w:rPr>
        <w:tab/>
        <w:t>This rule is only applicable for competitions where reserved Boxers are permitted.</w:t>
      </w:r>
    </w:p>
    <w:p w:rsidR="004E6615" w:rsidRDefault="004E6615">
      <w:pPr>
        <w:spacing w:line="178" w:lineRule="exact"/>
        <w:rPr>
          <w:sz w:val="20"/>
          <w:szCs w:val="20"/>
        </w:rPr>
      </w:pPr>
    </w:p>
    <w:p w:rsidR="004E6615" w:rsidRDefault="00994186">
      <w:pPr>
        <w:tabs>
          <w:tab w:val="left" w:pos="540"/>
        </w:tabs>
        <w:rPr>
          <w:sz w:val="20"/>
          <w:szCs w:val="20"/>
        </w:rPr>
      </w:pPr>
      <w:r>
        <w:rPr>
          <w:rFonts w:ascii="Arial" w:eastAsia="Arial" w:hAnsi="Arial" w:cs="Arial"/>
          <w:sz w:val="20"/>
          <w:szCs w:val="20"/>
        </w:rPr>
        <w:t>6.4.</w:t>
      </w:r>
      <w:r>
        <w:rPr>
          <w:sz w:val="20"/>
          <w:szCs w:val="20"/>
        </w:rPr>
        <w:tab/>
      </w:r>
      <w:r>
        <w:rPr>
          <w:rFonts w:ascii="Arial" w:eastAsia="Arial" w:hAnsi="Arial" w:cs="Arial"/>
          <w:sz w:val="19"/>
          <w:szCs w:val="19"/>
        </w:rPr>
        <w:t>All other cases of substitution must be finalized the day before the General Weigh-in.</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7. OFFICIAL DRAW</w:t>
      </w:r>
    </w:p>
    <w:p w:rsidR="004E6615" w:rsidRDefault="004E6615">
      <w:pPr>
        <w:spacing w:line="173"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7.1.</w:t>
      </w:r>
      <w:r>
        <w:rPr>
          <w:rFonts w:ascii="Arial" w:eastAsia="Arial" w:hAnsi="Arial" w:cs="Arial"/>
          <w:sz w:val="20"/>
          <w:szCs w:val="20"/>
        </w:rPr>
        <w:tab/>
        <w:t xml:space="preserve">The Official Draw must take place as soon as possible after the completion of the Medical Examination and General Weigh-in. It must </w:t>
      </w:r>
      <w:r>
        <w:rPr>
          <w:rFonts w:ascii="Arial" w:eastAsia="Arial" w:hAnsi="Arial" w:cs="Arial"/>
          <w:sz w:val="20"/>
          <w:szCs w:val="20"/>
        </w:rPr>
        <w:t>be completed no less than three (3) hours prior to the first Bout on the first competition day.</w:t>
      </w:r>
    </w:p>
    <w:p w:rsidR="004E6615" w:rsidRDefault="004E6615">
      <w:pPr>
        <w:spacing w:line="56" w:lineRule="exact"/>
        <w:rPr>
          <w:sz w:val="20"/>
          <w:szCs w:val="20"/>
        </w:rPr>
      </w:pPr>
    </w:p>
    <w:p w:rsidR="004E6615" w:rsidRDefault="00994186">
      <w:pPr>
        <w:tabs>
          <w:tab w:val="left" w:pos="540"/>
        </w:tabs>
        <w:spacing w:line="325" w:lineRule="auto"/>
        <w:ind w:left="560" w:hanging="559"/>
        <w:jc w:val="both"/>
        <w:rPr>
          <w:sz w:val="20"/>
          <w:szCs w:val="20"/>
        </w:rPr>
      </w:pPr>
      <w:r>
        <w:rPr>
          <w:rFonts w:ascii="Arial" w:eastAsia="Arial" w:hAnsi="Arial" w:cs="Arial"/>
          <w:sz w:val="20"/>
          <w:szCs w:val="20"/>
        </w:rPr>
        <w:t>7.2.</w:t>
      </w:r>
      <w:r>
        <w:rPr>
          <w:rFonts w:ascii="Arial" w:eastAsia="Arial" w:hAnsi="Arial" w:cs="Arial"/>
          <w:sz w:val="20"/>
          <w:szCs w:val="20"/>
        </w:rPr>
        <w:tab/>
        <w:t xml:space="preserve">In case number of entered Boxers exceeds 300 after the final entry deadline is closed and for the General Weigh-in may be organized no more than 24 hours </w:t>
      </w:r>
      <w:r>
        <w:rPr>
          <w:rFonts w:ascii="Arial" w:eastAsia="Arial" w:hAnsi="Arial" w:cs="Arial"/>
          <w:sz w:val="20"/>
          <w:szCs w:val="20"/>
        </w:rPr>
        <w:t>prior to the Medical Examination of the first competition day based on the Supervisor’s decision the Official Draw must be held one day before the competition.</w:t>
      </w:r>
    </w:p>
    <w:p w:rsidR="004E6615" w:rsidRDefault="004E6615">
      <w:pPr>
        <w:spacing w:line="62"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7.3.</w:t>
      </w:r>
      <w:r>
        <w:rPr>
          <w:rFonts w:ascii="Arial" w:eastAsia="Arial" w:hAnsi="Arial" w:cs="Arial"/>
          <w:sz w:val="20"/>
          <w:szCs w:val="20"/>
        </w:rPr>
        <w:tab/>
        <w:t>If the General Weigh-in is organized the morning prior to the first competition day, at le</w:t>
      </w:r>
      <w:r>
        <w:rPr>
          <w:rFonts w:ascii="Arial" w:eastAsia="Arial" w:hAnsi="Arial" w:cs="Arial"/>
          <w:sz w:val="20"/>
          <w:szCs w:val="20"/>
        </w:rPr>
        <w:t>ast one Team official of each participating unit must attend the official Draw.</w:t>
      </w:r>
    </w:p>
    <w:p w:rsidR="004E6615" w:rsidRDefault="004E6615">
      <w:pPr>
        <w:spacing w:line="39"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7.4.</w:t>
      </w:r>
      <w:r>
        <w:rPr>
          <w:rFonts w:ascii="Arial" w:eastAsia="Arial" w:hAnsi="Arial" w:cs="Arial"/>
          <w:sz w:val="20"/>
          <w:szCs w:val="20"/>
        </w:rPr>
        <w:tab/>
        <w:t>A Computerized Draw System is to be used in all Competitions. In case the Computerized Draw System is not working a manual system may be used.</w:t>
      </w:r>
    </w:p>
    <w:p w:rsidR="004E6615" w:rsidRDefault="004E6615">
      <w:pPr>
        <w:spacing w:line="39"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7.5.</w:t>
      </w:r>
      <w:r>
        <w:rPr>
          <w:rFonts w:ascii="Arial" w:eastAsia="Arial" w:hAnsi="Arial" w:cs="Arial"/>
          <w:sz w:val="20"/>
          <w:szCs w:val="20"/>
        </w:rPr>
        <w:tab/>
        <w:t>Possible Re-Draw - In</w:t>
      </w:r>
      <w:r>
        <w:rPr>
          <w:rFonts w:ascii="Arial" w:eastAsia="Arial" w:hAnsi="Arial" w:cs="Arial"/>
          <w:sz w:val="20"/>
          <w:szCs w:val="20"/>
        </w:rPr>
        <w:t xml:space="preserve"> any case, until the last Weight Category draw is completed, if there is any mistake or unavoidable circumstance taking place, the Supervisor has the right to order that Weight Category draw to be done again.</w:t>
      </w:r>
    </w:p>
    <w:p w:rsidR="004E6615" w:rsidRDefault="004E6615">
      <w:pPr>
        <w:sectPr w:rsidR="004E6615">
          <w:pgSz w:w="12240" w:h="15840"/>
          <w:pgMar w:top="1384" w:right="1440" w:bottom="1012" w:left="1440" w:header="0" w:footer="0" w:gutter="0"/>
          <w:cols w:space="720" w:equalWidth="0">
            <w:col w:w="9360"/>
          </w:cols>
        </w:sectPr>
      </w:pPr>
    </w:p>
    <w:p w:rsidR="004E6615" w:rsidRDefault="00994186">
      <w:pPr>
        <w:tabs>
          <w:tab w:val="left" w:pos="540"/>
        </w:tabs>
        <w:spacing w:line="325" w:lineRule="auto"/>
        <w:ind w:left="560" w:hanging="559"/>
        <w:jc w:val="both"/>
        <w:rPr>
          <w:sz w:val="20"/>
          <w:szCs w:val="20"/>
        </w:rPr>
      </w:pPr>
      <w:bookmarkStart w:id="18" w:name="page18"/>
      <w:bookmarkEnd w:id="18"/>
      <w:r>
        <w:rPr>
          <w:rFonts w:ascii="Arial" w:eastAsia="Arial" w:hAnsi="Arial" w:cs="Arial"/>
          <w:sz w:val="20"/>
          <w:szCs w:val="20"/>
        </w:rPr>
        <w:lastRenderedPageBreak/>
        <w:t>7.6.</w:t>
      </w:r>
      <w:r>
        <w:rPr>
          <w:rFonts w:ascii="Arial" w:eastAsia="Arial" w:hAnsi="Arial" w:cs="Arial"/>
          <w:sz w:val="20"/>
          <w:szCs w:val="20"/>
        </w:rPr>
        <w:tab/>
        <w:t xml:space="preserve">Byes - In the event there are </w:t>
      </w:r>
      <w:r>
        <w:rPr>
          <w:rFonts w:ascii="Arial" w:eastAsia="Arial" w:hAnsi="Arial" w:cs="Arial"/>
          <w:sz w:val="20"/>
          <w:szCs w:val="20"/>
        </w:rPr>
        <w:t xml:space="preserve">more than two Boxers, a sufficient number of byes must be drawn in the first series in order to reduce the number of Boxers in the second series to 2, 4, 8, 16 or 32. Boxers drawing a bye in the first series will box in the second series, but in the order </w:t>
      </w:r>
      <w:r>
        <w:rPr>
          <w:rFonts w:ascii="Arial" w:eastAsia="Arial" w:hAnsi="Arial" w:cs="Arial"/>
          <w:sz w:val="20"/>
          <w:szCs w:val="20"/>
        </w:rPr>
        <w:t>in which they were drawn.</w:t>
      </w:r>
    </w:p>
    <w:p w:rsidR="004E6615" w:rsidRDefault="004E6615">
      <w:pPr>
        <w:spacing w:line="62"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7.7.</w:t>
      </w:r>
      <w:r>
        <w:rPr>
          <w:rFonts w:ascii="Arial" w:eastAsia="Arial" w:hAnsi="Arial" w:cs="Arial"/>
          <w:sz w:val="20"/>
          <w:szCs w:val="20"/>
        </w:rPr>
        <w:tab/>
        <w:t xml:space="preserve">The Supervisor must ensure, where applicable, that no Boxer will box twice in the competition before all other Boxers of the same Weight Category have boxed at least once. In special situations, the Supervisor has the right </w:t>
      </w:r>
      <w:r>
        <w:rPr>
          <w:rFonts w:ascii="Arial" w:eastAsia="Arial" w:hAnsi="Arial" w:cs="Arial"/>
          <w:sz w:val="20"/>
          <w:szCs w:val="20"/>
        </w:rPr>
        <w:t>to relax this rule.</w:t>
      </w:r>
    </w:p>
    <w:p w:rsidR="004E6615" w:rsidRDefault="004E6615">
      <w:pPr>
        <w:spacing w:line="56" w:lineRule="exact"/>
        <w:rPr>
          <w:sz w:val="20"/>
          <w:szCs w:val="20"/>
        </w:rPr>
      </w:pPr>
    </w:p>
    <w:p w:rsidR="004E6615" w:rsidRDefault="00994186">
      <w:pPr>
        <w:tabs>
          <w:tab w:val="left" w:pos="540"/>
        </w:tabs>
        <w:spacing w:line="320" w:lineRule="auto"/>
        <w:ind w:left="560" w:hanging="559"/>
        <w:jc w:val="both"/>
        <w:rPr>
          <w:sz w:val="20"/>
          <w:szCs w:val="20"/>
        </w:rPr>
      </w:pPr>
      <w:r>
        <w:rPr>
          <w:rFonts w:ascii="Arial" w:eastAsia="Arial" w:hAnsi="Arial" w:cs="Arial"/>
          <w:sz w:val="20"/>
          <w:szCs w:val="20"/>
        </w:rPr>
        <w:t>7.8.</w:t>
      </w:r>
      <w:r>
        <w:rPr>
          <w:rFonts w:ascii="Arial" w:eastAsia="Arial" w:hAnsi="Arial" w:cs="Arial"/>
          <w:sz w:val="20"/>
          <w:szCs w:val="20"/>
        </w:rPr>
        <w:tab/>
        <w:t xml:space="preserve">Bout Schedule - At the Championships bout schedule must be arranged in the order of weights so that in each series, the lightest weights will be run off first and thereafter in order of weights up to the heaviest weights in that </w:t>
      </w:r>
      <w:r>
        <w:rPr>
          <w:rFonts w:ascii="Arial" w:eastAsia="Arial" w:hAnsi="Arial" w:cs="Arial"/>
          <w:sz w:val="20"/>
          <w:szCs w:val="20"/>
        </w:rPr>
        <w:t>series followed by the lightest weights in the next series, and so on. In arranging the schedule of the Semi-Finals and Finals of these competitions, the wishes of the Organizing Committee may be accommodated by the Supervisor, as long as the results of th</w:t>
      </w:r>
      <w:r>
        <w:rPr>
          <w:rFonts w:ascii="Arial" w:eastAsia="Arial" w:hAnsi="Arial" w:cs="Arial"/>
          <w:sz w:val="20"/>
          <w:szCs w:val="20"/>
        </w:rPr>
        <w:t>e Official Draw are not called into question.</w:t>
      </w:r>
    </w:p>
    <w:p w:rsidR="004E6615" w:rsidRDefault="004E6615">
      <w:pPr>
        <w:spacing w:line="68"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7.9.</w:t>
      </w:r>
      <w:r>
        <w:rPr>
          <w:rFonts w:ascii="Arial" w:eastAsia="Arial" w:hAnsi="Arial" w:cs="Arial"/>
          <w:sz w:val="20"/>
          <w:szCs w:val="20"/>
        </w:rPr>
        <w:tab/>
        <w:t>Seeding Procedure – IABF Ranked 1,2,3,4 shall get the bye during the Draw Ceremony in all Competitions.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7.10. SEEDING COMMISSION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7.10.1. A Seeding Commission must be formed before each relevant competit</w:t>
      </w:r>
      <w:r>
        <w:rPr>
          <w:rFonts w:ascii="Arial" w:eastAsia="Arial" w:hAnsi="Arial" w:cs="Arial"/>
          <w:sz w:val="20"/>
          <w:szCs w:val="20"/>
        </w:rPr>
        <w:t>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7.10.2. It must be formed of:</w:t>
      </w:r>
    </w:p>
    <w:p w:rsidR="004E6615" w:rsidRDefault="004E6615">
      <w:pPr>
        <w:spacing w:line="178" w:lineRule="exact"/>
        <w:rPr>
          <w:sz w:val="20"/>
          <w:szCs w:val="20"/>
        </w:rPr>
      </w:pPr>
    </w:p>
    <w:p w:rsidR="004E6615" w:rsidRDefault="00994186">
      <w:pPr>
        <w:numPr>
          <w:ilvl w:val="0"/>
          <w:numId w:val="3"/>
        </w:numPr>
        <w:tabs>
          <w:tab w:val="left" w:pos="1440"/>
        </w:tabs>
        <w:ind w:left="1440" w:hanging="140"/>
        <w:rPr>
          <w:rFonts w:ascii="Arial" w:eastAsia="Arial" w:hAnsi="Arial" w:cs="Arial"/>
          <w:sz w:val="20"/>
          <w:szCs w:val="20"/>
        </w:rPr>
      </w:pPr>
      <w:r>
        <w:rPr>
          <w:rFonts w:ascii="Arial" w:eastAsia="Arial" w:hAnsi="Arial" w:cs="Arial"/>
          <w:sz w:val="20"/>
          <w:szCs w:val="20"/>
        </w:rPr>
        <w:t>Representative from the T&amp;R Commission</w:t>
      </w:r>
    </w:p>
    <w:p w:rsidR="004E6615" w:rsidRDefault="004E6615">
      <w:pPr>
        <w:spacing w:line="178" w:lineRule="exact"/>
        <w:rPr>
          <w:rFonts w:ascii="Arial" w:eastAsia="Arial" w:hAnsi="Arial" w:cs="Arial"/>
          <w:sz w:val="20"/>
          <w:szCs w:val="20"/>
        </w:rPr>
      </w:pPr>
    </w:p>
    <w:p w:rsidR="004E6615" w:rsidRDefault="00994186">
      <w:pPr>
        <w:numPr>
          <w:ilvl w:val="0"/>
          <w:numId w:val="3"/>
        </w:numPr>
        <w:tabs>
          <w:tab w:val="left" w:pos="1440"/>
        </w:tabs>
        <w:ind w:left="1440" w:hanging="140"/>
        <w:rPr>
          <w:rFonts w:ascii="Arial" w:eastAsia="Arial" w:hAnsi="Arial" w:cs="Arial"/>
          <w:sz w:val="20"/>
          <w:szCs w:val="20"/>
        </w:rPr>
      </w:pPr>
      <w:r>
        <w:rPr>
          <w:rFonts w:ascii="Arial" w:eastAsia="Arial" w:hAnsi="Arial" w:cs="Arial"/>
          <w:sz w:val="20"/>
          <w:szCs w:val="20"/>
        </w:rPr>
        <w:t>Representative from the IABF HQs Office</w:t>
      </w:r>
    </w:p>
    <w:p w:rsidR="004E6615" w:rsidRDefault="004E6615">
      <w:pPr>
        <w:spacing w:line="178" w:lineRule="exact"/>
        <w:rPr>
          <w:rFonts w:ascii="Arial" w:eastAsia="Arial" w:hAnsi="Arial" w:cs="Arial"/>
          <w:sz w:val="20"/>
          <w:szCs w:val="20"/>
        </w:rPr>
      </w:pPr>
    </w:p>
    <w:p w:rsidR="004E6615" w:rsidRDefault="00994186">
      <w:pPr>
        <w:numPr>
          <w:ilvl w:val="0"/>
          <w:numId w:val="3"/>
        </w:numPr>
        <w:tabs>
          <w:tab w:val="left" w:pos="1440"/>
        </w:tabs>
        <w:ind w:left="1440" w:hanging="140"/>
        <w:rPr>
          <w:rFonts w:ascii="Arial" w:eastAsia="Arial" w:hAnsi="Arial" w:cs="Arial"/>
          <w:sz w:val="20"/>
          <w:szCs w:val="20"/>
        </w:rPr>
      </w:pPr>
      <w:r>
        <w:rPr>
          <w:rFonts w:ascii="Arial" w:eastAsia="Arial" w:hAnsi="Arial" w:cs="Arial"/>
          <w:sz w:val="20"/>
          <w:szCs w:val="20"/>
        </w:rPr>
        <w:t>Representative from the WSB HQs Office if applicable</w:t>
      </w:r>
    </w:p>
    <w:p w:rsidR="004E6615" w:rsidRDefault="004E6615">
      <w:pPr>
        <w:spacing w:line="178" w:lineRule="exact"/>
        <w:rPr>
          <w:rFonts w:ascii="Arial" w:eastAsia="Arial" w:hAnsi="Arial" w:cs="Arial"/>
          <w:sz w:val="20"/>
          <w:szCs w:val="20"/>
        </w:rPr>
      </w:pPr>
    </w:p>
    <w:p w:rsidR="004E6615" w:rsidRDefault="00994186">
      <w:pPr>
        <w:numPr>
          <w:ilvl w:val="0"/>
          <w:numId w:val="3"/>
        </w:numPr>
        <w:tabs>
          <w:tab w:val="left" w:pos="1440"/>
        </w:tabs>
        <w:ind w:left="1440" w:hanging="140"/>
        <w:rPr>
          <w:rFonts w:ascii="Arial" w:eastAsia="Arial" w:hAnsi="Arial" w:cs="Arial"/>
          <w:sz w:val="20"/>
          <w:szCs w:val="20"/>
        </w:rPr>
      </w:pPr>
      <w:r>
        <w:rPr>
          <w:rFonts w:ascii="Arial" w:eastAsia="Arial" w:hAnsi="Arial" w:cs="Arial"/>
          <w:sz w:val="20"/>
          <w:szCs w:val="20"/>
        </w:rPr>
        <w:t>Representation from the APB HQs Office if applicable.</w:t>
      </w:r>
    </w:p>
    <w:p w:rsidR="004E6615" w:rsidRDefault="004E6615">
      <w:pPr>
        <w:spacing w:line="178"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7.10.3. Its size will be:</w:t>
      </w:r>
    </w:p>
    <w:p w:rsidR="004E6615" w:rsidRDefault="004E6615">
      <w:pPr>
        <w:spacing w:line="178" w:lineRule="exact"/>
        <w:rPr>
          <w:rFonts w:ascii="Arial" w:eastAsia="Arial" w:hAnsi="Arial" w:cs="Arial"/>
          <w:sz w:val="20"/>
          <w:szCs w:val="20"/>
        </w:rPr>
      </w:pPr>
    </w:p>
    <w:p w:rsidR="004E6615" w:rsidRDefault="00994186">
      <w:pPr>
        <w:numPr>
          <w:ilvl w:val="0"/>
          <w:numId w:val="3"/>
        </w:numPr>
        <w:tabs>
          <w:tab w:val="left" w:pos="1440"/>
        </w:tabs>
        <w:ind w:left="1440" w:hanging="140"/>
        <w:rPr>
          <w:rFonts w:ascii="Arial" w:eastAsia="Arial" w:hAnsi="Arial" w:cs="Arial"/>
          <w:sz w:val="20"/>
          <w:szCs w:val="20"/>
        </w:rPr>
      </w:pPr>
      <w:r>
        <w:rPr>
          <w:rFonts w:ascii="Arial" w:eastAsia="Arial" w:hAnsi="Arial" w:cs="Arial"/>
          <w:sz w:val="20"/>
          <w:szCs w:val="20"/>
        </w:rPr>
        <w:t>Three (3) members for Championships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7.11. Table For Drawing Bouts And Byes</w:t>
      </w:r>
    </w:p>
    <w:p w:rsidR="004E6615" w:rsidRDefault="004E6615">
      <w:pPr>
        <w:spacing w:line="184"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940"/>
        <w:gridCol w:w="1800"/>
        <w:gridCol w:w="1460"/>
        <w:gridCol w:w="1640"/>
        <w:gridCol w:w="1840"/>
        <w:gridCol w:w="800"/>
      </w:tblGrid>
      <w:tr w:rsidR="004E6615">
        <w:trPr>
          <w:trHeight w:val="265"/>
        </w:trPr>
        <w:tc>
          <w:tcPr>
            <w:tcW w:w="940" w:type="dxa"/>
            <w:vAlign w:val="bottom"/>
          </w:tcPr>
          <w:p w:rsidR="004E6615" w:rsidRDefault="00994186">
            <w:pPr>
              <w:rPr>
                <w:sz w:val="20"/>
                <w:szCs w:val="20"/>
              </w:rPr>
            </w:pPr>
            <w:r>
              <w:rPr>
                <w:rFonts w:ascii="Arial" w:eastAsia="Arial" w:hAnsi="Arial" w:cs="Arial"/>
                <w:sz w:val="20"/>
                <w:szCs w:val="20"/>
              </w:rPr>
              <w:t>Entries</w:t>
            </w:r>
          </w:p>
        </w:tc>
        <w:tc>
          <w:tcPr>
            <w:tcW w:w="1800" w:type="dxa"/>
            <w:vAlign w:val="bottom"/>
          </w:tcPr>
          <w:p w:rsidR="004E6615" w:rsidRDefault="00994186">
            <w:pPr>
              <w:ind w:left="320"/>
              <w:rPr>
                <w:sz w:val="20"/>
                <w:szCs w:val="20"/>
              </w:rPr>
            </w:pPr>
            <w:r>
              <w:rPr>
                <w:rFonts w:ascii="Arial" w:eastAsia="Arial" w:hAnsi="Arial" w:cs="Arial"/>
                <w:sz w:val="20"/>
                <w:szCs w:val="20"/>
              </w:rPr>
              <w:t>No. of Bouts</w:t>
            </w:r>
          </w:p>
        </w:tc>
        <w:tc>
          <w:tcPr>
            <w:tcW w:w="1460" w:type="dxa"/>
            <w:vAlign w:val="bottom"/>
          </w:tcPr>
          <w:p w:rsidR="004E6615" w:rsidRDefault="00994186">
            <w:pPr>
              <w:ind w:left="380"/>
              <w:rPr>
                <w:sz w:val="20"/>
                <w:szCs w:val="20"/>
              </w:rPr>
            </w:pPr>
            <w:r>
              <w:rPr>
                <w:rFonts w:ascii="Arial" w:eastAsia="Arial" w:hAnsi="Arial" w:cs="Arial"/>
                <w:sz w:val="20"/>
                <w:szCs w:val="20"/>
              </w:rPr>
              <w:t>byes</w:t>
            </w:r>
          </w:p>
        </w:tc>
        <w:tc>
          <w:tcPr>
            <w:tcW w:w="1640" w:type="dxa"/>
            <w:vAlign w:val="bottom"/>
          </w:tcPr>
          <w:p w:rsidR="004E6615" w:rsidRDefault="00994186">
            <w:pPr>
              <w:ind w:left="200"/>
              <w:jc w:val="center"/>
              <w:rPr>
                <w:sz w:val="20"/>
                <w:szCs w:val="20"/>
              </w:rPr>
            </w:pPr>
            <w:r>
              <w:rPr>
                <w:rFonts w:ascii="Arial" w:eastAsia="Arial" w:hAnsi="Arial" w:cs="Arial"/>
                <w:w w:val="99"/>
                <w:sz w:val="20"/>
                <w:szCs w:val="20"/>
              </w:rPr>
              <w:t>Entries</w:t>
            </w:r>
          </w:p>
        </w:tc>
        <w:tc>
          <w:tcPr>
            <w:tcW w:w="1840" w:type="dxa"/>
            <w:vAlign w:val="bottom"/>
          </w:tcPr>
          <w:p w:rsidR="004E6615" w:rsidRDefault="00994186">
            <w:pPr>
              <w:ind w:left="360"/>
              <w:rPr>
                <w:sz w:val="20"/>
                <w:szCs w:val="20"/>
              </w:rPr>
            </w:pPr>
            <w:r>
              <w:rPr>
                <w:rFonts w:ascii="Arial" w:eastAsia="Arial" w:hAnsi="Arial" w:cs="Arial"/>
                <w:sz w:val="20"/>
                <w:szCs w:val="20"/>
              </w:rPr>
              <w:t>No. of Bouts</w:t>
            </w:r>
          </w:p>
        </w:tc>
        <w:tc>
          <w:tcPr>
            <w:tcW w:w="800" w:type="dxa"/>
            <w:vAlign w:val="bottom"/>
          </w:tcPr>
          <w:p w:rsidR="004E6615" w:rsidRDefault="00994186">
            <w:pPr>
              <w:ind w:left="380"/>
              <w:rPr>
                <w:sz w:val="20"/>
                <w:szCs w:val="20"/>
              </w:rPr>
            </w:pPr>
            <w:r>
              <w:rPr>
                <w:rFonts w:ascii="Arial" w:eastAsia="Arial" w:hAnsi="Arial" w:cs="Arial"/>
                <w:w w:val="94"/>
                <w:sz w:val="20"/>
                <w:szCs w:val="20"/>
              </w:rPr>
              <w:t>byes</w:t>
            </w:r>
          </w:p>
        </w:tc>
      </w:tr>
      <w:tr w:rsidR="004E6615">
        <w:trPr>
          <w:trHeight w:val="306"/>
        </w:trPr>
        <w:tc>
          <w:tcPr>
            <w:tcW w:w="940" w:type="dxa"/>
            <w:vAlign w:val="bottom"/>
          </w:tcPr>
          <w:p w:rsidR="004E6615" w:rsidRDefault="00994186">
            <w:pPr>
              <w:ind w:right="200"/>
              <w:jc w:val="center"/>
              <w:rPr>
                <w:sz w:val="20"/>
                <w:szCs w:val="20"/>
              </w:rPr>
            </w:pPr>
            <w:r>
              <w:rPr>
                <w:rFonts w:ascii="Arial" w:eastAsia="Arial" w:hAnsi="Arial" w:cs="Arial"/>
                <w:sz w:val="20"/>
                <w:szCs w:val="20"/>
              </w:rPr>
              <w:t>3</w:t>
            </w:r>
          </w:p>
        </w:tc>
        <w:tc>
          <w:tcPr>
            <w:tcW w:w="1800" w:type="dxa"/>
            <w:vAlign w:val="bottom"/>
          </w:tcPr>
          <w:p w:rsidR="004E6615" w:rsidRDefault="00994186">
            <w:pPr>
              <w:jc w:val="center"/>
              <w:rPr>
                <w:sz w:val="20"/>
                <w:szCs w:val="20"/>
              </w:rPr>
            </w:pPr>
            <w:r>
              <w:rPr>
                <w:rFonts w:ascii="Arial" w:eastAsia="Arial" w:hAnsi="Arial" w:cs="Arial"/>
                <w:sz w:val="20"/>
                <w:szCs w:val="20"/>
              </w:rPr>
              <w:t>1</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1</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22</w:t>
            </w:r>
          </w:p>
        </w:tc>
        <w:tc>
          <w:tcPr>
            <w:tcW w:w="1840" w:type="dxa"/>
            <w:vAlign w:val="bottom"/>
          </w:tcPr>
          <w:p w:rsidR="004E6615" w:rsidRDefault="00994186">
            <w:pPr>
              <w:jc w:val="center"/>
              <w:rPr>
                <w:sz w:val="20"/>
                <w:szCs w:val="20"/>
              </w:rPr>
            </w:pPr>
            <w:r>
              <w:rPr>
                <w:rFonts w:ascii="Arial" w:eastAsia="Arial" w:hAnsi="Arial" w:cs="Arial"/>
                <w:w w:val="89"/>
                <w:sz w:val="20"/>
                <w:szCs w:val="20"/>
              </w:rPr>
              <w:t>6</w:t>
            </w:r>
          </w:p>
        </w:tc>
        <w:tc>
          <w:tcPr>
            <w:tcW w:w="800" w:type="dxa"/>
            <w:vAlign w:val="bottom"/>
          </w:tcPr>
          <w:p w:rsidR="004E6615" w:rsidRDefault="00994186">
            <w:pPr>
              <w:ind w:left="280"/>
              <w:jc w:val="center"/>
              <w:rPr>
                <w:sz w:val="20"/>
                <w:szCs w:val="20"/>
              </w:rPr>
            </w:pPr>
            <w:r>
              <w:rPr>
                <w:rFonts w:ascii="Arial" w:eastAsia="Arial" w:hAnsi="Arial" w:cs="Arial"/>
                <w:w w:val="98"/>
                <w:sz w:val="20"/>
                <w:szCs w:val="20"/>
              </w:rPr>
              <w:t>10</w:t>
            </w:r>
          </w:p>
        </w:tc>
      </w:tr>
      <w:tr w:rsidR="004E6615">
        <w:trPr>
          <w:trHeight w:val="306"/>
        </w:trPr>
        <w:tc>
          <w:tcPr>
            <w:tcW w:w="940" w:type="dxa"/>
            <w:vAlign w:val="bottom"/>
          </w:tcPr>
          <w:p w:rsidR="004E6615" w:rsidRDefault="00994186">
            <w:pPr>
              <w:ind w:right="200"/>
              <w:jc w:val="center"/>
              <w:rPr>
                <w:sz w:val="20"/>
                <w:szCs w:val="20"/>
              </w:rPr>
            </w:pPr>
            <w:r>
              <w:rPr>
                <w:rFonts w:ascii="Arial" w:eastAsia="Arial" w:hAnsi="Arial" w:cs="Arial"/>
                <w:sz w:val="20"/>
                <w:szCs w:val="20"/>
              </w:rPr>
              <w:t>4</w:t>
            </w:r>
          </w:p>
        </w:tc>
        <w:tc>
          <w:tcPr>
            <w:tcW w:w="1800" w:type="dxa"/>
            <w:vAlign w:val="bottom"/>
          </w:tcPr>
          <w:p w:rsidR="004E6615" w:rsidRDefault="00994186">
            <w:pPr>
              <w:jc w:val="center"/>
              <w:rPr>
                <w:sz w:val="20"/>
                <w:szCs w:val="20"/>
              </w:rPr>
            </w:pPr>
            <w:r>
              <w:rPr>
                <w:rFonts w:ascii="Arial" w:eastAsia="Arial" w:hAnsi="Arial" w:cs="Arial"/>
                <w:sz w:val="20"/>
                <w:szCs w:val="20"/>
              </w:rPr>
              <w:t>2</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23</w:t>
            </w:r>
          </w:p>
        </w:tc>
        <w:tc>
          <w:tcPr>
            <w:tcW w:w="1840" w:type="dxa"/>
            <w:vAlign w:val="bottom"/>
          </w:tcPr>
          <w:p w:rsidR="004E6615" w:rsidRDefault="00994186">
            <w:pPr>
              <w:jc w:val="center"/>
              <w:rPr>
                <w:sz w:val="20"/>
                <w:szCs w:val="20"/>
              </w:rPr>
            </w:pPr>
            <w:r>
              <w:rPr>
                <w:rFonts w:ascii="Arial" w:eastAsia="Arial" w:hAnsi="Arial" w:cs="Arial"/>
                <w:w w:val="89"/>
                <w:sz w:val="20"/>
                <w:szCs w:val="20"/>
              </w:rPr>
              <w:t>7</w:t>
            </w:r>
          </w:p>
        </w:tc>
        <w:tc>
          <w:tcPr>
            <w:tcW w:w="800" w:type="dxa"/>
            <w:vAlign w:val="bottom"/>
          </w:tcPr>
          <w:p w:rsidR="004E6615" w:rsidRDefault="00994186">
            <w:pPr>
              <w:ind w:left="260"/>
              <w:jc w:val="center"/>
              <w:rPr>
                <w:sz w:val="20"/>
                <w:szCs w:val="20"/>
              </w:rPr>
            </w:pPr>
            <w:r>
              <w:rPr>
                <w:rFonts w:ascii="Arial" w:eastAsia="Arial" w:hAnsi="Arial" w:cs="Arial"/>
                <w:sz w:val="20"/>
                <w:szCs w:val="20"/>
              </w:rPr>
              <w:t>9</w:t>
            </w:r>
          </w:p>
        </w:tc>
      </w:tr>
      <w:tr w:rsidR="004E6615">
        <w:trPr>
          <w:trHeight w:val="306"/>
        </w:trPr>
        <w:tc>
          <w:tcPr>
            <w:tcW w:w="940" w:type="dxa"/>
            <w:vAlign w:val="bottom"/>
          </w:tcPr>
          <w:p w:rsidR="004E6615" w:rsidRDefault="00994186">
            <w:pPr>
              <w:ind w:right="200"/>
              <w:jc w:val="center"/>
              <w:rPr>
                <w:sz w:val="20"/>
                <w:szCs w:val="20"/>
              </w:rPr>
            </w:pPr>
            <w:r>
              <w:rPr>
                <w:rFonts w:ascii="Arial" w:eastAsia="Arial" w:hAnsi="Arial" w:cs="Arial"/>
                <w:sz w:val="20"/>
                <w:szCs w:val="20"/>
              </w:rPr>
              <w:t>5</w:t>
            </w:r>
          </w:p>
        </w:tc>
        <w:tc>
          <w:tcPr>
            <w:tcW w:w="1800" w:type="dxa"/>
            <w:vAlign w:val="bottom"/>
          </w:tcPr>
          <w:p w:rsidR="004E6615" w:rsidRDefault="00994186">
            <w:pPr>
              <w:jc w:val="center"/>
              <w:rPr>
                <w:sz w:val="20"/>
                <w:szCs w:val="20"/>
              </w:rPr>
            </w:pPr>
            <w:r>
              <w:rPr>
                <w:rFonts w:ascii="Arial" w:eastAsia="Arial" w:hAnsi="Arial" w:cs="Arial"/>
                <w:sz w:val="20"/>
                <w:szCs w:val="20"/>
              </w:rPr>
              <w:t>1</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3</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24</w:t>
            </w:r>
          </w:p>
        </w:tc>
        <w:tc>
          <w:tcPr>
            <w:tcW w:w="1840" w:type="dxa"/>
            <w:vAlign w:val="bottom"/>
          </w:tcPr>
          <w:p w:rsidR="004E6615" w:rsidRDefault="00994186">
            <w:pPr>
              <w:jc w:val="center"/>
              <w:rPr>
                <w:sz w:val="20"/>
                <w:szCs w:val="20"/>
              </w:rPr>
            </w:pPr>
            <w:r>
              <w:rPr>
                <w:rFonts w:ascii="Arial" w:eastAsia="Arial" w:hAnsi="Arial" w:cs="Arial"/>
                <w:w w:val="89"/>
                <w:sz w:val="20"/>
                <w:szCs w:val="20"/>
              </w:rPr>
              <w:t>8</w:t>
            </w:r>
          </w:p>
        </w:tc>
        <w:tc>
          <w:tcPr>
            <w:tcW w:w="800" w:type="dxa"/>
            <w:vAlign w:val="bottom"/>
          </w:tcPr>
          <w:p w:rsidR="004E6615" w:rsidRDefault="00994186">
            <w:pPr>
              <w:ind w:left="260"/>
              <w:jc w:val="center"/>
              <w:rPr>
                <w:sz w:val="20"/>
                <w:szCs w:val="20"/>
              </w:rPr>
            </w:pPr>
            <w:r>
              <w:rPr>
                <w:rFonts w:ascii="Arial" w:eastAsia="Arial" w:hAnsi="Arial" w:cs="Arial"/>
                <w:sz w:val="20"/>
                <w:szCs w:val="20"/>
              </w:rPr>
              <w:t>8</w:t>
            </w:r>
          </w:p>
        </w:tc>
      </w:tr>
      <w:tr w:rsidR="004E6615">
        <w:trPr>
          <w:trHeight w:val="306"/>
        </w:trPr>
        <w:tc>
          <w:tcPr>
            <w:tcW w:w="940" w:type="dxa"/>
            <w:vAlign w:val="bottom"/>
          </w:tcPr>
          <w:p w:rsidR="004E6615" w:rsidRDefault="00994186">
            <w:pPr>
              <w:ind w:right="200"/>
              <w:jc w:val="center"/>
              <w:rPr>
                <w:sz w:val="20"/>
                <w:szCs w:val="20"/>
              </w:rPr>
            </w:pPr>
            <w:r>
              <w:rPr>
                <w:rFonts w:ascii="Arial" w:eastAsia="Arial" w:hAnsi="Arial" w:cs="Arial"/>
                <w:sz w:val="20"/>
                <w:szCs w:val="20"/>
              </w:rPr>
              <w:t>6</w:t>
            </w:r>
          </w:p>
        </w:tc>
        <w:tc>
          <w:tcPr>
            <w:tcW w:w="1800" w:type="dxa"/>
            <w:vAlign w:val="bottom"/>
          </w:tcPr>
          <w:p w:rsidR="004E6615" w:rsidRDefault="00994186">
            <w:pPr>
              <w:jc w:val="center"/>
              <w:rPr>
                <w:sz w:val="20"/>
                <w:szCs w:val="20"/>
              </w:rPr>
            </w:pPr>
            <w:r>
              <w:rPr>
                <w:rFonts w:ascii="Arial" w:eastAsia="Arial" w:hAnsi="Arial" w:cs="Arial"/>
                <w:sz w:val="20"/>
                <w:szCs w:val="20"/>
              </w:rPr>
              <w:t>2</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2</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25</w:t>
            </w:r>
          </w:p>
        </w:tc>
        <w:tc>
          <w:tcPr>
            <w:tcW w:w="1840" w:type="dxa"/>
            <w:vAlign w:val="bottom"/>
          </w:tcPr>
          <w:p w:rsidR="004E6615" w:rsidRDefault="00994186">
            <w:pPr>
              <w:jc w:val="center"/>
              <w:rPr>
                <w:sz w:val="20"/>
                <w:szCs w:val="20"/>
              </w:rPr>
            </w:pPr>
            <w:r>
              <w:rPr>
                <w:rFonts w:ascii="Arial" w:eastAsia="Arial" w:hAnsi="Arial" w:cs="Arial"/>
                <w:w w:val="89"/>
                <w:sz w:val="20"/>
                <w:szCs w:val="20"/>
              </w:rPr>
              <w:t>9</w:t>
            </w:r>
          </w:p>
        </w:tc>
        <w:tc>
          <w:tcPr>
            <w:tcW w:w="800" w:type="dxa"/>
            <w:vAlign w:val="bottom"/>
          </w:tcPr>
          <w:p w:rsidR="004E6615" w:rsidRDefault="00994186">
            <w:pPr>
              <w:ind w:left="260"/>
              <w:jc w:val="center"/>
              <w:rPr>
                <w:sz w:val="20"/>
                <w:szCs w:val="20"/>
              </w:rPr>
            </w:pPr>
            <w:r>
              <w:rPr>
                <w:rFonts w:ascii="Arial" w:eastAsia="Arial" w:hAnsi="Arial" w:cs="Arial"/>
                <w:sz w:val="20"/>
                <w:szCs w:val="20"/>
              </w:rPr>
              <w:t>7</w:t>
            </w:r>
          </w:p>
        </w:tc>
      </w:tr>
      <w:tr w:rsidR="004E6615">
        <w:trPr>
          <w:trHeight w:val="306"/>
        </w:trPr>
        <w:tc>
          <w:tcPr>
            <w:tcW w:w="940" w:type="dxa"/>
            <w:vAlign w:val="bottom"/>
          </w:tcPr>
          <w:p w:rsidR="004E6615" w:rsidRDefault="00994186">
            <w:pPr>
              <w:ind w:right="200"/>
              <w:jc w:val="center"/>
              <w:rPr>
                <w:sz w:val="20"/>
                <w:szCs w:val="20"/>
              </w:rPr>
            </w:pPr>
            <w:r>
              <w:rPr>
                <w:rFonts w:ascii="Arial" w:eastAsia="Arial" w:hAnsi="Arial" w:cs="Arial"/>
                <w:sz w:val="20"/>
                <w:szCs w:val="20"/>
              </w:rPr>
              <w:t>7</w:t>
            </w:r>
          </w:p>
        </w:tc>
        <w:tc>
          <w:tcPr>
            <w:tcW w:w="1800" w:type="dxa"/>
            <w:vAlign w:val="bottom"/>
          </w:tcPr>
          <w:p w:rsidR="004E6615" w:rsidRDefault="00994186">
            <w:pPr>
              <w:jc w:val="center"/>
              <w:rPr>
                <w:sz w:val="20"/>
                <w:szCs w:val="20"/>
              </w:rPr>
            </w:pPr>
            <w:r>
              <w:rPr>
                <w:rFonts w:ascii="Arial" w:eastAsia="Arial" w:hAnsi="Arial" w:cs="Arial"/>
                <w:sz w:val="20"/>
                <w:szCs w:val="20"/>
              </w:rPr>
              <w:t>3</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1</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26</w:t>
            </w:r>
          </w:p>
        </w:tc>
        <w:tc>
          <w:tcPr>
            <w:tcW w:w="1840" w:type="dxa"/>
            <w:vAlign w:val="bottom"/>
          </w:tcPr>
          <w:p w:rsidR="004E6615" w:rsidRDefault="00994186">
            <w:pPr>
              <w:jc w:val="center"/>
              <w:rPr>
                <w:sz w:val="20"/>
                <w:szCs w:val="20"/>
              </w:rPr>
            </w:pPr>
            <w:r>
              <w:rPr>
                <w:rFonts w:ascii="Arial" w:eastAsia="Arial" w:hAnsi="Arial" w:cs="Arial"/>
                <w:w w:val="98"/>
                <w:sz w:val="20"/>
                <w:szCs w:val="20"/>
              </w:rPr>
              <w:t>10</w:t>
            </w:r>
          </w:p>
        </w:tc>
        <w:tc>
          <w:tcPr>
            <w:tcW w:w="800" w:type="dxa"/>
            <w:vAlign w:val="bottom"/>
          </w:tcPr>
          <w:p w:rsidR="004E6615" w:rsidRDefault="00994186">
            <w:pPr>
              <w:ind w:left="260"/>
              <w:jc w:val="center"/>
              <w:rPr>
                <w:sz w:val="20"/>
                <w:szCs w:val="20"/>
              </w:rPr>
            </w:pPr>
            <w:r>
              <w:rPr>
                <w:rFonts w:ascii="Arial" w:eastAsia="Arial" w:hAnsi="Arial" w:cs="Arial"/>
                <w:sz w:val="20"/>
                <w:szCs w:val="20"/>
              </w:rPr>
              <w:t>6</w:t>
            </w:r>
          </w:p>
        </w:tc>
      </w:tr>
      <w:tr w:rsidR="004E6615">
        <w:trPr>
          <w:trHeight w:val="306"/>
        </w:trPr>
        <w:tc>
          <w:tcPr>
            <w:tcW w:w="940" w:type="dxa"/>
            <w:vAlign w:val="bottom"/>
          </w:tcPr>
          <w:p w:rsidR="004E6615" w:rsidRDefault="00994186">
            <w:pPr>
              <w:ind w:right="220"/>
              <w:jc w:val="center"/>
              <w:rPr>
                <w:sz w:val="20"/>
                <w:szCs w:val="20"/>
              </w:rPr>
            </w:pPr>
            <w:r>
              <w:rPr>
                <w:rFonts w:ascii="Arial" w:eastAsia="Arial" w:hAnsi="Arial" w:cs="Arial"/>
                <w:w w:val="98"/>
                <w:sz w:val="20"/>
                <w:szCs w:val="20"/>
              </w:rPr>
              <w:t>26</w:t>
            </w:r>
          </w:p>
        </w:tc>
        <w:tc>
          <w:tcPr>
            <w:tcW w:w="1800" w:type="dxa"/>
            <w:vAlign w:val="bottom"/>
          </w:tcPr>
          <w:p w:rsidR="004E6615" w:rsidRDefault="00994186">
            <w:pPr>
              <w:jc w:val="center"/>
              <w:rPr>
                <w:sz w:val="20"/>
                <w:szCs w:val="20"/>
              </w:rPr>
            </w:pPr>
            <w:r>
              <w:rPr>
                <w:rFonts w:ascii="Arial" w:eastAsia="Arial" w:hAnsi="Arial" w:cs="Arial"/>
                <w:w w:val="98"/>
                <w:sz w:val="20"/>
                <w:szCs w:val="20"/>
              </w:rPr>
              <w:t>10</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6</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27</w:t>
            </w:r>
          </w:p>
        </w:tc>
        <w:tc>
          <w:tcPr>
            <w:tcW w:w="1840" w:type="dxa"/>
            <w:vAlign w:val="bottom"/>
          </w:tcPr>
          <w:p w:rsidR="004E6615" w:rsidRDefault="00994186">
            <w:pPr>
              <w:jc w:val="center"/>
              <w:rPr>
                <w:sz w:val="20"/>
                <w:szCs w:val="20"/>
              </w:rPr>
            </w:pPr>
            <w:r>
              <w:rPr>
                <w:rFonts w:ascii="Arial" w:eastAsia="Arial" w:hAnsi="Arial" w:cs="Arial"/>
                <w:w w:val="89"/>
                <w:sz w:val="20"/>
                <w:szCs w:val="20"/>
              </w:rPr>
              <w:t>11</w:t>
            </w:r>
          </w:p>
        </w:tc>
        <w:tc>
          <w:tcPr>
            <w:tcW w:w="800" w:type="dxa"/>
            <w:vAlign w:val="bottom"/>
          </w:tcPr>
          <w:p w:rsidR="004E6615" w:rsidRDefault="00994186">
            <w:pPr>
              <w:ind w:left="260"/>
              <w:jc w:val="center"/>
              <w:rPr>
                <w:sz w:val="20"/>
                <w:szCs w:val="20"/>
              </w:rPr>
            </w:pPr>
            <w:r>
              <w:rPr>
                <w:rFonts w:ascii="Arial" w:eastAsia="Arial" w:hAnsi="Arial" w:cs="Arial"/>
                <w:sz w:val="20"/>
                <w:szCs w:val="20"/>
              </w:rPr>
              <w:t>5</w:t>
            </w:r>
          </w:p>
        </w:tc>
      </w:tr>
      <w:tr w:rsidR="004E6615">
        <w:trPr>
          <w:trHeight w:val="306"/>
        </w:trPr>
        <w:tc>
          <w:tcPr>
            <w:tcW w:w="940" w:type="dxa"/>
            <w:vAlign w:val="bottom"/>
          </w:tcPr>
          <w:p w:rsidR="004E6615" w:rsidRDefault="00994186">
            <w:pPr>
              <w:ind w:right="220"/>
              <w:jc w:val="center"/>
              <w:rPr>
                <w:sz w:val="20"/>
                <w:szCs w:val="20"/>
              </w:rPr>
            </w:pPr>
            <w:r>
              <w:rPr>
                <w:rFonts w:ascii="Arial" w:eastAsia="Arial" w:hAnsi="Arial" w:cs="Arial"/>
                <w:w w:val="98"/>
                <w:sz w:val="20"/>
                <w:szCs w:val="20"/>
              </w:rPr>
              <w:t>27</w:t>
            </w:r>
          </w:p>
        </w:tc>
        <w:tc>
          <w:tcPr>
            <w:tcW w:w="1800" w:type="dxa"/>
            <w:vAlign w:val="bottom"/>
          </w:tcPr>
          <w:p w:rsidR="004E6615" w:rsidRDefault="00994186">
            <w:pPr>
              <w:jc w:val="center"/>
              <w:rPr>
                <w:sz w:val="20"/>
                <w:szCs w:val="20"/>
              </w:rPr>
            </w:pPr>
            <w:r>
              <w:rPr>
                <w:rFonts w:ascii="Arial" w:eastAsia="Arial" w:hAnsi="Arial" w:cs="Arial"/>
                <w:w w:val="89"/>
                <w:sz w:val="20"/>
                <w:szCs w:val="20"/>
              </w:rPr>
              <w:t>11</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5</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28</w:t>
            </w:r>
          </w:p>
        </w:tc>
        <w:tc>
          <w:tcPr>
            <w:tcW w:w="1840" w:type="dxa"/>
            <w:vAlign w:val="bottom"/>
          </w:tcPr>
          <w:p w:rsidR="004E6615" w:rsidRDefault="00994186">
            <w:pPr>
              <w:jc w:val="center"/>
              <w:rPr>
                <w:sz w:val="20"/>
                <w:szCs w:val="20"/>
              </w:rPr>
            </w:pPr>
            <w:r>
              <w:rPr>
                <w:rFonts w:ascii="Arial" w:eastAsia="Arial" w:hAnsi="Arial" w:cs="Arial"/>
                <w:w w:val="98"/>
                <w:sz w:val="20"/>
                <w:szCs w:val="20"/>
              </w:rPr>
              <w:t>12</w:t>
            </w:r>
          </w:p>
        </w:tc>
        <w:tc>
          <w:tcPr>
            <w:tcW w:w="800" w:type="dxa"/>
            <w:vAlign w:val="bottom"/>
          </w:tcPr>
          <w:p w:rsidR="004E6615" w:rsidRDefault="00994186">
            <w:pPr>
              <w:ind w:left="260"/>
              <w:jc w:val="center"/>
              <w:rPr>
                <w:sz w:val="20"/>
                <w:szCs w:val="20"/>
              </w:rPr>
            </w:pPr>
            <w:r>
              <w:rPr>
                <w:rFonts w:ascii="Arial" w:eastAsia="Arial" w:hAnsi="Arial" w:cs="Arial"/>
                <w:sz w:val="20"/>
                <w:szCs w:val="20"/>
              </w:rPr>
              <w:t>4</w:t>
            </w:r>
          </w:p>
        </w:tc>
      </w:tr>
      <w:tr w:rsidR="004E6615">
        <w:trPr>
          <w:trHeight w:val="306"/>
        </w:trPr>
        <w:tc>
          <w:tcPr>
            <w:tcW w:w="940" w:type="dxa"/>
            <w:vAlign w:val="bottom"/>
          </w:tcPr>
          <w:p w:rsidR="004E6615" w:rsidRDefault="00994186">
            <w:pPr>
              <w:ind w:right="220"/>
              <w:jc w:val="center"/>
              <w:rPr>
                <w:sz w:val="20"/>
                <w:szCs w:val="20"/>
              </w:rPr>
            </w:pPr>
            <w:r>
              <w:rPr>
                <w:rFonts w:ascii="Arial" w:eastAsia="Arial" w:hAnsi="Arial" w:cs="Arial"/>
                <w:w w:val="98"/>
                <w:sz w:val="20"/>
                <w:szCs w:val="20"/>
              </w:rPr>
              <w:t>10</w:t>
            </w:r>
          </w:p>
        </w:tc>
        <w:tc>
          <w:tcPr>
            <w:tcW w:w="1800" w:type="dxa"/>
            <w:vAlign w:val="bottom"/>
          </w:tcPr>
          <w:p w:rsidR="004E6615" w:rsidRDefault="00994186">
            <w:pPr>
              <w:jc w:val="center"/>
              <w:rPr>
                <w:sz w:val="20"/>
                <w:szCs w:val="20"/>
              </w:rPr>
            </w:pPr>
            <w:r>
              <w:rPr>
                <w:rFonts w:ascii="Arial" w:eastAsia="Arial" w:hAnsi="Arial" w:cs="Arial"/>
                <w:sz w:val="20"/>
                <w:szCs w:val="20"/>
              </w:rPr>
              <w:t>2</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6</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29</w:t>
            </w:r>
          </w:p>
        </w:tc>
        <w:tc>
          <w:tcPr>
            <w:tcW w:w="1840" w:type="dxa"/>
            <w:vAlign w:val="bottom"/>
          </w:tcPr>
          <w:p w:rsidR="004E6615" w:rsidRDefault="00994186">
            <w:pPr>
              <w:jc w:val="center"/>
              <w:rPr>
                <w:sz w:val="20"/>
                <w:szCs w:val="20"/>
              </w:rPr>
            </w:pPr>
            <w:r>
              <w:rPr>
                <w:rFonts w:ascii="Arial" w:eastAsia="Arial" w:hAnsi="Arial" w:cs="Arial"/>
                <w:w w:val="98"/>
                <w:sz w:val="20"/>
                <w:szCs w:val="20"/>
              </w:rPr>
              <w:t>13</w:t>
            </w:r>
          </w:p>
        </w:tc>
        <w:tc>
          <w:tcPr>
            <w:tcW w:w="800" w:type="dxa"/>
            <w:vAlign w:val="bottom"/>
          </w:tcPr>
          <w:p w:rsidR="004E6615" w:rsidRDefault="00994186">
            <w:pPr>
              <w:ind w:left="260"/>
              <w:jc w:val="center"/>
              <w:rPr>
                <w:sz w:val="20"/>
                <w:szCs w:val="20"/>
              </w:rPr>
            </w:pPr>
            <w:r>
              <w:rPr>
                <w:rFonts w:ascii="Arial" w:eastAsia="Arial" w:hAnsi="Arial" w:cs="Arial"/>
                <w:sz w:val="20"/>
                <w:szCs w:val="20"/>
              </w:rPr>
              <w:t>3</w:t>
            </w:r>
          </w:p>
        </w:tc>
      </w:tr>
      <w:tr w:rsidR="004E6615">
        <w:trPr>
          <w:trHeight w:val="306"/>
        </w:trPr>
        <w:tc>
          <w:tcPr>
            <w:tcW w:w="940" w:type="dxa"/>
            <w:vAlign w:val="bottom"/>
          </w:tcPr>
          <w:p w:rsidR="004E6615" w:rsidRDefault="00994186">
            <w:pPr>
              <w:ind w:right="200"/>
              <w:jc w:val="center"/>
              <w:rPr>
                <w:sz w:val="20"/>
                <w:szCs w:val="20"/>
              </w:rPr>
            </w:pPr>
            <w:r>
              <w:rPr>
                <w:rFonts w:ascii="Arial" w:eastAsia="Arial" w:hAnsi="Arial" w:cs="Arial"/>
                <w:w w:val="89"/>
                <w:sz w:val="20"/>
                <w:szCs w:val="20"/>
              </w:rPr>
              <w:t>11</w:t>
            </w:r>
          </w:p>
        </w:tc>
        <w:tc>
          <w:tcPr>
            <w:tcW w:w="1800" w:type="dxa"/>
            <w:vAlign w:val="bottom"/>
          </w:tcPr>
          <w:p w:rsidR="004E6615" w:rsidRDefault="00994186">
            <w:pPr>
              <w:jc w:val="center"/>
              <w:rPr>
                <w:sz w:val="20"/>
                <w:szCs w:val="20"/>
              </w:rPr>
            </w:pPr>
            <w:r>
              <w:rPr>
                <w:rFonts w:ascii="Arial" w:eastAsia="Arial" w:hAnsi="Arial" w:cs="Arial"/>
                <w:sz w:val="20"/>
                <w:szCs w:val="20"/>
              </w:rPr>
              <w:t>3</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5</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30</w:t>
            </w:r>
          </w:p>
        </w:tc>
        <w:tc>
          <w:tcPr>
            <w:tcW w:w="1840" w:type="dxa"/>
            <w:vAlign w:val="bottom"/>
          </w:tcPr>
          <w:p w:rsidR="004E6615" w:rsidRDefault="00994186">
            <w:pPr>
              <w:jc w:val="center"/>
              <w:rPr>
                <w:sz w:val="20"/>
                <w:szCs w:val="20"/>
              </w:rPr>
            </w:pPr>
            <w:r>
              <w:rPr>
                <w:rFonts w:ascii="Arial" w:eastAsia="Arial" w:hAnsi="Arial" w:cs="Arial"/>
                <w:w w:val="98"/>
                <w:sz w:val="20"/>
                <w:szCs w:val="20"/>
              </w:rPr>
              <w:t>14</w:t>
            </w:r>
          </w:p>
        </w:tc>
        <w:tc>
          <w:tcPr>
            <w:tcW w:w="800" w:type="dxa"/>
            <w:vAlign w:val="bottom"/>
          </w:tcPr>
          <w:p w:rsidR="004E6615" w:rsidRDefault="00994186">
            <w:pPr>
              <w:ind w:left="260"/>
              <w:jc w:val="center"/>
              <w:rPr>
                <w:sz w:val="20"/>
                <w:szCs w:val="20"/>
              </w:rPr>
            </w:pPr>
            <w:r>
              <w:rPr>
                <w:rFonts w:ascii="Arial" w:eastAsia="Arial" w:hAnsi="Arial" w:cs="Arial"/>
                <w:sz w:val="20"/>
                <w:szCs w:val="20"/>
              </w:rPr>
              <w:t>2</w:t>
            </w:r>
          </w:p>
        </w:tc>
      </w:tr>
      <w:tr w:rsidR="004E6615">
        <w:trPr>
          <w:trHeight w:val="306"/>
        </w:trPr>
        <w:tc>
          <w:tcPr>
            <w:tcW w:w="940" w:type="dxa"/>
            <w:vAlign w:val="bottom"/>
          </w:tcPr>
          <w:p w:rsidR="004E6615" w:rsidRDefault="00994186">
            <w:pPr>
              <w:ind w:right="220"/>
              <w:jc w:val="center"/>
              <w:rPr>
                <w:sz w:val="20"/>
                <w:szCs w:val="20"/>
              </w:rPr>
            </w:pPr>
            <w:r>
              <w:rPr>
                <w:rFonts w:ascii="Arial" w:eastAsia="Arial" w:hAnsi="Arial" w:cs="Arial"/>
                <w:w w:val="98"/>
                <w:sz w:val="20"/>
                <w:szCs w:val="20"/>
              </w:rPr>
              <w:t>12</w:t>
            </w:r>
          </w:p>
        </w:tc>
        <w:tc>
          <w:tcPr>
            <w:tcW w:w="1800" w:type="dxa"/>
            <w:vAlign w:val="bottom"/>
          </w:tcPr>
          <w:p w:rsidR="004E6615" w:rsidRDefault="00994186">
            <w:pPr>
              <w:jc w:val="center"/>
              <w:rPr>
                <w:sz w:val="20"/>
                <w:szCs w:val="20"/>
              </w:rPr>
            </w:pPr>
            <w:r>
              <w:rPr>
                <w:rFonts w:ascii="Arial" w:eastAsia="Arial" w:hAnsi="Arial" w:cs="Arial"/>
                <w:sz w:val="20"/>
                <w:szCs w:val="20"/>
              </w:rPr>
              <w:t>4</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4</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12</w:t>
            </w:r>
          </w:p>
        </w:tc>
        <w:tc>
          <w:tcPr>
            <w:tcW w:w="1840" w:type="dxa"/>
            <w:vAlign w:val="bottom"/>
          </w:tcPr>
          <w:p w:rsidR="004E6615" w:rsidRDefault="00994186">
            <w:pPr>
              <w:jc w:val="center"/>
              <w:rPr>
                <w:sz w:val="20"/>
                <w:szCs w:val="20"/>
              </w:rPr>
            </w:pPr>
            <w:r>
              <w:rPr>
                <w:rFonts w:ascii="Arial" w:eastAsia="Arial" w:hAnsi="Arial" w:cs="Arial"/>
                <w:w w:val="89"/>
                <w:sz w:val="20"/>
                <w:szCs w:val="20"/>
              </w:rPr>
              <w:t>4</w:t>
            </w:r>
          </w:p>
        </w:tc>
        <w:tc>
          <w:tcPr>
            <w:tcW w:w="800" w:type="dxa"/>
            <w:vAlign w:val="bottom"/>
          </w:tcPr>
          <w:p w:rsidR="004E6615" w:rsidRDefault="00994186">
            <w:pPr>
              <w:ind w:left="260"/>
              <w:jc w:val="center"/>
              <w:rPr>
                <w:sz w:val="20"/>
                <w:szCs w:val="20"/>
              </w:rPr>
            </w:pPr>
            <w:r>
              <w:rPr>
                <w:rFonts w:ascii="Arial" w:eastAsia="Arial" w:hAnsi="Arial" w:cs="Arial"/>
                <w:sz w:val="20"/>
                <w:szCs w:val="20"/>
              </w:rPr>
              <w:t>4</w:t>
            </w:r>
          </w:p>
        </w:tc>
      </w:tr>
      <w:tr w:rsidR="004E6615">
        <w:trPr>
          <w:trHeight w:val="306"/>
        </w:trPr>
        <w:tc>
          <w:tcPr>
            <w:tcW w:w="940" w:type="dxa"/>
            <w:vAlign w:val="bottom"/>
          </w:tcPr>
          <w:p w:rsidR="004E6615" w:rsidRDefault="00994186">
            <w:pPr>
              <w:ind w:right="220"/>
              <w:jc w:val="center"/>
              <w:rPr>
                <w:sz w:val="20"/>
                <w:szCs w:val="20"/>
              </w:rPr>
            </w:pPr>
            <w:r>
              <w:rPr>
                <w:rFonts w:ascii="Arial" w:eastAsia="Arial" w:hAnsi="Arial" w:cs="Arial"/>
                <w:w w:val="98"/>
                <w:sz w:val="20"/>
                <w:szCs w:val="20"/>
              </w:rPr>
              <w:t>13</w:t>
            </w:r>
          </w:p>
        </w:tc>
        <w:tc>
          <w:tcPr>
            <w:tcW w:w="1800" w:type="dxa"/>
            <w:vAlign w:val="bottom"/>
          </w:tcPr>
          <w:p w:rsidR="004E6615" w:rsidRDefault="00994186">
            <w:pPr>
              <w:jc w:val="center"/>
              <w:rPr>
                <w:sz w:val="20"/>
                <w:szCs w:val="20"/>
              </w:rPr>
            </w:pPr>
            <w:r>
              <w:rPr>
                <w:rFonts w:ascii="Arial" w:eastAsia="Arial" w:hAnsi="Arial" w:cs="Arial"/>
                <w:sz w:val="20"/>
                <w:szCs w:val="20"/>
              </w:rPr>
              <w:t>5</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3</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13</w:t>
            </w:r>
          </w:p>
        </w:tc>
        <w:tc>
          <w:tcPr>
            <w:tcW w:w="1840" w:type="dxa"/>
            <w:vAlign w:val="bottom"/>
          </w:tcPr>
          <w:p w:rsidR="004E6615" w:rsidRDefault="00994186">
            <w:pPr>
              <w:jc w:val="center"/>
              <w:rPr>
                <w:sz w:val="20"/>
                <w:szCs w:val="20"/>
              </w:rPr>
            </w:pPr>
            <w:r>
              <w:rPr>
                <w:rFonts w:ascii="Arial" w:eastAsia="Arial" w:hAnsi="Arial" w:cs="Arial"/>
                <w:w w:val="89"/>
                <w:sz w:val="20"/>
                <w:szCs w:val="20"/>
              </w:rPr>
              <w:t>5</w:t>
            </w:r>
          </w:p>
        </w:tc>
        <w:tc>
          <w:tcPr>
            <w:tcW w:w="800" w:type="dxa"/>
            <w:vAlign w:val="bottom"/>
          </w:tcPr>
          <w:p w:rsidR="004E6615" w:rsidRDefault="00994186">
            <w:pPr>
              <w:ind w:left="260"/>
              <w:jc w:val="center"/>
              <w:rPr>
                <w:sz w:val="20"/>
                <w:szCs w:val="20"/>
              </w:rPr>
            </w:pPr>
            <w:r>
              <w:rPr>
                <w:rFonts w:ascii="Arial" w:eastAsia="Arial" w:hAnsi="Arial" w:cs="Arial"/>
                <w:sz w:val="20"/>
                <w:szCs w:val="20"/>
              </w:rPr>
              <w:t>3</w:t>
            </w:r>
          </w:p>
        </w:tc>
      </w:tr>
      <w:tr w:rsidR="004E6615">
        <w:trPr>
          <w:trHeight w:val="306"/>
        </w:trPr>
        <w:tc>
          <w:tcPr>
            <w:tcW w:w="940" w:type="dxa"/>
            <w:vAlign w:val="bottom"/>
          </w:tcPr>
          <w:p w:rsidR="004E6615" w:rsidRDefault="00994186">
            <w:pPr>
              <w:ind w:right="220"/>
              <w:jc w:val="center"/>
              <w:rPr>
                <w:sz w:val="20"/>
                <w:szCs w:val="20"/>
              </w:rPr>
            </w:pPr>
            <w:r>
              <w:rPr>
                <w:rFonts w:ascii="Arial" w:eastAsia="Arial" w:hAnsi="Arial" w:cs="Arial"/>
                <w:w w:val="98"/>
                <w:sz w:val="20"/>
                <w:szCs w:val="20"/>
              </w:rPr>
              <w:t>13</w:t>
            </w:r>
          </w:p>
        </w:tc>
        <w:tc>
          <w:tcPr>
            <w:tcW w:w="1800" w:type="dxa"/>
            <w:vAlign w:val="bottom"/>
          </w:tcPr>
          <w:p w:rsidR="004E6615" w:rsidRDefault="00994186">
            <w:pPr>
              <w:jc w:val="center"/>
              <w:rPr>
                <w:sz w:val="20"/>
                <w:szCs w:val="20"/>
              </w:rPr>
            </w:pPr>
            <w:r>
              <w:rPr>
                <w:rFonts w:ascii="Arial" w:eastAsia="Arial" w:hAnsi="Arial" w:cs="Arial"/>
                <w:sz w:val="20"/>
                <w:szCs w:val="20"/>
              </w:rPr>
              <w:t>5</w:t>
            </w:r>
          </w:p>
        </w:tc>
        <w:tc>
          <w:tcPr>
            <w:tcW w:w="1460" w:type="dxa"/>
            <w:vAlign w:val="bottom"/>
          </w:tcPr>
          <w:p w:rsidR="004E6615" w:rsidRDefault="00994186">
            <w:pPr>
              <w:ind w:right="180"/>
              <w:jc w:val="center"/>
              <w:rPr>
                <w:sz w:val="20"/>
                <w:szCs w:val="20"/>
              </w:rPr>
            </w:pPr>
            <w:r>
              <w:rPr>
                <w:rFonts w:ascii="Arial" w:eastAsia="Arial" w:hAnsi="Arial" w:cs="Arial"/>
                <w:w w:val="89"/>
                <w:sz w:val="20"/>
                <w:szCs w:val="20"/>
              </w:rPr>
              <w:t>3</w:t>
            </w:r>
          </w:p>
        </w:tc>
        <w:tc>
          <w:tcPr>
            <w:tcW w:w="1640" w:type="dxa"/>
            <w:vAlign w:val="bottom"/>
          </w:tcPr>
          <w:p w:rsidR="004E6615" w:rsidRDefault="00994186">
            <w:pPr>
              <w:ind w:left="200"/>
              <w:jc w:val="center"/>
              <w:rPr>
                <w:sz w:val="20"/>
                <w:szCs w:val="20"/>
              </w:rPr>
            </w:pPr>
            <w:r>
              <w:rPr>
                <w:rFonts w:ascii="Arial" w:eastAsia="Arial" w:hAnsi="Arial" w:cs="Arial"/>
                <w:w w:val="98"/>
                <w:sz w:val="20"/>
                <w:szCs w:val="20"/>
              </w:rPr>
              <w:t>33</w:t>
            </w:r>
          </w:p>
        </w:tc>
        <w:tc>
          <w:tcPr>
            <w:tcW w:w="1840" w:type="dxa"/>
            <w:vAlign w:val="bottom"/>
          </w:tcPr>
          <w:p w:rsidR="004E6615" w:rsidRDefault="00994186">
            <w:pPr>
              <w:jc w:val="center"/>
              <w:rPr>
                <w:sz w:val="20"/>
                <w:szCs w:val="20"/>
              </w:rPr>
            </w:pPr>
            <w:r>
              <w:rPr>
                <w:rFonts w:ascii="Arial" w:eastAsia="Arial" w:hAnsi="Arial" w:cs="Arial"/>
                <w:w w:val="89"/>
                <w:sz w:val="20"/>
                <w:szCs w:val="20"/>
              </w:rPr>
              <w:t>1</w:t>
            </w:r>
          </w:p>
        </w:tc>
        <w:tc>
          <w:tcPr>
            <w:tcW w:w="800" w:type="dxa"/>
            <w:vAlign w:val="bottom"/>
          </w:tcPr>
          <w:p w:rsidR="004E6615" w:rsidRDefault="00994186">
            <w:pPr>
              <w:ind w:left="280"/>
              <w:jc w:val="center"/>
              <w:rPr>
                <w:sz w:val="20"/>
                <w:szCs w:val="20"/>
              </w:rPr>
            </w:pPr>
            <w:r>
              <w:rPr>
                <w:rFonts w:ascii="Arial" w:eastAsia="Arial" w:hAnsi="Arial" w:cs="Arial"/>
                <w:w w:val="98"/>
                <w:sz w:val="20"/>
                <w:szCs w:val="20"/>
              </w:rPr>
              <w:t>31</w:t>
            </w:r>
          </w:p>
        </w:tc>
      </w:tr>
    </w:tbl>
    <w:p w:rsidR="004E6615" w:rsidRDefault="004E6615">
      <w:pPr>
        <w:sectPr w:rsidR="004E6615">
          <w:pgSz w:w="12240" w:h="15840"/>
          <w:pgMar w:top="1384" w:right="1440" w:bottom="941" w:left="1440" w:header="0" w:footer="0" w:gutter="0"/>
          <w:cols w:space="720" w:equalWidth="0">
            <w:col w:w="9360"/>
          </w:cols>
        </w:sectPr>
      </w:pPr>
    </w:p>
    <w:p w:rsidR="004E6615" w:rsidRDefault="004E6615">
      <w:pPr>
        <w:spacing w:line="24" w:lineRule="exact"/>
        <w:rPr>
          <w:sz w:val="20"/>
          <w:szCs w:val="20"/>
        </w:rPr>
      </w:pPr>
      <w:bookmarkStart w:id="19" w:name="page19"/>
      <w:bookmarkEnd w:id="19"/>
    </w:p>
    <w:tbl>
      <w:tblPr>
        <w:tblW w:w="0" w:type="auto"/>
        <w:tblInd w:w="580" w:type="dxa"/>
        <w:tblLayout w:type="fixed"/>
        <w:tblCellMar>
          <w:left w:w="0" w:type="dxa"/>
          <w:right w:w="0" w:type="dxa"/>
        </w:tblCellMar>
        <w:tblLook w:val="04A0" w:firstRow="1" w:lastRow="0" w:firstColumn="1" w:lastColumn="0" w:noHBand="0" w:noVBand="1"/>
      </w:tblPr>
      <w:tblGrid>
        <w:gridCol w:w="880"/>
        <w:gridCol w:w="1460"/>
        <w:gridCol w:w="1700"/>
        <w:gridCol w:w="1740"/>
        <w:gridCol w:w="1500"/>
        <w:gridCol w:w="900"/>
      </w:tblGrid>
      <w:tr w:rsidR="004E6615">
        <w:trPr>
          <w:trHeight w:val="265"/>
        </w:trPr>
        <w:tc>
          <w:tcPr>
            <w:tcW w:w="880" w:type="dxa"/>
            <w:vAlign w:val="bottom"/>
          </w:tcPr>
          <w:p w:rsidR="004E6615" w:rsidRDefault="00994186">
            <w:pPr>
              <w:ind w:right="560"/>
              <w:jc w:val="right"/>
              <w:rPr>
                <w:sz w:val="20"/>
                <w:szCs w:val="20"/>
              </w:rPr>
            </w:pPr>
            <w:r>
              <w:rPr>
                <w:rFonts w:ascii="Arial" w:eastAsia="Arial" w:hAnsi="Arial" w:cs="Arial"/>
                <w:w w:val="89"/>
                <w:sz w:val="20"/>
                <w:szCs w:val="20"/>
              </w:rPr>
              <w:t>15</w:t>
            </w:r>
          </w:p>
        </w:tc>
        <w:tc>
          <w:tcPr>
            <w:tcW w:w="1460" w:type="dxa"/>
            <w:vAlign w:val="bottom"/>
          </w:tcPr>
          <w:p w:rsidR="004E6615" w:rsidRDefault="00994186">
            <w:pPr>
              <w:ind w:right="580"/>
              <w:jc w:val="right"/>
              <w:rPr>
                <w:sz w:val="20"/>
                <w:szCs w:val="20"/>
              </w:rPr>
            </w:pPr>
            <w:r>
              <w:rPr>
                <w:rFonts w:ascii="Arial" w:eastAsia="Arial" w:hAnsi="Arial" w:cs="Arial"/>
                <w:sz w:val="20"/>
                <w:szCs w:val="20"/>
              </w:rPr>
              <w:t>7</w:t>
            </w:r>
          </w:p>
        </w:tc>
        <w:tc>
          <w:tcPr>
            <w:tcW w:w="1700" w:type="dxa"/>
            <w:vAlign w:val="bottom"/>
          </w:tcPr>
          <w:p w:rsidR="004E6615" w:rsidRDefault="00994186">
            <w:pPr>
              <w:ind w:right="20"/>
              <w:jc w:val="center"/>
              <w:rPr>
                <w:sz w:val="20"/>
                <w:szCs w:val="20"/>
              </w:rPr>
            </w:pPr>
            <w:r>
              <w:rPr>
                <w:rFonts w:ascii="Arial" w:eastAsia="Arial" w:hAnsi="Arial" w:cs="Arial"/>
                <w:w w:val="89"/>
                <w:sz w:val="20"/>
                <w:szCs w:val="20"/>
              </w:rPr>
              <w:t>1</w:t>
            </w:r>
          </w:p>
        </w:tc>
        <w:tc>
          <w:tcPr>
            <w:tcW w:w="1740" w:type="dxa"/>
            <w:vAlign w:val="bottom"/>
          </w:tcPr>
          <w:p w:rsidR="004E6615" w:rsidRDefault="00994186">
            <w:pPr>
              <w:ind w:right="600"/>
              <w:jc w:val="right"/>
              <w:rPr>
                <w:sz w:val="20"/>
                <w:szCs w:val="20"/>
              </w:rPr>
            </w:pPr>
            <w:r>
              <w:rPr>
                <w:rFonts w:ascii="Arial" w:eastAsia="Arial" w:hAnsi="Arial" w:cs="Arial"/>
                <w:sz w:val="20"/>
                <w:szCs w:val="20"/>
              </w:rPr>
              <w:t>34</w:t>
            </w:r>
          </w:p>
        </w:tc>
        <w:tc>
          <w:tcPr>
            <w:tcW w:w="1500" w:type="dxa"/>
            <w:vAlign w:val="bottom"/>
          </w:tcPr>
          <w:p w:rsidR="004E6615" w:rsidRDefault="00994186">
            <w:pPr>
              <w:ind w:right="580"/>
              <w:jc w:val="right"/>
              <w:rPr>
                <w:sz w:val="20"/>
                <w:szCs w:val="20"/>
              </w:rPr>
            </w:pPr>
            <w:r>
              <w:rPr>
                <w:rFonts w:ascii="Arial" w:eastAsia="Arial" w:hAnsi="Arial" w:cs="Arial"/>
                <w:sz w:val="20"/>
                <w:szCs w:val="20"/>
              </w:rPr>
              <w:t>2</w:t>
            </w:r>
          </w:p>
        </w:tc>
        <w:tc>
          <w:tcPr>
            <w:tcW w:w="900" w:type="dxa"/>
            <w:vAlign w:val="bottom"/>
          </w:tcPr>
          <w:p w:rsidR="004E6615" w:rsidRDefault="00994186">
            <w:pPr>
              <w:jc w:val="right"/>
              <w:rPr>
                <w:sz w:val="20"/>
                <w:szCs w:val="20"/>
              </w:rPr>
            </w:pPr>
            <w:r>
              <w:rPr>
                <w:rFonts w:ascii="Arial" w:eastAsia="Arial" w:hAnsi="Arial" w:cs="Arial"/>
                <w:sz w:val="20"/>
                <w:szCs w:val="20"/>
              </w:rPr>
              <w:t>30</w:t>
            </w:r>
          </w:p>
        </w:tc>
      </w:tr>
      <w:tr w:rsidR="004E6615">
        <w:trPr>
          <w:trHeight w:val="306"/>
        </w:trPr>
        <w:tc>
          <w:tcPr>
            <w:tcW w:w="880" w:type="dxa"/>
            <w:vAlign w:val="bottom"/>
          </w:tcPr>
          <w:p w:rsidR="004E6615" w:rsidRDefault="00994186">
            <w:pPr>
              <w:ind w:right="560"/>
              <w:jc w:val="right"/>
              <w:rPr>
                <w:sz w:val="20"/>
                <w:szCs w:val="20"/>
              </w:rPr>
            </w:pPr>
            <w:r>
              <w:rPr>
                <w:rFonts w:ascii="Arial" w:eastAsia="Arial" w:hAnsi="Arial" w:cs="Arial"/>
                <w:w w:val="89"/>
                <w:sz w:val="20"/>
                <w:szCs w:val="20"/>
              </w:rPr>
              <w:t>16</w:t>
            </w:r>
          </w:p>
        </w:tc>
        <w:tc>
          <w:tcPr>
            <w:tcW w:w="1460" w:type="dxa"/>
            <w:vAlign w:val="bottom"/>
          </w:tcPr>
          <w:p w:rsidR="004E6615" w:rsidRDefault="00994186">
            <w:pPr>
              <w:ind w:right="580"/>
              <w:jc w:val="right"/>
              <w:rPr>
                <w:sz w:val="20"/>
                <w:szCs w:val="20"/>
              </w:rPr>
            </w:pPr>
            <w:r>
              <w:rPr>
                <w:rFonts w:ascii="Arial" w:eastAsia="Arial" w:hAnsi="Arial" w:cs="Arial"/>
                <w:sz w:val="20"/>
                <w:szCs w:val="20"/>
              </w:rPr>
              <w:t>8</w:t>
            </w:r>
          </w:p>
        </w:tc>
        <w:tc>
          <w:tcPr>
            <w:tcW w:w="1700" w:type="dxa"/>
            <w:vAlign w:val="bottom"/>
          </w:tcPr>
          <w:p w:rsidR="004E6615" w:rsidRDefault="00994186">
            <w:pPr>
              <w:ind w:right="20"/>
              <w:jc w:val="center"/>
              <w:rPr>
                <w:sz w:val="20"/>
                <w:szCs w:val="20"/>
              </w:rPr>
            </w:pPr>
            <w:r>
              <w:rPr>
                <w:rFonts w:ascii="Arial" w:eastAsia="Arial" w:hAnsi="Arial" w:cs="Arial"/>
                <w:w w:val="89"/>
                <w:sz w:val="20"/>
                <w:szCs w:val="20"/>
              </w:rPr>
              <w:t>-</w:t>
            </w:r>
          </w:p>
        </w:tc>
        <w:tc>
          <w:tcPr>
            <w:tcW w:w="1740" w:type="dxa"/>
            <w:vAlign w:val="bottom"/>
          </w:tcPr>
          <w:p w:rsidR="004E6615" w:rsidRDefault="00994186">
            <w:pPr>
              <w:ind w:right="600"/>
              <w:jc w:val="right"/>
              <w:rPr>
                <w:sz w:val="20"/>
                <w:szCs w:val="20"/>
              </w:rPr>
            </w:pPr>
            <w:r>
              <w:rPr>
                <w:rFonts w:ascii="Arial" w:eastAsia="Arial" w:hAnsi="Arial" w:cs="Arial"/>
                <w:sz w:val="20"/>
                <w:szCs w:val="20"/>
              </w:rPr>
              <w:t>35</w:t>
            </w:r>
          </w:p>
        </w:tc>
        <w:tc>
          <w:tcPr>
            <w:tcW w:w="1500" w:type="dxa"/>
            <w:vAlign w:val="bottom"/>
          </w:tcPr>
          <w:p w:rsidR="004E6615" w:rsidRDefault="00994186">
            <w:pPr>
              <w:ind w:right="580"/>
              <w:jc w:val="right"/>
              <w:rPr>
                <w:sz w:val="20"/>
                <w:szCs w:val="20"/>
              </w:rPr>
            </w:pPr>
            <w:r>
              <w:rPr>
                <w:rFonts w:ascii="Arial" w:eastAsia="Arial" w:hAnsi="Arial" w:cs="Arial"/>
                <w:sz w:val="20"/>
                <w:szCs w:val="20"/>
              </w:rPr>
              <w:t>3</w:t>
            </w:r>
          </w:p>
        </w:tc>
        <w:tc>
          <w:tcPr>
            <w:tcW w:w="900" w:type="dxa"/>
            <w:vAlign w:val="bottom"/>
          </w:tcPr>
          <w:p w:rsidR="004E6615" w:rsidRDefault="00994186">
            <w:pPr>
              <w:jc w:val="right"/>
              <w:rPr>
                <w:sz w:val="20"/>
                <w:szCs w:val="20"/>
              </w:rPr>
            </w:pPr>
            <w:r>
              <w:rPr>
                <w:rFonts w:ascii="Arial" w:eastAsia="Arial" w:hAnsi="Arial" w:cs="Arial"/>
                <w:sz w:val="20"/>
                <w:szCs w:val="20"/>
              </w:rPr>
              <w:t>29</w:t>
            </w:r>
          </w:p>
        </w:tc>
      </w:tr>
      <w:tr w:rsidR="004E6615">
        <w:trPr>
          <w:trHeight w:val="306"/>
        </w:trPr>
        <w:tc>
          <w:tcPr>
            <w:tcW w:w="880" w:type="dxa"/>
            <w:vAlign w:val="bottom"/>
          </w:tcPr>
          <w:p w:rsidR="004E6615" w:rsidRDefault="00994186">
            <w:pPr>
              <w:ind w:right="560"/>
              <w:jc w:val="right"/>
              <w:rPr>
                <w:sz w:val="20"/>
                <w:szCs w:val="20"/>
              </w:rPr>
            </w:pPr>
            <w:r>
              <w:rPr>
                <w:rFonts w:ascii="Arial" w:eastAsia="Arial" w:hAnsi="Arial" w:cs="Arial"/>
                <w:w w:val="89"/>
                <w:sz w:val="20"/>
                <w:szCs w:val="20"/>
              </w:rPr>
              <w:t>17</w:t>
            </w:r>
          </w:p>
        </w:tc>
        <w:tc>
          <w:tcPr>
            <w:tcW w:w="1460" w:type="dxa"/>
            <w:vAlign w:val="bottom"/>
          </w:tcPr>
          <w:p w:rsidR="004E6615" w:rsidRDefault="00994186">
            <w:pPr>
              <w:ind w:right="580"/>
              <w:jc w:val="right"/>
              <w:rPr>
                <w:sz w:val="20"/>
                <w:szCs w:val="20"/>
              </w:rPr>
            </w:pPr>
            <w:r>
              <w:rPr>
                <w:rFonts w:ascii="Arial" w:eastAsia="Arial" w:hAnsi="Arial" w:cs="Arial"/>
                <w:sz w:val="20"/>
                <w:szCs w:val="20"/>
              </w:rPr>
              <w:t>1</w:t>
            </w:r>
          </w:p>
        </w:tc>
        <w:tc>
          <w:tcPr>
            <w:tcW w:w="1700" w:type="dxa"/>
            <w:vAlign w:val="bottom"/>
          </w:tcPr>
          <w:p w:rsidR="004E6615" w:rsidRDefault="00994186">
            <w:pPr>
              <w:ind w:right="20"/>
              <w:jc w:val="center"/>
              <w:rPr>
                <w:sz w:val="20"/>
                <w:szCs w:val="20"/>
              </w:rPr>
            </w:pPr>
            <w:r>
              <w:rPr>
                <w:rFonts w:ascii="Arial" w:eastAsia="Arial" w:hAnsi="Arial" w:cs="Arial"/>
                <w:w w:val="98"/>
                <w:sz w:val="20"/>
                <w:szCs w:val="20"/>
              </w:rPr>
              <w:t>15</w:t>
            </w:r>
          </w:p>
        </w:tc>
        <w:tc>
          <w:tcPr>
            <w:tcW w:w="1740" w:type="dxa"/>
            <w:vAlign w:val="bottom"/>
          </w:tcPr>
          <w:p w:rsidR="004E6615" w:rsidRDefault="00994186">
            <w:pPr>
              <w:ind w:right="600"/>
              <w:jc w:val="right"/>
              <w:rPr>
                <w:sz w:val="20"/>
                <w:szCs w:val="20"/>
              </w:rPr>
            </w:pPr>
            <w:r>
              <w:rPr>
                <w:rFonts w:ascii="Arial" w:eastAsia="Arial" w:hAnsi="Arial" w:cs="Arial"/>
                <w:sz w:val="20"/>
                <w:szCs w:val="20"/>
              </w:rPr>
              <w:t>36</w:t>
            </w:r>
          </w:p>
        </w:tc>
        <w:tc>
          <w:tcPr>
            <w:tcW w:w="1500" w:type="dxa"/>
            <w:vAlign w:val="bottom"/>
          </w:tcPr>
          <w:p w:rsidR="004E6615" w:rsidRDefault="00994186">
            <w:pPr>
              <w:ind w:right="580"/>
              <w:jc w:val="right"/>
              <w:rPr>
                <w:sz w:val="20"/>
                <w:szCs w:val="20"/>
              </w:rPr>
            </w:pPr>
            <w:r>
              <w:rPr>
                <w:rFonts w:ascii="Arial" w:eastAsia="Arial" w:hAnsi="Arial" w:cs="Arial"/>
                <w:sz w:val="20"/>
                <w:szCs w:val="20"/>
              </w:rPr>
              <w:t>4</w:t>
            </w:r>
          </w:p>
        </w:tc>
        <w:tc>
          <w:tcPr>
            <w:tcW w:w="900" w:type="dxa"/>
            <w:vAlign w:val="bottom"/>
          </w:tcPr>
          <w:p w:rsidR="004E6615" w:rsidRDefault="00994186">
            <w:pPr>
              <w:jc w:val="right"/>
              <w:rPr>
                <w:sz w:val="20"/>
                <w:szCs w:val="20"/>
              </w:rPr>
            </w:pPr>
            <w:r>
              <w:rPr>
                <w:rFonts w:ascii="Arial" w:eastAsia="Arial" w:hAnsi="Arial" w:cs="Arial"/>
                <w:sz w:val="20"/>
                <w:szCs w:val="20"/>
              </w:rPr>
              <w:t>28</w:t>
            </w:r>
          </w:p>
        </w:tc>
      </w:tr>
      <w:tr w:rsidR="004E6615">
        <w:trPr>
          <w:trHeight w:val="306"/>
        </w:trPr>
        <w:tc>
          <w:tcPr>
            <w:tcW w:w="880" w:type="dxa"/>
            <w:vAlign w:val="bottom"/>
          </w:tcPr>
          <w:p w:rsidR="004E6615" w:rsidRDefault="00994186">
            <w:pPr>
              <w:ind w:right="560"/>
              <w:jc w:val="right"/>
              <w:rPr>
                <w:sz w:val="20"/>
                <w:szCs w:val="20"/>
              </w:rPr>
            </w:pPr>
            <w:r>
              <w:rPr>
                <w:rFonts w:ascii="Arial" w:eastAsia="Arial" w:hAnsi="Arial" w:cs="Arial"/>
                <w:w w:val="89"/>
                <w:sz w:val="20"/>
                <w:szCs w:val="20"/>
              </w:rPr>
              <w:t>18</w:t>
            </w:r>
          </w:p>
        </w:tc>
        <w:tc>
          <w:tcPr>
            <w:tcW w:w="1460" w:type="dxa"/>
            <w:vAlign w:val="bottom"/>
          </w:tcPr>
          <w:p w:rsidR="004E6615" w:rsidRDefault="00994186">
            <w:pPr>
              <w:ind w:right="580"/>
              <w:jc w:val="right"/>
              <w:rPr>
                <w:sz w:val="20"/>
                <w:szCs w:val="20"/>
              </w:rPr>
            </w:pPr>
            <w:r>
              <w:rPr>
                <w:rFonts w:ascii="Arial" w:eastAsia="Arial" w:hAnsi="Arial" w:cs="Arial"/>
                <w:sz w:val="20"/>
                <w:szCs w:val="20"/>
              </w:rPr>
              <w:t>2</w:t>
            </w:r>
          </w:p>
        </w:tc>
        <w:tc>
          <w:tcPr>
            <w:tcW w:w="1700" w:type="dxa"/>
            <w:vAlign w:val="bottom"/>
          </w:tcPr>
          <w:p w:rsidR="004E6615" w:rsidRDefault="00994186">
            <w:pPr>
              <w:ind w:right="20"/>
              <w:jc w:val="center"/>
              <w:rPr>
                <w:sz w:val="20"/>
                <w:szCs w:val="20"/>
              </w:rPr>
            </w:pPr>
            <w:r>
              <w:rPr>
                <w:rFonts w:ascii="Arial" w:eastAsia="Arial" w:hAnsi="Arial" w:cs="Arial"/>
                <w:w w:val="98"/>
                <w:sz w:val="20"/>
                <w:szCs w:val="20"/>
              </w:rPr>
              <w:t>14</w:t>
            </w:r>
          </w:p>
        </w:tc>
        <w:tc>
          <w:tcPr>
            <w:tcW w:w="1740" w:type="dxa"/>
            <w:vAlign w:val="bottom"/>
          </w:tcPr>
          <w:p w:rsidR="004E6615" w:rsidRDefault="00994186">
            <w:pPr>
              <w:ind w:right="600"/>
              <w:jc w:val="right"/>
              <w:rPr>
                <w:sz w:val="20"/>
                <w:szCs w:val="20"/>
              </w:rPr>
            </w:pPr>
            <w:r>
              <w:rPr>
                <w:rFonts w:ascii="Arial" w:eastAsia="Arial" w:hAnsi="Arial" w:cs="Arial"/>
                <w:sz w:val="20"/>
                <w:szCs w:val="20"/>
              </w:rPr>
              <w:t>37</w:t>
            </w:r>
          </w:p>
        </w:tc>
        <w:tc>
          <w:tcPr>
            <w:tcW w:w="1500" w:type="dxa"/>
            <w:vAlign w:val="bottom"/>
          </w:tcPr>
          <w:p w:rsidR="004E6615" w:rsidRDefault="00994186">
            <w:pPr>
              <w:ind w:right="580"/>
              <w:jc w:val="right"/>
              <w:rPr>
                <w:sz w:val="20"/>
                <w:szCs w:val="20"/>
              </w:rPr>
            </w:pPr>
            <w:r>
              <w:rPr>
                <w:rFonts w:ascii="Arial" w:eastAsia="Arial" w:hAnsi="Arial" w:cs="Arial"/>
                <w:sz w:val="20"/>
                <w:szCs w:val="20"/>
              </w:rPr>
              <w:t>5</w:t>
            </w:r>
          </w:p>
        </w:tc>
        <w:tc>
          <w:tcPr>
            <w:tcW w:w="900" w:type="dxa"/>
            <w:vAlign w:val="bottom"/>
          </w:tcPr>
          <w:p w:rsidR="004E6615" w:rsidRDefault="00994186">
            <w:pPr>
              <w:jc w:val="right"/>
              <w:rPr>
                <w:sz w:val="20"/>
                <w:szCs w:val="20"/>
              </w:rPr>
            </w:pPr>
            <w:r>
              <w:rPr>
                <w:rFonts w:ascii="Arial" w:eastAsia="Arial" w:hAnsi="Arial" w:cs="Arial"/>
                <w:sz w:val="20"/>
                <w:szCs w:val="20"/>
              </w:rPr>
              <w:t>27</w:t>
            </w:r>
          </w:p>
        </w:tc>
      </w:tr>
      <w:tr w:rsidR="004E6615">
        <w:trPr>
          <w:trHeight w:val="306"/>
        </w:trPr>
        <w:tc>
          <w:tcPr>
            <w:tcW w:w="880" w:type="dxa"/>
            <w:vAlign w:val="bottom"/>
          </w:tcPr>
          <w:p w:rsidR="004E6615" w:rsidRDefault="00994186">
            <w:pPr>
              <w:ind w:right="560"/>
              <w:jc w:val="right"/>
              <w:rPr>
                <w:sz w:val="20"/>
                <w:szCs w:val="20"/>
              </w:rPr>
            </w:pPr>
            <w:r>
              <w:rPr>
                <w:rFonts w:ascii="Arial" w:eastAsia="Arial" w:hAnsi="Arial" w:cs="Arial"/>
                <w:w w:val="89"/>
                <w:sz w:val="20"/>
                <w:szCs w:val="20"/>
              </w:rPr>
              <w:t>19</w:t>
            </w:r>
          </w:p>
        </w:tc>
        <w:tc>
          <w:tcPr>
            <w:tcW w:w="1460" w:type="dxa"/>
            <w:vAlign w:val="bottom"/>
          </w:tcPr>
          <w:p w:rsidR="004E6615" w:rsidRDefault="00994186">
            <w:pPr>
              <w:ind w:right="580"/>
              <w:jc w:val="right"/>
              <w:rPr>
                <w:sz w:val="20"/>
                <w:szCs w:val="20"/>
              </w:rPr>
            </w:pPr>
            <w:r>
              <w:rPr>
                <w:rFonts w:ascii="Arial" w:eastAsia="Arial" w:hAnsi="Arial" w:cs="Arial"/>
                <w:sz w:val="20"/>
                <w:szCs w:val="20"/>
              </w:rPr>
              <w:t>3</w:t>
            </w:r>
          </w:p>
        </w:tc>
        <w:tc>
          <w:tcPr>
            <w:tcW w:w="1700" w:type="dxa"/>
            <w:vAlign w:val="bottom"/>
          </w:tcPr>
          <w:p w:rsidR="004E6615" w:rsidRDefault="00994186">
            <w:pPr>
              <w:ind w:right="20"/>
              <w:jc w:val="center"/>
              <w:rPr>
                <w:sz w:val="20"/>
                <w:szCs w:val="20"/>
              </w:rPr>
            </w:pPr>
            <w:r>
              <w:rPr>
                <w:rFonts w:ascii="Arial" w:eastAsia="Arial" w:hAnsi="Arial" w:cs="Arial"/>
                <w:w w:val="98"/>
                <w:sz w:val="20"/>
                <w:szCs w:val="20"/>
              </w:rPr>
              <w:t>13</w:t>
            </w:r>
          </w:p>
        </w:tc>
        <w:tc>
          <w:tcPr>
            <w:tcW w:w="1740" w:type="dxa"/>
            <w:vAlign w:val="bottom"/>
          </w:tcPr>
          <w:p w:rsidR="004E6615" w:rsidRDefault="00994186">
            <w:pPr>
              <w:ind w:right="600"/>
              <w:jc w:val="right"/>
              <w:rPr>
                <w:sz w:val="20"/>
                <w:szCs w:val="20"/>
              </w:rPr>
            </w:pPr>
            <w:r>
              <w:rPr>
                <w:rFonts w:ascii="Arial" w:eastAsia="Arial" w:hAnsi="Arial" w:cs="Arial"/>
                <w:sz w:val="20"/>
                <w:szCs w:val="20"/>
              </w:rPr>
              <w:t>38</w:t>
            </w:r>
          </w:p>
        </w:tc>
        <w:tc>
          <w:tcPr>
            <w:tcW w:w="1500" w:type="dxa"/>
            <w:vAlign w:val="bottom"/>
          </w:tcPr>
          <w:p w:rsidR="004E6615" w:rsidRDefault="00994186">
            <w:pPr>
              <w:ind w:right="580"/>
              <w:jc w:val="right"/>
              <w:rPr>
                <w:sz w:val="20"/>
                <w:szCs w:val="20"/>
              </w:rPr>
            </w:pPr>
            <w:r>
              <w:rPr>
                <w:rFonts w:ascii="Arial" w:eastAsia="Arial" w:hAnsi="Arial" w:cs="Arial"/>
                <w:sz w:val="20"/>
                <w:szCs w:val="20"/>
              </w:rPr>
              <w:t>6</w:t>
            </w:r>
          </w:p>
        </w:tc>
        <w:tc>
          <w:tcPr>
            <w:tcW w:w="900" w:type="dxa"/>
            <w:vAlign w:val="bottom"/>
          </w:tcPr>
          <w:p w:rsidR="004E6615" w:rsidRDefault="00994186">
            <w:pPr>
              <w:jc w:val="right"/>
              <w:rPr>
                <w:sz w:val="20"/>
                <w:szCs w:val="20"/>
              </w:rPr>
            </w:pPr>
            <w:r>
              <w:rPr>
                <w:rFonts w:ascii="Arial" w:eastAsia="Arial" w:hAnsi="Arial" w:cs="Arial"/>
                <w:sz w:val="20"/>
                <w:szCs w:val="20"/>
              </w:rPr>
              <w:t>26</w:t>
            </w:r>
          </w:p>
        </w:tc>
      </w:tr>
      <w:tr w:rsidR="004E6615">
        <w:trPr>
          <w:trHeight w:val="306"/>
        </w:trPr>
        <w:tc>
          <w:tcPr>
            <w:tcW w:w="880" w:type="dxa"/>
            <w:vAlign w:val="bottom"/>
          </w:tcPr>
          <w:p w:rsidR="004E6615" w:rsidRDefault="00994186">
            <w:pPr>
              <w:ind w:right="560"/>
              <w:jc w:val="right"/>
              <w:rPr>
                <w:sz w:val="20"/>
                <w:szCs w:val="20"/>
              </w:rPr>
            </w:pPr>
            <w:r>
              <w:rPr>
                <w:rFonts w:ascii="Arial" w:eastAsia="Arial" w:hAnsi="Arial" w:cs="Arial"/>
                <w:w w:val="89"/>
                <w:sz w:val="20"/>
                <w:szCs w:val="20"/>
              </w:rPr>
              <w:t>20</w:t>
            </w:r>
          </w:p>
        </w:tc>
        <w:tc>
          <w:tcPr>
            <w:tcW w:w="1460" w:type="dxa"/>
            <w:vAlign w:val="bottom"/>
          </w:tcPr>
          <w:p w:rsidR="004E6615" w:rsidRDefault="00994186">
            <w:pPr>
              <w:ind w:right="580"/>
              <w:jc w:val="right"/>
              <w:rPr>
                <w:sz w:val="20"/>
                <w:szCs w:val="20"/>
              </w:rPr>
            </w:pPr>
            <w:r>
              <w:rPr>
                <w:rFonts w:ascii="Arial" w:eastAsia="Arial" w:hAnsi="Arial" w:cs="Arial"/>
                <w:sz w:val="20"/>
                <w:szCs w:val="20"/>
              </w:rPr>
              <w:t>4</w:t>
            </w:r>
          </w:p>
        </w:tc>
        <w:tc>
          <w:tcPr>
            <w:tcW w:w="1700" w:type="dxa"/>
            <w:vAlign w:val="bottom"/>
          </w:tcPr>
          <w:p w:rsidR="004E6615" w:rsidRDefault="00994186">
            <w:pPr>
              <w:ind w:right="20"/>
              <w:jc w:val="center"/>
              <w:rPr>
                <w:sz w:val="20"/>
                <w:szCs w:val="20"/>
              </w:rPr>
            </w:pPr>
            <w:r>
              <w:rPr>
                <w:rFonts w:ascii="Arial" w:eastAsia="Arial" w:hAnsi="Arial" w:cs="Arial"/>
                <w:w w:val="98"/>
                <w:sz w:val="20"/>
                <w:szCs w:val="20"/>
              </w:rPr>
              <w:t>12</w:t>
            </w:r>
          </w:p>
        </w:tc>
        <w:tc>
          <w:tcPr>
            <w:tcW w:w="1740" w:type="dxa"/>
            <w:vAlign w:val="bottom"/>
          </w:tcPr>
          <w:p w:rsidR="004E6615" w:rsidRDefault="00994186">
            <w:pPr>
              <w:ind w:right="600"/>
              <w:jc w:val="right"/>
              <w:rPr>
                <w:sz w:val="20"/>
                <w:szCs w:val="20"/>
              </w:rPr>
            </w:pPr>
            <w:r>
              <w:rPr>
                <w:rFonts w:ascii="Arial" w:eastAsia="Arial" w:hAnsi="Arial" w:cs="Arial"/>
                <w:sz w:val="20"/>
                <w:szCs w:val="20"/>
              </w:rPr>
              <w:t>39</w:t>
            </w:r>
          </w:p>
        </w:tc>
        <w:tc>
          <w:tcPr>
            <w:tcW w:w="1500" w:type="dxa"/>
            <w:vAlign w:val="bottom"/>
          </w:tcPr>
          <w:p w:rsidR="004E6615" w:rsidRDefault="00994186">
            <w:pPr>
              <w:ind w:right="580"/>
              <w:jc w:val="right"/>
              <w:rPr>
                <w:sz w:val="20"/>
                <w:szCs w:val="20"/>
              </w:rPr>
            </w:pPr>
            <w:r>
              <w:rPr>
                <w:rFonts w:ascii="Arial" w:eastAsia="Arial" w:hAnsi="Arial" w:cs="Arial"/>
                <w:sz w:val="20"/>
                <w:szCs w:val="20"/>
              </w:rPr>
              <w:t>7</w:t>
            </w:r>
          </w:p>
        </w:tc>
        <w:tc>
          <w:tcPr>
            <w:tcW w:w="900" w:type="dxa"/>
            <w:vAlign w:val="bottom"/>
          </w:tcPr>
          <w:p w:rsidR="004E6615" w:rsidRDefault="00994186">
            <w:pPr>
              <w:jc w:val="right"/>
              <w:rPr>
                <w:sz w:val="20"/>
                <w:szCs w:val="20"/>
              </w:rPr>
            </w:pPr>
            <w:r>
              <w:rPr>
                <w:rFonts w:ascii="Arial" w:eastAsia="Arial" w:hAnsi="Arial" w:cs="Arial"/>
                <w:sz w:val="20"/>
                <w:szCs w:val="20"/>
              </w:rPr>
              <w:t>25</w:t>
            </w:r>
          </w:p>
        </w:tc>
      </w:tr>
      <w:tr w:rsidR="004E6615">
        <w:trPr>
          <w:trHeight w:val="306"/>
        </w:trPr>
        <w:tc>
          <w:tcPr>
            <w:tcW w:w="880" w:type="dxa"/>
            <w:vAlign w:val="bottom"/>
          </w:tcPr>
          <w:p w:rsidR="004E6615" w:rsidRDefault="00994186">
            <w:pPr>
              <w:ind w:right="560"/>
              <w:jc w:val="right"/>
              <w:rPr>
                <w:sz w:val="20"/>
                <w:szCs w:val="20"/>
              </w:rPr>
            </w:pPr>
            <w:r>
              <w:rPr>
                <w:rFonts w:ascii="Arial" w:eastAsia="Arial" w:hAnsi="Arial" w:cs="Arial"/>
                <w:w w:val="89"/>
                <w:sz w:val="20"/>
                <w:szCs w:val="20"/>
              </w:rPr>
              <w:t>21</w:t>
            </w:r>
          </w:p>
        </w:tc>
        <w:tc>
          <w:tcPr>
            <w:tcW w:w="1460" w:type="dxa"/>
            <w:vAlign w:val="bottom"/>
          </w:tcPr>
          <w:p w:rsidR="004E6615" w:rsidRDefault="00994186">
            <w:pPr>
              <w:ind w:right="580"/>
              <w:jc w:val="right"/>
              <w:rPr>
                <w:sz w:val="20"/>
                <w:szCs w:val="20"/>
              </w:rPr>
            </w:pPr>
            <w:r>
              <w:rPr>
                <w:rFonts w:ascii="Arial" w:eastAsia="Arial" w:hAnsi="Arial" w:cs="Arial"/>
                <w:sz w:val="20"/>
                <w:szCs w:val="20"/>
              </w:rPr>
              <w:t>5</w:t>
            </w:r>
          </w:p>
        </w:tc>
        <w:tc>
          <w:tcPr>
            <w:tcW w:w="1700" w:type="dxa"/>
            <w:vAlign w:val="bottom"/>
          </w:tcPr>
          <w:p w:rsidR="004E6615" w:rsidRDefault="00994186">
            <w:pPr>
              <w:ind w:right="20"/>
              <w:jc w:val="center"/>
              <w:rPr>
                <w:sz w:val="20"/>
                <w:szCs w:val="20"/>
              </w:rPr>
            </w:pPr>
            <w:r>
              <w:rPr>
                <w:rFonts w:ascii="Arial" w:eastAsia="Arial" w:hAnsi="Arial" w:cs="Arial"/>
                <w:w w:val="98"/>
                <w:sz w:val="20"/>
                <w:szCs w:val="20"/>
              </w:rPr>
              <w:t>11</w:t>
            </w:r>
          </w:p>
        </w:tc>
        <w:tc>
          <w:tcPr>
            <w:tcW w:w="1740" w:type="dxa"/>
            <w:vAlign w:val="bottom"/>
          </w:tcPr>
          <w:p w:rsidR="004E6615" w:rsidRDefault="00994186">
            <w:pPr>
              <w:ind w:right="600"/>
              <w:jc w:val="right"/>
              <w:rPr>
                <w:sz w:val="20"/>
                <w:szCs w:val="20"/>
              </w:rPr>
            </w:pPr>
            <w:r>
              <w:rPr>
                <w:rFonts w:ascii="Arial" w:eastAsia="Arial" w:hAnsi="Arial" w:cs="Arial"/>
                <w:sz w:val="20"/>
                <w:szCs w:val="20"/>
              </w:rPr>
              <w:t>40</w:t>
            </w:r>
          </w:p>
        </w:tc>
        <w:tc>
          <w:tcPr>
            <w:tcW w:w="1500" w:type="dxa"/>
            <w:vAlign w:val="bottom"/>
          </w:tcPr>
          <w:p w:rsidR="004E6615" w:rsidRDefault="00994186">
            <w:pPr>
              <w:ind w:right="580"/>
              <w:jc w:val="right"/>
              <w:rPr>
                <w:sz w:val="20"/>
                <w:szCs w:val="20"/>
              </w:rPr>
            </w:pPr>
            <w:r>
              <w:rPr>
                <w:rFonts w:ascii="Arial" w:eastAsia="Arial" w:hAnsi="Arial" w:cs="Arial"/>
                <w:sz w:val="20"/>
                <w:szCs w:val="20"/>
              </w:rPr>
              <w:t>8</w:t>
            </w:r>
          </w:p>
        </w:tc>
        <w:tc>
          <w:tcPr>
            <w:tcW w:w="900" w:type="dxa"/>
            <w:vAlign w:val="bottom"/>
          </w:tcPr>
          <w:p w:rsidR="004E6615" w:rsidRDefault="00994186">
            <w:pPr>
              <w:jc w:val="right"/>
              <w:rPr>
                <w:sz w:val="20"/>
                <w:szCs w:val="20"/>
              </w:rPr>
            </w:pPr>
            <w:r>
              <w:rPr>
                <w:rFonts w:ascii="Arial" w:eastAsia="Arial" w:hAnsi="Arial" w:cs="Arial"/>
                <w:sz w:val="20"/>
                <w:szCs w:val="20"/>
              </w:rPr>
              <w:t>24</w:t>
            </w:r>
          </w:p>
        </w:tc>
      </w:tr>
    </w:tbl>
    <w:p w:rsidR="004E6615" w:rsidRDefault="004E6615">
      <w:pPr>
        <w:spacing w:line="102" w:lineRule="exact"/>
        <w:rPr>
          <w:sz w:val="20"/>
          <w:szCs w:val="20"/>
        </w:rPr>
      </w:pPr>
    </w:p>
    <w:p w:rsidR="004E6615" w:rsidRDefault="00994186">
      <w:pPr>
        <w:rPr>
          <w:sz w:val="20"/>
          <w:szCs w:val="20"/>
        </w:rPr>
      </w:pPr>
      <w:r>
        <w:rPr>
          <w:rFonts w:ascii="Arial" w:eastAsia="Arial" w:hAnsi="Arial" w:cs="Arial"/>
          <w:b/>
          <w:bCs/>
          <w:sz w:val="24"/>
          <w:szCs w:val="24"/>
        </w:rPr>
        <w:t>RULE 8. DURATION AND NUMBER OF ROUNDS</w:t>
      </w:r>
    </w:p>
    <w:p w:rsidR="004E6615" w:rsidRDefault="004E6615">
      <w:pPr>
        <w:spacing w:line="173"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8.1.</w:t>
      </w:r>
      <w:r>
        <w:rPr>
          <w:rFonts w:ascii="Arial" w:eastAsia="Arial" w:hAnsi="Arial" w:cs="Arial"/>
          <w:sz w:val="20"/>
          <w:szCs w:val="20"/>
        </w:rPr>
        <w:tab/>
        <w:t xml:space="preserve">In all Competition </w:t>
      </w:r>
      <w:r>
        <w:rPr>
          <w:rFonts w:ascii="Arial" w:eastAsia="Arial" w:hAnsi="Arial" w:cs="Arial"/>
          <w:sz w:val="20"/>
          <w:szCs w:val="20"/>
        </w:rPr>
        <w:t>Senior (Elite) Men and Junior (Youth) Boys competitions, the Bouts must consist of three (3) rounds of three (3) minutes each.</w:t>
      </w:r>
    </w:p>
    <w:p w:rsidR="004E6615" w:rsidRDefault="004E6615">
      <w:pPr>
        <w:spacing w:line="39"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8.2.</w:t>
      </w:r>
      <w:r>
        <w:rPr>
          <w:rFonts w:ascii="Arial" w:eastAsia="Arial" w:hAnsi="Arial" w:cs="Arial"/>
          <w:sz w:val="20"/>
          <w:szCs w:val="20"/>
        </w:rPr>
        <w:tab/>
        <w:t>In all Competition Senior (Elite) Women and Junior (Youth) Girls competitions, the Bouts must consist of four (4) rounds of</w:t>
      </w:r>
      <w:r>
        <w:rPr>
          <w:rFonts w:ascii="Arial" w:eastAsia="Arial" w:hAnsi="Arial" w:cs="Arial"/>
          <w:sz w:val="20"/>
          <w:szCs w:val="20"/>
        </w:rPr>
        <w:t xml:space="preserve"> two (2) minutes each.</w:t>
      </w:r>
    </w:p>
    <w:p w:rsidR="004E6615" w:rsidRDefault="004E6615">
      <w:pPr>
        <w:spacing w:line="39"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8.3.</w:t>
      </w:r>
      <w:r>
        <w:rPr>
          <w:rFonts w:ascii="Arial" w:eastAsia="Arial" w:hAnsi="Arial" w:cs="Arial"/>
          <w:sz w:val="20"/>
          <w:szCs w:val="20"/>
        </w:rPr>
        <w:tab/>
        <w:t>In all Competition Sub-Junior Boys and Girls competitions, the Bouts must consist of three (3) rounds of two (2) minutes each.</w:t>
      </w:r>
    </w:p>
    <w:p w:rsidR="004E6615" w:rsidRDefault="004E6615">
      <w:pPr>
        <w:spacing w:line="39" w:lineRule="exact"/>
        <w:rPr>
          <w:sz w:val="20"/>
          <w:szCs w:val="20"/>
        </w:rPr>
      </w:pPr>
    </w:p>
    <w:p w:rsidR="004E6615" w:rsidRDefault="00994186">
      <w:pPr>
        <w:tabs>
          <w:tab w:val="left" w:pos="540"/>
        </w:tabs>
        <w:rPr>
          <w:sz w:val="20"/>
          <w:szCs w:val="20"/>
        </w:rPr>
      </w:pPr>
      <w:r>
        <w:rPr>
          <w:rFonts w:ascii="Arial" w:eastAsia="Arial" w:hAnsi="Arial" w:cs="Arial"/>
          <w:sz w:val="20"/>
          <w:szCs w:val="20"/>
        </w:rPr>
        <w:t>8.4.</w:t>
      </w:r>
      <w:r>
        <w:rPr>
          <w:rFonts w:ascii="Arial" w:eastAsia="Arial" w:hAnsi="Arial" w:cs="Arial"/>
          <w:sz w:val="20"/>
          <w:szCs w:val="20"/>
        </w:rPr>
        <w:tab/>
        <w:t>For all above listed Competitions, the rest time between rounds is one (1) minute.</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9. PR</w:t>
      </w:r>
      <w:r>
        <w:rPr>
          <w:rFonts w:ascii="Arial" w:eastAsia="Arial" w:hAnsi="Arial" w:cs="Arial"/>
          <w:b/>
          <w:bCs/>
          <w:sz w:val="24"/>
          <w:szCs w:val="24"/>
        </w:rPr>
        <w:t>OTESTS</w:t>
      </w:r>
    </w:p>
    <w:p w:rsidR="004E6615" w:rsidRDefault="004E6615">
      <w:pPr>
        <w:spacing w:line="173"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9.1.</w:t>
      </w:r>
      <w:r>
        <w:rPr>
          <w:rFonts w:ascii="Arial" w:eastAsia="Arial" w:hAnsi="Arial" w:cs="Arial"/>
          <w:sz w:val="20"/>
          <w:szCs w:val="20"/>
        </w:rPr>
        <w:tab/>
        <w:t>A protest must be submitted by the Team Manager or Coach of the Boxer no more than 30 minutes after the completion of the Bout.</w:t>
      </w:r>
    </w:p>
    <w:p w:rsidR="004E6615" w:rsidRDefault="004E6615">
      <w:pPr>
        <w:spacing w:line="39"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9.2.</w:t>
      </w:r>
      <w:r>
        <w:rPr>
          <w:rFonts w:ascii="Arial" w:eastAsia="Arial" w:hAnsi="Arial" w:cs="Arial"/>
          <w:sz w:val="20"/>
          <w:szCs w:val="20"/>
        </w:rPr>
        <w:tab/>
        <w:t>A protest during the Finals of a competition must be submitted within 5 minutes of completion of the Bout. Th</w:t>
      </w:r>
      <w:r>
        <w:rPr>
          <w:rFonts w:ascii="Arial" w:eastAsia="Arial" w:hAnsi="Arial" w:cs="Arial"/>
          <w:sz w:val="20"/>
          <w:szCs w:val="20"/>
        </w:rPr>
        <w:t>e Award Ceremony will be postponed until the results of the evaluation are announced.</w:t>
      </w:r>
    </w:p>
    <w:p w:rsidR="004E6615" w:rsidRDefault="004E6615">
      <w:pPr>
        <w:spacing w:line="39"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9.3.</w:t>
      </w:r>
      <w:r>
        <w:rPr>
          <w:rFonts w:ascii="Arial" w:eastAsia="Arial" w:hAnsi="Arial" w:cs="Arial"/>
          <w:sz w:val="20"/>
          <w:szCs w:val="20"/>
        </w:rPr>
        <w:tab/>
        <w:t xml:space="preserve">The protest must be made in writing and handed to the Supervisor giving clear reasons for the protest and specifying which rules were violated. The protest must </w:t>
      </w:r>
      <w:r>
        <w:rPr>
          <w:rFonts w:ascii="Arial" w:eastAsia="Arial" w:hAnsi="Arial" w:cs="Arial"/>
          <w:sz w:val="20"/>
          <w:szCs w:val="20"/>
        </w:rPr>
        <w:t>only challenge the performances of the Referee.</w:t>
      </w:r>
    </w:p>
    <w:p w:rsidR="004E6615" w:rsidRDefault="004E6615">
      <w:pPr>
        <w:spacing w:line="56" w:lineRule="exact"/>
        <w:rPr>
          <w:sz w:val="20"/>
          <w:szCs w:val="20"/>
        </w:rPr>
      </w:pPr>
    </w:p>
    <w:p w:rsidR="004E6615" w:rsidRDefault="00994186">
      <w:pPr>
        <w:tabs>
          <w:tab w:val="left" w:pos="540"/>
        </w:tabs>
        <w:rPr>
          <w:sz w:val="20"/>
          <w:szCs w:val="20"/>
        </w:rPr>
      </w:pPr>
      <w:r>
        <w:rPr>
          <w:rFonts w:ascii="Arial" w:eastAsia="Arial" w:hAnsi="Arial" w:cs="Arial"/>
          <w:sz w:val="20"/>
          <w:szCs w:val="20"/>
        </w:rPr>
        <w:t>9.4.</w:t>
      </w:r>
      <w:r>
        <w:rPr>
          <w:sz w:val="20"/>
          <w:szCs w:val="20"/>
        </w:rPr>
        <w:tab/>
      </w:r>
      <w:r>
        <w:rPr>
          <w:rFonts w:ascii="Arial" w:eastAsia="Arial" w:hAnsi="Arial" w:cs="Arial"/>
          <w:sz w:val="19"/>
          <w:szCs w:val="19"/>
        </w:rPr>
        <w:t>No protest against Judges’ decisions will be accepted.</w:t>
      </w:r>
    </w:p>
    <w:p w:rsidR="004E6615" w:rsidRDefault="004E6615">
      <w:pPr>
        <w:spacing w:line="178"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9.5.</w:t>
      </w:r>
      <w:r>
        <w:rPr>
          <w:rFonts w:ascii="Arial" w:eastAsia="Arial" w:hAnsi="Arial" w:cs="Arial"/>
          <w:sz w:val="20"/>
          <w:szCs w:val="20"/>
        </w:rPr>
        <w:tab/>
        <w:t xml:space="preserve">The protest fee is Rs. 2000.00. An administrative fee of Rs. 500.00 will be deducted from this amount and the remaining amount will be </w:t>
      </w:r>
      <w:r>
        <w:rPr>
          <w:rFonts w:ascii="Arial" w:eastAsia="Arial" w:hAnsi="Arial" w:cs="Arial"/>
          <w:sz w:val="20"/>
          <w:szCs w:val="20"/>
        </w:rPr>
        <w:t>refunded if the protest is upheld. If the protest is rejected the entire fee will not be returned to the party protesting.</w:t>
      </w:r>
    </w:p>
    <w:p w:rsidR="004E6615" w:rsidRDefault="004E6615">
      <w:pPr>
        <w:spacing w:line="56"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9.6.</w:t>
      </w:r>
      <w:r>
        <w:rPr>
          <w:rFonts w:ascii="Arial" w:eastAsia="Arial" w:hAnsi="Arial" w:cs="Arial"/>
          <w:sz w:val="20"/>
          <w:szCs w:val="20"/>
        </w:rPr>
        <w:tab/>
        <w:t>The Supervisor has the right to accept or reject the protest. The Supervisor will inform the parties involved if the protest ha</w:t>
      </w:r>
      <w:r>
        <w:rPr>
          <w:rFonts w:ascii="Arial" w:eastAsia="Arial" w:hAnsi="Arial" w:cs="Arial"/>
          <w:sz w:val="20"/>
          <w:szCs w:val="20"/>
        </w:rPr>
        <w:t>s been accepted or not. If the protest is rejected before being reviewed the protest fee will be fully refunded.</w:t>
      </w:r>
    </w:p>
    <w:p w:rsidR="004E6615" w:rsidRDefault="004E6615">
      <w:pPr>
        <w:spacing w:line="56"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9.7.</w:t>
      </w:r>
      <w:r>
        <w:rPr>
          <w:rFonts w:ascii="Arial" w:eastAsia="Arial" w:hAnsi="Arial" w:cs="Arial"/>
          <w:sz w:val="20"/>
          <w:szCs w:val="20"/>
        </w:rPr>
        <w:tab/>
        <w:t>The evaluation must be conducted by the Supervisor or Deputy Supervisors if applicable, Referees’ Evaluator and Judges’ Evaluator immedia</w:t>
      </w:r>
      <w:r>
        <w:rPr>
          <w:rFonts w:ascii="Arial" w:eastAsia="Arial" w:hAnsi="Arial" w:cs="Arial"/>
          <w:sz w:val="20"/>
          <w:szCs w:val="20"/>
        </w:rPr>
        <w:t>tely after the session is completed.</w:t>
      </w:r>
    </w:p>
    <w:p w:rsidR="004E6615" w:rsidRDefault="004E6615">
      <w:pPr>
        <w:spacing w:line="39"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9.8.</w:t>
      </w:r>
      <w:r>
        <w:rPr>
          <w:rFonts w:ascii="Arial" w:eastAsia="Arial" w:hAnsi="Arial" w:cs="Arial"/>
          <w:sz w:val="20"/>
          <w:szCs w:val="20"/>
        </w:rPr>
        <w:tab/>
        <w:t>The Supervisor or Deputy Supervisors must immediately inform both Team Managers verbally and thereafter in writing but no later than the Weigh-in and Medical Examination of the next day.</w:t>
      </w:r>
    </w:p>
    <w:p w:rsidR="004E6615" w:rsidRDefault="004E6615">
      <w:pPr>
        <w:spacing w:line="39" w:lineRule="exact"/>
        <w:rPr>
          <w:sz w:val="20"/>
          <w:szCs w:val="20"/>
        </w:rPr>
      </w:pPr>
    </w:p>
    <w:p w:rsidR="004E6615" w:rsidRDefault="00994186">
      <w:pPr>
        <w:tabs>
          <w:tab w:val="left" w:pos="540"/>
        </w:tabs>
        <w:rPr>
          <w:sz w:val="20"/>
          <w:szCs w:val="20"/>
        </w:rPr>
      </w:pPr>
      <w:r>
        <w:rPr>
          <w:rFonts w:ascii="Arial" w:eastAsia="Arial" w:hAnsi="Arial" w:cs="Arial"/>
          <w:sz w:val="20"/>
          <w:szCs w:val="20"/>
        </w:rPr>
        <w:t>9.9.</w:t>
      </w:r>
      <w:r>
        <w:rPr>
          <w:sz w:val="20"/>
          <w:szCs w:val="20"/>
        </w:rPr>
        <w:tab/>
      </w:r>
      <w:r>
        <w:rPr>
          <w:rFonts w:ascii="Arial" w:eastAsia="Arial" w:hAnsi="Arial" w:cs="Arial"/>
          <w:sz w:val="19"/>
          <w:szCs w:val="19"/>
        </w:rPr>
        <w:t>A video recording of</w:t>
      </w:r>
      <w:r>
        <w:rPr>
          <w:rFonts w:ascii="Arial" w:eastAsia="Arial" w:hAnsi="Arial" w:cs="Arial"/>
          <w:sz w:val="19"/>
          <w:szCs w:val="19"/>
        </w:rPr>
        <w:t xml:space="preserve"> the protested Bout must be used in all Competitions to analyze the Bout.</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9.10. Once a decision is taken, it is final and no further review will be allowed.</w:t>
      </w:r>
    </w:p>
    <w:p w:rsidR="004E6615" w:rsidRDefault="004E6615">
      <w:pPr>
        <w:sectPr w:rsidR="004E6615">
          <w:pgSz w:w="12240" w:h="15840"/>
          <w:pgMar w:top="1440" w:right="1440" w:bottom="1440" w:left="1440" w:header="0" w:footer="0" w:gutter="0"/>
          <w:cols w:space="720" w:equalWidth="0">
            <w:col w:w="9360"/>
          </w:cols>
        </w:sectPr>
      </w:pPr>
    </w:p>
    <w:p w:rsidR="004E6615" w:rsidRDefault="00994186">
      <w:pPr>
        <w:spacing w:line="320" w:lineRule="auto"/>
        <w:ind w:left="560" w:hanging="559"/>
        <w:jc w:val="both"/>
        <w:rPr>
          <w:sz w:val="20"/>
          <w:szCs w:val="20"/>
        </w:rPr>
      </w:pPr>
      <w:bookmarkStart w:id="20" w:name="page20"/>
      <w:bookmarkEnd w:id="20"/>
      <w:r>
        <w:rPr>
          <w:rFonts w:ascii="Arial" w:eastAsia="Arial" w:hAnsi="Arial" w:cs="Arial"/>
          <w:sz w:val="20"/>
          <w:szCs w:val="20"/>
        </w:rPr>
        <w:lastRenderedPageBreak/>
        <w:t>9.11. In case a boxer is found overage during the course of a Competition, if he/she is ca</w:t>
      </w:r>
      <w:r>
        <w:rPr>
          <w:rFonts w:ascii="Arial" w:eastAsia="Arial" w:hAnsi="Arial" w:cs="Arial"/>
          <w:sz w:val="20"/>
          <w:szCs w:val="20"/>
        </w:rPr>
        <w:t>ught in his/her first bout, his/her opponent will be declared Winner. But in case he/she has boxed and won more than one bout then the decision of the bout will not change but the boxer in question will take no further part in the Competition. His/her oppo</w:t>
      </w:r>
      <w:r>
        <w:rPr>
          <w:rFonts w:ascii="Arial" w:eastAsia="Arial" w:hAnsi="Arial" w:cs="Arial"/>
          <w:sz w:val="20"/>
          <w:szCs w:val="20"/>
        </w:rPr>
        <w:t>nent will be awarded Walk over and the name of over aged boxer will be expunged from the competition records and he/she will be debarred from taking part in further Boxing activities including Competitions for a period of 2 years.</w:t>
      </w:r>
    </w:p>
    <w:p w:rsidR="004E6615" w:rsidRDefault="004E6615">
      <w:pPr>
        <w:spacing w:line="27" w:lineRule="exact"/>
        <w:rPr>
          <w:sz w:val="20"/>
          <w:szCs w:val="20"/>
        </w:rPr>
      </w:pPr>
    </w:p>
    <w:p w:rsidR="004E6615" w:rsidRDefault="00994186">
      <w:pPr>
        <w:rPr>
          <w:sz w:val="20"/>
          <w:szCs w:val="20"/>
        </w:rPr>
      </w:pPr>
      <w:r>
        <w:rPr>
          <w:rFonts w:ascii="Arial" w:eastAsia="Arial" w:hAnsi="Arial" w:cs="Arial"/>
          <w:b/>
          <w:bCs/>
          <w:sz w:val="24"/>
          <w:szCs w:val="24"/>
        </w:rPr>
        <w:t>RULE 10. SCORING SYSTEM</w:t>
      </w:r>
    </w:p>
    <w:p w:rsidR="004E6615" w:rsidRDefault="004E6615">
      <w:pPr>
        <w:spacing w:line="173"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10.1. The Scoring System must be used in all Bouts. The Scoring System will be based on a “Ten Point Must-System”.</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10.2. Following the selection of the 5 Judges, when they arrived in the FOP, each will randomly select a position around the ring.</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10.3. J</w:t>
      </w:r>
      <w:r>
        <w:rPr>
          <w:rFonts w:ascii="Arial" w:eastAsia="Arial" w:hAnsi="Arial" w:cs="Arial"/>
          <w:sz w:val="20"/>
          <w:szCs w:val="20"/>
        </w:rPr>
        <w:t>ust before starting each Bout, the Scoring System will randomly select three (3) Judges out of the five (5) Judges, and only the scores of these three (3) Judges will be counted.</w:t>
      </w:r>
    </w:p>
    <w:p w:rsidR="004E6615" w:rsidRDefault="004E6615">
      <w:pPr>
        <w:spacing w:line="39" w:lineRule="exact"/>
        <w:rPr>
          <w:sz w:val="20"/>
          <w:szCs w:val="20"/>
        </w:rPr>
      </w:pPr>
    </w:p>
    <w:p w:rsidR="004E6615" w:rsidRDefault="00994186">
      <w:pPr>
        <w:spacing w:line="325" w:lineRule="auto"/>
        <w:ind w:left="560" w:hanging="559"/>
        <w:jc w:val="both"/>
        <w:rPr>
          <w:sz w:val="20"/>
          <w:szCs w:val="20"/>
        </w:rPr>
      </w:pPr>
      <w:r>
        <w:rPr>
          <w:rFonts w:ascii="Arial" w:eastAsia="Arial" w:hAnsi="Arial" w:cs="Arial"/>
          <w:sz w:val="20"/>
          <w:szCs w:val="20"/>
        </w:rPr>
        <w:t xml:space="preserve">10.4. At the end of each round, each Judge must determine the winning Boxer </w:t>
      </w:r>
      <w:r>
        <w:rPr>
          <w:rFonts w:ascii="Arial" w:eastAsia="Arial" w:hAnsi="Arial" w:cs="Arial"/>
          <w:sz w:val="20"/>
          <w:szCs w:val="20"/>
        </w:rPr>
        <w:t>of that round by awarding a score of ten (10) points and by awarding nine (9) or less points - down to 6 - to the losing Boxer, depending on the judgment as to the degree to which the opponent lost the round. Every round must have a declared winner.</w:t>
      </w:r>
    </w:p>
    <w:p w:rsidR="004E6615" w:rsidRDefault="004E6615">
      <w:pPr>
        <w:spacing w:line="62" w:lineRule="exact"/>
        <w:rPr>
          <w:sz w:val="20"/>
          <w:szCs w:val="20"/>
        </w:rPr>
      </w:pPr>
    </w:p>
    <w:p w:rsidR="004E6615" w:rsidRDefault="00994186">
      <w:pPr>
        <w:spacing w:line="335" w:lineRule="auto"/>
        <w:ind w:left="560" w:hanging="559"/>
        <w:jc w:val="both"/>
        <w:rPr>
          <w:sz w:val="20"/>
          <w:szCs w:val="20"/>
        </w:rPr>
      </w:pPr>
      <w:r>
        <w:rPr>
          <w:rFonts w:ascii="Arial" w:eastAsia="Arial" w:hAnsi="Arial" w:cs="Arial"/>
          <w:sz w:val="19"/>
          <w:szCs w:val="19"/>
        </w:rPr>
        <w:t>10.5.</w:t>
      </w:r>
      <w:r>
        <w:rPr>
          <w:rFonts w:ascii="Arial" w:eastAsia="Arial" w:hAnsi="Arial" w:cs="Arial"/>
          <w:sz w:val="19"/>
          <w:szCs w:val="19"/>
        </w:rPr>
        <w:t xml:space="preserve"> The Judges will have to push the scoring pad within fifteen (15) seconds. These scores will be transmitted directly to a computer system managed by the Supervisor, and no alterations or additions will be made to these scores after the initial transmission</w:t>
      </w:r>
      <w:r>
        <w:rPr>
          <w:rFonts w:ascii="Arial" w:eastAsia="Arial" w:hAnsi="Arial" w:cs="Arial"/>
          <w:sz w:val="19"/>
          <w:szCs w:val="19"/>
        </w:rPr>
        <w:t>. The announcement of the scores on the live TV broadcast will be made immediately prior to the start of the next round (excluding the announcement of the scores awarded for the final round, in which case the Official. Announcer’s rule will apply to the di</w:t>
      </w:r>
      <w:r>
        <w:rPr>
          <w:rFonts w:ascii="Arial" w:eastAsia="Arial" w:hAnsi="Arial" w:cs="Arial"/>
          <w:sz w:val="19"/>
          <w:szCs w:val="19"/>
        </w:rPr>
        <w:t>splay and announcement of the scores). This announcement must be approved by the Supervisor who will then submit the scores to the broadcaster for transmission on the live TV broadcast. At the end of the Bout, the precise scores awarded and the Judge who a</w:t>
      </w:r>
      <w:r>
        <w:rPr>
          <w:rFonts w:ascii="Arial" w:eastAsia="Arial" w:hAnsi="Arial" w:cs="Arial"/>
          <w:sz w:val="19"/>
          <w:szCs w:val="19"/>
        </w:rPr>
        <w:t>warded each score will be identified on a public display. This public display will also indicate the total score by each selected Judge for each Boxer for the entire Bout (including any deduction due to warnings).</w:t>
      </w:r>
    </w:p>
    <w:p w:rsidR="004E6615" w:rsidRDefault="004E6615">
      <w:pPr>
        <w:spacing w:line="58"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10.6. In the event the total scores award</w:t>
      </w:r>
      <w:r>
        <w:rPr>
          <w:rFonts w:ascii="Arial" w:eastAsia="Arial" w:hAnsi="Arial" w:cs="Arial"/>
          <w:sz w:val="20"/>
          <w:szCs w:val="20"/>
        </w:rPr>
        <w:t>ed by each Judge, including any deduction, are equal at the end of the Bout, Judges must record in the Scoring System who in their opinion is the winner of the Bout. They will only be requested to do so if:</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10.6.1. One (1) of the 2 (two) other Judges also</w:t>
      </w:r>
      <w:r>
        <w:rPr>
          <w:rFonts w:ascii="Arial" w:eastAsia="Arial" w:hAnsi="Arial" w:cs="Arial"/>
          <w:sz w:val="20"/>
          <w:szCs w:val="20"/>
        </w:rPr>
        <w:t xml:space="preserve"> awarded equal scores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10.6.2. The two (2) other Judges appointed different winners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10.6.3. The two (2) other Judges awarded equal scores</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10.7. The scores of the final round must not be disclosed or displayed until the winner of the Bout has been </w:t>
      </w:r>
      <w:r>
        <w:rPr>
          <w:rFonts w:ascii="Arial" w:eastAsia="Arial" w:hAnsi="Arial" w:cs="Arial"/>
          <w:sz w:val="20"/>
          <w:szCs w:val="20"/>
        </w:rPr>
        <w:t>announced. The Supervisor will then inform the Official Announcer of the official results.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10.8. All results recorded in the Scoring System must be printed at the conclusion of the Bout and must be included in the official report forwarded to the IABF HQs</w:t>
      </w:r>
      <w:r>
        <w:rPr>
          <w:rFonts w:ascii="Arial" w:eastAsia="Arial" w:hAnsi="Arial" w:cs="Arial"/>
          <w:sz w:val="20"/>
          <w:szCs w:val="20"/>
        </w:rPr>
        <w:t xml:space="preserve"> Office by the Supervisor.</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10.9. If the Scoring System becomes defective, the Referee will in that case collect all 5 Judges’ score cards with the names of the Judges to give to the Supervisor. The Supervisor will randomly draw</w:t>
      </w:r>
    </w:p>
    <w:p w:rsidR="004E6615" w:rsidRDefault="004E6615">
      <w:pPr>
        <w:sectPr w:rsidR="004E6615">
          <w:pgSz w:w="12240" w:h="15840"/>
          <w:pgMar w:top="1384" w:right="1440" w:bottom="718" w:left="1440" w:header="0" w:footer="0" w:gutter="0"/>
          <w:cols w:space="720" w:equalWidth="0">
            <w:col w:w="9360"/>
          </w:cols>
        </w:sectPr>
      </w:pPr>
    </w:p>
    <w:p w:rsidR="004E6615" w:rsidRDefault="00994186">
      <w:pPr>
        <w:spacing w:line="380" w:lineRule="auto"/>
        <w:ind w:left="560"/>
        <w:jc w:val="both"/>
        <w:rPr>
          <w:sz w:val="20"/>
          <w:szCs w:val="20"/>
        </w:rPr>
      </w:pPr>
      <w:bookmarkStart w:id="21" w:name="page21"/>
      <w:bookmarkEnd w:id="21"/>
      <w:r>
        <w:rPr>
          <w:rFonts w:ascii="Arial" w:eastAsia="Arial" w:hAnsi="Arial" w:cs="Arial"/>
          <w:sz w:val="19"/>
          <w:szCs w:val="19"/>
        </w:rPr>
        <w:lastRenderedPageBreak/>
        <w:t xml:space="preserve">only three (3) </w:t>
      </w:r>
      <w:r>
        <w:rPr>
          <w:rFonts w:ascii="Arial" w:eastAsia="Arial" w:hAnsi="Arial" w:cs="Arial"/>
          <w:sz w:val="19"/>
          <w:szCs w:val="19"/>
        </w:rPr>
        <w:t>Judges out of five (5) Judges and keep the name of counted Judges. From the second round, the Supervisor will count the scores from the same 3 Judges who were previously selected.</w:t>
      </w:r>
    </w:p>
    <w:p w:rsidR="004E6615" w:rsidRDefault="004E6615">
      <w:pPr>
        <w:spacing w:line="16"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10.10. In case of unavailability of a Judge due to unexpected circumstances</w:t>
      </w:r>
      <w:r>
        <w:rPr>
          <w:rFonts w:ascii="Arial" w:eastAsia="Arial" w:hAnsi="Arial" w:cs="Arial"/>
          <w:sz w:val="20"/>
          <w:szCs w:val="20"/>
        </w:rPr>
        <w:t>, the Scoring System will randomly select a third Judge out of the two (2) Judges who have not been selected initially.</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10.10.1. The concerned Judge will be asked to move position to the unavailable Judge’s position.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10.11. The Scoring System will appoin</w:t>
      </w:r>
      <w:r>
        <w:rPr>
          <w:rFonts w:ascii="Arial" w:eastAsia="Arial" w:hAnsi="Arial" w:cs="Arial"/>
          <w:sz w:val="20"/>
          <w:szCs w:val="20"/>
        </w:rPr>
        <w:t>t the winner by an unanimous or split decision as follows: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10.11.1. Unanimous decision by points: the three (3) Judges appoint the same winner, or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10.11.2. Split decision by points:</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10.11.2.1. Two (2) Judges appoint one (1) Boxer as the winner and the </w:t>
      </w:r>
      <w:r>
        <w:rPr>
          <w:rFonts w:ascii="Arial" w:eastAsia="Arial" w:hAnsi="Arial" w:cs="Arial"/>
          <w:sz w:val="20"/>
          <w:szCs w:val="20"/>
        </w:rPr>
        <w:t>other Judge appoint the other Boxer as the winner;</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10.11.2.2. Two (2) Judges appoint one (1) Boxer as the winner and the result of the other Judge is a draw.</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10.12. Each Judge will independently judge the merits of the two (2) Boxers using the Scoring Sy</w:t>
      </w:r>
      <w:r>
        <w:rPr>
          <w:rFonts w:ascii="Arial" w:eastAsia="Arial" w:hAnsi="Arial" w:cs="Arial"/>
          <w:sz w:val="20"/>
          <w:szCs w:val="20"/>
        </w:rPr>
        <w:t>stem based on following criteria:</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10.12.1. Number of quality blows on target area</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10.12.2. Domination of the Bout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10.12.3. Competitiveness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10.12.4. Technique and tactics superiority</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10.12.5. Infringement of the rules.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10.13. The Judges must apply the</w:t>
      </w:r>
      <w:r>
        <w:rPr>
          <w:rFonts w:ascii="Arial" w:eastAsia="Arial" w:hAnsi="Arial" w:cs="Arial"/>
          <w:sz w:val="20"/>
          <w:szCs w:val="20"/>
        </w:rPr>
        <w:t xml:space="preserve"> following criteria to score round: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10.13.1. 10 vs. 9 – Close round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10.13.2. 10 vs. 8 – Clear winner with dominance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10.13.3. 10 vs. 7 – Total dominance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10.13.4. 10 vs. 6 – Overmatched.</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11. DECISIONS</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11.1. Win on points – WP</w:t>
      </w:r>
    </w:p>
    <w:p w:rsidR="004E6615" w:rsidRDefault="004E6615">
      <w:pPr>
        <w:spacing w:line="17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 xml:space="preserve">11.1.1. At the end </w:t>
      </w:r>
      <w:r>
        <w:rPr>
          <w:rFonts w:ascii="Arial" w:eastAsia="Arial" w:hAnsi="Arial" w:cs="Arial"/>
          <w:sz w:val="20"/>
          <w:szCs w:val="20"/>
        </w:rPr>
        <w:t>of a Bout, the winner will be determined on the basis of the total score of the Judges and will be declared the winner of the Bout on points in accordance with the Scoring System by either unanimous or split decision.</w:t>
      </w:r>
    </w:p>
    <w:p w:rsidR="004E6615" w:rsidRDefault="004E6615">
      <w:pPr>
        <w:spacing w:line="56" w:lineRule="exact"/>
        <w:rPr>
          <w:sz w:val="20"/>
          <w:szCs w:val="20"/>
        </w:rPr>
      </w:pPr>
    </w:p>
    <w:p w:rsidR="004E6615" w:rsidRDefault="00994186">
      <w:pPr>
        <w:spacing w:line="322" w:lineRule="auto"/>
        <w:ind w:left="1300" w:hanging="739"/>
        <w:jc w:val="both"/>
        <w:rPr>
          <w:sz w:val="20"/>
          <w:szCs w:val="20"/>
        </w:rPr>
      </w:pPr>
      <w:r>
        <w:rPr>
          <w:rFonts w:ascii="Arial" w:eastAsia="Arial" w:hAnsi="Arial" w:cs="Arial"/>
          <w:sz w:val="20"/>
          <w:szCs w:val="20"/>
        </w:rPr>
        <w:t>11.1.2. The Judges will score the rou</w:t>
      </w:r>
      <w:r>
        <w:rPr>
          <w:rFonts w:ascii="Arial" w:eastAsia="Arial" w:hAnsi="Arial" w:cs="Arial"/>
          <w:sz w:val="20"/>
          <w:szCs w:val="20"/>
        </w:rPr>
        <w:t>nd for each Boxer up to the time of the termination of the Bout and the Boxer who is ahead on points will be declared the winner of the Bout on points in accordance to the Scoring System. The round in which the Bout is stopped will be scored, even if it is</w:t>
      </w:r>
      <w:r>
        <w:rPr>
          <w:rFonts w:ascii="Arial" w:eastAsia="Arial" w:hAnsi="Arial" w:cs="Arial"/>
          <w:sz w:val="20"/>
          <w:szCs w:val="20"/>
        </w:rPr>
        <w:t xml:space="preserve"> a partial round 11.1.2.1. AOB – Rule 11.1.2. applies if an injury caused by an unintentional foul occurs and as a result the contest is stopped by the Referee;</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49" w:lineRule="auto"/>
        <w:ind w:left="1300" w:hanging="739"/>
        <w:jc w:val="both"/>
        <w:rPr>
          <w:sz w:val="20"/>
          <w:szCs w:val="20"/>
        </w:rPr>
      </w:pPr>
      <w:bookmarkStart w:id="22" w:name="page22"/>
      <w:bookmarkEnd w:id="22"/>
      <w:r>
        <w:rPr>
          <w:rFonts w:ascii="Arial" w:eastAsia="Arial" w:hAnsi="Arial" w:cs="Arial"/>
          <w:sz w:val="20"/>
          <w:szCs w:val="20"/>
        </w:rPr>
        <w:lastRenderedPageBreak/>
        <w:t>11.1.2.2. APB – Rule 11.1.2. applies if an injury caused by an unintentional foul occ</w:t>
      </w:r>
      <w:r>
        <w:rPr>
          <w:rFonts w:ascii="Arial" w:eastAsia="Arial" w:hAnsi="Arial" w:cs="Arial"/>
          <w:sz w:val="20"/>
          <w:szCs w:val="20"/>
        </w:rPr>
        <w:t>urs after the start of the third round and as a result the contest is stopped by the Referee;</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11.1.2.3. WSB – Rule 11.1.2. applies if an injury caused by an unintentional foul occurs after the start of the second round and as a result the contest is stopp</w:t>
      </w:r>
      <w:r>
        <w:rPr>
          <w:rFonts w:ascii="Arial" w:eastAsia="Arial" w:hAnsi="Arial" w:cs="Arial"/>
          <w:sz w:val="20"/>
          <w:szCs w:val="20"/>
        </w:rPr>
        <w:t>ed by the Referee.</w:t>
      </w:r>
    </w:p>
    <w:p w:rsidR="004E6615" w:rsidRDefault="004E6615">
      <w:pPr>
        <w:spacing w:line="39" w:lineRule="exact"/>
        <w:rPr>
          <w:sz w:val="20"/>
          <w:szCs w:val="20"/>
        </w:rPr>
      </w:pPr>
    </w:p>
    <w:p w:rsidR="004E6615" w:rsidRDefault="00994186">
      <w:pPr>
        <w:spacing w:line="325" w:lineRule="auto"/>
        <w:ind w:left="1300" w:hanging="739"/>
        <w:jc w:val="both"/>
        <w:rPr>
          <w:sz w:val="20"/>
          <w:szCs w:val="20"/>
        </w:rPr>
      </w:pPr>
      <w:r>
        <w:rPr>
          <w:rFonts w:ascii="Arial" w:eastAsia="Arial" w:hAnsi="Arial" w:cs="Arial"/>
          <w:sz w:val="20"/>
          <w:szCs w:val="20"/>
        </w:rPr>
        <w:t>11.1.3. The Judges will score the round for each Boxer up to the time of the termination of the Bout and the Boxer who is ahead on points will be declared the winner of the Bout on points in accordance to the Scoring System. The round i</w:t>
      </w:r>
      <w:r>
        <w:rPr>
          <w:rFonts w:ascii="Arial" w:eastAsia="Arial" w:hAnsi="Arial" w:cs="Arial"/>
          <w:sz w:val="20"/>
          <w:szCs w:val="20"/>
        </w:rPr>
        <w:t>n which the Bout is stopped will be scored, even if it is a partial round.</w:t>
      </w:r>
    </w:p>
    <w:p w:rsidR="004E6615" w:rsidRDefault="004E6615">
      <w:pPr>
        <w:spacing w:line="62"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11.1.3.1. AOB – Rule 11.1.3. applies in the case both Boxers are injured at the same time and as a result the contest is stopped by the Referee;</w:t>
      </w:r>
    </w:p>
    <w:p w:rsidR="004E6615" w:rsidRDefault="004E6615">
      <w:pPr>
        <w:spacing w:line="39" w:lineRule="exact"/>
        <w:rPr>
          <w:sz w:val="20"/>
          <w:szCs w:val="20"/>
        </w:rPr>
      </w:pPr>
    </w:p>
    <w:p w:rsidR="004E6615" w:rsidRDefault="00994186">
      <w:pPr>
        <w:spacing w:line="380" w:lineRule="auto"/>
        <w:ind w:left="1300" w:hanging="739"/>
        <w:jc w:val="both"/>
        <w:rPr>
          <w:sz w:val="20"/>
          <w:szCs w:val="20"/>
        </w:rPr>
      </w:pPr>
      <w:r>
        <w:rPr>
          <w:rFonts w:ascii="Arial" w:eastAsia="Arial" w:hAnsi="Arial" w:cs="Arial"/>
          <w:sz w:val="19"/>
          <w:szCs w:val="19"/>
        </w:rPr>
        <w:t xml:space="preserve">11.1.3.2. APB – Rule 11.1.3. </w:t>
      </w:r>
      <w:r>
        <w:rPr>
          <w:rFonts w:ascii="Arial" w:eastAsia="Arial" w:hAnsi="Arial" w:cs="Arial"/>
          <w:sz w:val="19"/>
          <w:szCs w:val="19"/>
        </w:rPr>
        <w:t>applies in the case both Boxers are injured at the same time, if it occurs after the start of the third round, and as a result the contest is stopped by the Referee;</w:t>
      </w:r>
    </w:p>
    <w:p w:rsidR="004E6615" w:rsidRDefault="004E6615">
      <w:pPr>
        <w:spacing w:line="16"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11.1.3.3. WSB – Rule 11.1.3. applies in the case both Boxers are injured at the same time</w:t>
      </w:r>
      <w:r>
        <w:rPr>
          <w:rFonts w:ascii="Arial" w:eastAsia="Arial" w:hAnsi="Arial" w:cs="Arial"/>
          <w:sz w:val="20"/>
          <w:szCs w:val="20"/>
        </w:rPr>
        <w:t>, if it occurs after the start of the second round, and as a result the contest is stopped by the Referee.</w:t>
      </w:r>
    </w:p>
    <w:p w:rsidR="004E6615" w:rsidRDefault="004E6615">
      <w:pPr>
        <w:spacing w:line="56" w:lineRule="exact"/>
        <w:rPr>
          <w:sz w:val="20"/>
          <w:szCs w:val="20"/>
        </w:rPr>
      </w:pPr>
    </w:p>
    <w:p w:rsidR="004E6615" w:rsidRDefault="00994186">
      <w:pPr>
        <w:spacing w:line="319" w:lineRule="auto"/>
        <w:ind w:left="1300" w:hanging="739"/>
        <w:jc w:val="both"/>
        <w:rPr>
          <w:sz w:val="20"/>
          <w:szCs w:val="20"/>
        </w:rPr>
      </w:pPr>
      <w:r>
        <w:rPr>
          <w:rFonts w:ascii="Arial" w:eastAsia="Arial" w:hAnsi="Arial" w:cs="Arial"/>
          <w:sz w:val="20"/>
          <w:szCs w:val="20"/>
        </w:rPr>
        <w:t>11.1.4. The Bout may be terminated by the Referee due to an event that is out of the Boxer’s or Referee’s control, such as the destruction of the ri</w:t>
      </w:r>
      <w:r>
        <w:rPr>
          <w:rFonts w:ascii="Arial" w:eastAsia="Arial" w:hAnsi="Arial" w:cs="Arial"/>
          <w:sz w:val="20"/>
          <w:szCs w:val="20"/>
        </w:rPr>
        <w:t>ng, failure of the lighting supply, forces of nature and other similar unforeseen conditions. In such circumstances, the Judges will score the round for each Boxer up to the time of the termination of the Bout and the Boxer who is ahead on points will be d</w:t>
      </w:r>
      <w:r>
        <w:rPr>
          <w:rFonts w:ascii="Arial" w:eastAsia="Arial" w:hAnsi="Arial" w:cs="Arial"/>
          <w:sz w:val="20"/>
          <w:szCs w:val="20"/>
        </w:rPr>
        <w:t>eclared the winner of the Bout on points in accordance to the Scoring System. The round in which the Bout is stopped will be scored, even if it is a partial round.</w:t>
      </w:r>
    </w:p>
    <w:p w:rsidR="004E6615" w:rsidRDefault="004E6615">
      <w:pPr>
        <w:spacing w:line="6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11.1.4.1. APB &amp; WSB – Rule 11.1.4 applies, only if the event mentioned above occurs after t</w:t>
      </w:r>
      <w:r>
        <w:rPr>
          <w:rFonts w:ascii="Arial" w:eastAsia="Arial" w:hAnsi="Arial" w:cs="Arial"/>
          <w:sz w:val="20"/>
          <w:szCs w:val="20"/>
        </w:rPr>
        <w:t>he start of the third round.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11.2. Technical Draw – TD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11.2.1.  AOB - There is no technical draw.</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11.2.2.  APB</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11.2.2.1. If an injury caused by an unintentional foul occurs before the start of the third round, and as a result the contest is stopped by </w:t>
      </w:r>
      <w:r>
        <w:rPr>
          <w:rFonts w:ascii="Arial" w:eastAsia="Arial" w:hAnsi="Arial" w:cs="Arial"/>
          <w:sz w:val="20"/>
          <w:szCs w:val="20"/>
        </w:rPr>
        <w:t>the Referee, the decision will be a TD;</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11.2.2.2. In the case both Boxers are injured at the same time before the start of the third round, and as a result the contest is stopped by the Referee, the decision will be a TD;</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 xml:space="preserve">11.2.2.3. In the event of a </w:t>
      </w:r>
      <w:r>
        <w:rPr>
          <w:rFonts w:ascii="Arial" w:eastAsia="Arial" w:hAnsi="Arial" w:cs="Arial"/>
          <w:sz w:val="20"/>
          <w:szCs w:val="20"/>
        </w:rPr>
        <w:t>Double KO occurs in a Title Bout, the decision will be a TD.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11.2.3.  WSB</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11.2.3.1. If an injury caused by an unintentional foul occurs before the start of the second round, and as a result the contest is stopped by the Referee, the decision will be a TD</w:t>
      </w:r>
      <w:r>
        <w:rPr>
          <w:rFonts w:ascii="Arial" w:eastAsia="Arial" w:hAnsi="Arial" w:cs="Arial"/>
          <w:sz w:val="20"/>
          <w:szCs w:val="20"/>
        </w:rPr>
        <w:t>;</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11.2.3.2. In the case both Boxers are injured at the same time before the start of the second round, and as a result the contest is stopped by the Referee, the decision will be a TD.</w:t>
      </w:r>
    </w:p>
    <w:p w:rsidR="004E6615" w:rsidRDefault="004E6615">
      <w:pPr>
        <w:sectPr w:rsidR="004E6615">
          <w:pgSz w:w="12240" w:h="15840"/>
          <w:pgMar w:top="1384" w:right="1440" w:bottom="994" w:left="1440" w:header="0" w:footer="0" w:gutter="0"/>
          <w:cols w:space="720" w:equalWidth="0">
            <w:col w:w="9360"/>
          </w:cols>
        </w:sectPr>
      </w:pPr>
    </w:p>
    <w:p w:rsidR="004E6615" w:rsidRDefault="00994186">
      <w:pPr>
        <w:rPr>
          <w:sz w:val="20"/>
          <w:szCs w:val="20"/>
        </w:rPr>
      </w:pPr>
      <w:bookmarkStart w:id="23" w:name="page23"/>
      <w:bookmarkEnd w:id="23"/>
      <w:r>
        <w:rPr>
          <w:rFonts w:ascii="Arial" w:eastAsia="Arial" w:hAnsi="Arial" w:cs="Arial"/>
          <w:sz w:val="20"/>
          <w:szCs w:val="20"/>
        </w:rPr>
        <w:lastRenderedPageBreak/>
        <w:t>11.3. Win by Technical Knockout – TKO</w:t>
      </w:r>
    </w:p>
    <w:p w:rsidR="004E6615" w:rsidRDefault="004E6615">
      <w:pPr>
        <w:spacing w:line="17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 xml:space="preserve">11.3.1. If a Boxer </w:t>
      </w:r>
      <w:r>
        <w:rPr>
          <w:rFonts w:ascii="Arial" w:eastAsia="Arial" w:hAnsi="Arial" w:cs="Arial"/>
          <w:sz w:val="20"/>
          <w:szCs w:val="20"/>
        </w:rPr>
        <w:t>retires voluntarily due to injury or if the Coach throws the towel into the ring or appears on the apron, however not while the Referee is counting, the opponent will be declared the winner of the Bout by TKO.</w:t>
      </w:r>
    </w:p>
    <w:p w:rsidR="004E6615" w:rsidRDefault="004E6615">
      <w:pPr>
        <w:spacing w:line="56"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11.3.2. If a Boxer fails to resume boxing imm</w:t>
      </w:r>
      <w:r>
        <w:rPr>
          <w:rFonts w:ascii="Arial" w:eastAsia="Arial" w:hAnsi="Arial" w:cs="Arial"/>
          <w:sz w:val="20"/>
          <w:szCs w:val="20"/>
        </w:rPr>
        <w:t>ediately after the rest period between rounds, the opponent will be declared the winner of the Bout by TKO.</w:t>
      </w:r>
    </w:p>
    <w:p w:rsidR="004E6615" w:rsidRDefault="004E6615">
      <w:pPr>
        <w:spacing w:line="39"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 xml:space="preserve">11.3.3. If a Boxer, in the Referee’s opinion, is being outclassed or is receiving excessive punishment or hard blows, the Bout will be stopped and </w:t>
      </w:r>
      <w:r>
        <w:rPr>
          <w:rFonts w:ascii="Arial" w:eastAsia="Arial" w:hAnsi="Arial" w:cs="Arial"/>
          <w:sz w:val="20"/>
          <w:szCs w:val="20"/>
        </w:rPr>
        <w:t>the opponent declared the winner of the Bout by TKO.</w:t>
      </w:r>
    </w:p>
    <w:p w:rsidR="004E6615" w:rsidRDefault="004E6615">
      <w:pPr>
        <w:spacing w:line="56"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11.3.4. If a Boxer is unfit to continue and fails to resume boxing after a Knockdown, the opponent will be declared the winner of the Bout by TKO.</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11.3.5. If a Boxer does not recover after ninety (90) </w:t>
      </w:r>
      <w:r>
        <w:rPr>
          <w:rFonts w:ascii="Arial" w:eastAsia="Arial" w:hAnsi="Arial" w:cs="Arial"/>
          <w:sz w:val="20"/>
          <w:szCs w:val="20"/>
        </w:rPr>
        <w:t>seconds, in accordance with Rule 13 concerning the low blow, the opponent will be declared the winner of the Bout by TKO.</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11.3.6. If a Boxer is knocked out of the ring and he is unable to return into the ring within thirty (30) seconds without any help, t</w:t>
      </w:r>
      <w:r>
        <w:rPr>
          <w:rFonts w:ascii="Arial" w:eastAsia="Arial" w:hAnsi="Arial" w:cs="Arial"/>
          <w:sz w:val="20"/>
          <w:szCs w:val="20"/>
        </w:rPr>
        <w:t>he opponent will be declared the winner of the Bout by TKO.</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11.3.7. When the Bout is stopped by the Referee at the discretion of the Supervisor following the advice of a Ringside Doctor, the opponent will be declared the winner of the Bout by TKO.</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 xml:space="preserve">11.4. </w:t>
      </w:r>
      <w:r>
        <w:rPr>
          <w:rFonts w:ascii="Arial" w:eastAsia="Arial" w:hAnsi="Arial" w:cs="Arial"/>
          <w:sz w:val="20"/>
          <w:szCs w:val="20"/>
        </w:rPr>
        <w:t>Win by Technical Knockout Injury – TKO-I</w:t>
      </w:r>
    </w:p>
    <w:p w:rsidR="004E6615" w:rsidRDefault="004E6615">
      <w:pPr>
        <w:spacing w:line="17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 xml:space="preserve">11.4.1. If a Boxer, in the opinion of the Referee, is unfit to continue because of a sustained or increased injury from correct punches, the Bout will be stopped and the opponent will be declared the winner of the </w:t>
      </w:r>
      <w:r>
        <w:rPr>
          <w:rFonts w:ascii="Arial" w:eastAsia="Arial" w:hAnsi="Arial" w:cs="Arial"/>
          <w:sz w:val="20"/>
          <w:szCs w:val="20"/>
        </w:rPr>
        <w:t>Bout by TKO-I.</w:t>
      </w:r>
    </w:p>
    <w:p w:rsidR="004E6615" w:rsidRDefault="004E6615">
      <w:pPr>
        <w:spacing w:line="56"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11.4.2. If a Boxer, in the opinion of the Referee, becomes incapable of continuing to compete because of an injury sustained not from punches, the Bout will be stopped and the opponent will be declared the winner of the Bout by TKO-I.</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11.5. Win by Disqualification – DQ</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11.5.1. If a Boxer is disqualified for a foul or for any other reason, the opponent will be declared the winner of the Bout by DQ.</w:t>
      </w:r>
    </w:p>
    <w:p w:rsidR="004E6615" w:rsidRDefault="004E6615">
      <w:pPr>
        <w:spacing w:line="39" w:lineRule="exact"/>
        <w:rPr>
          <w:sz w:val="20"/>
          <w:szCs w:val="20"/>
        </w:rPr>
      </w:pPr>
    </w:p>
    <w:p w:rsidR="004E6615" w:rsidRDefault="00994186">
      <w:pPr>
        <w:spacing w:line="325" w:lineRule="auto"/>
        <w:ind w:left="1300" w:hanging="739"/>
        <w:jc w:val="both"/>
        <w:rPr>
          <w:sz w:val="20"/>
          <w:szCs w:val="20"/>
        </w:rPr>
      </w:pPr>
      <w:r>
        <w:rPr>
          <w:rFonts w:ascii="Arial" w:eastAsia="Arial" w:hAnsi="Arial" w:cs="Arial"/>
          <w:sz w:val="20"/>
          <w:szCs w:val="20"/>
        </w:rPr>
        <w:t>11.5.2. If the Referee, at his/her discretion, determines that an intentional foul cause</w:t>
      </w:r>
      <w:r>
        <w:rPr>
          <w:rFonts w:ascii="Arial" w:eastAsia="Arial" w:hAnsi="Arial" w:cs="Arial"/>
          <w:sz w:val="20"/>
          <w:szCs w:val="20"/>
        </w:rPr>
        <w:t>d an injury to a Boxer and that the fouled and injured Boxer cannot continue because of the injury sustained from this intentional foul, the offending Boxer will be disqualified and the injured Boxer will be declared the winner of the Bout by DQ.</w:t>
      </w:r>
    </w:p>
    <w:p w:rsidR="004E6615" w:rsidRDefault="004E6615">
      <w:pPr>
        <w:spacing w:line="62"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11.5.3. </w:t>
      </w:r>
      <w:r>
        <w:rPr>
          <w:rFonts w:ascii="Arial" w:eastAsia="Arial" w:hAnsi="Arial" w:cs="Arial"/>
          <w:sz w:val="20"/>
          <w:szCs w:val="20"/>
        </w:rPr>
        <w:t>The third warning in the whole Bout will automatically disqualify the Boxer and the opponent will be declared the winner of the Bout by DQ.</w:t>
      </w:r>
    </w:p>
    <w:p w:rsidR="004E6615" w:rsidRDefault="004E6615">
      <w:pPr>
        <w:spacing w:line="39" w:lineRule="exact"/>
        <w:rPr>
          <w:sz w:val="20"/>
          <w:szCs w:val="20"/>
        </w:rPr>
      </w:pPr>
    </w:p>
    <w:p w:rsidR="004E6615" w:rsidRDefault="00994186">
      <w:pPr>
        <w:spacing w:line="325" w:lineRule="auto"/>
        <w:ind w:left="1300" w:hanging="739"/>
        <w:jc w:val="both"/>
        <w:rPr>
          <w:sz w:val="20"/>
          <w:szCs w:val="20"/>
        </w:rPr>
      </w:pPr>
      <w:r>
        <w:rPr>
          <w:rFonts w:ascii="Arial" w:eastAsia="Arial" w:hAnsi="Arial" w:cs="Arial"/>
          <w:sz w:val="20"/>
          <w:szCs w:val="20"/>
        </w:rPr>
        <w:t>11.5.4. A disqualified Boxer will not be entitled or awarded points relating to the Bout. If the Boxer has been dis</w:t>
      </w:r>
      <w:r>
        <w:rPr>
          <w:rFonts w:ascii="Arial" w:eastAsia="Arial" w:hAnsi="Arial" w:cs="Arial"/>
          <w:sz w:val="20"/>
          <w:szCs w:val="20"/>
        </w:rPr>
        <w:t>qualified due to misconduct or unsportsmanlike behavior, it has to be brought to the attention of the Disciplinary Commission by the Supervisor within twenty-four (24) hours of the end of the respective Bout.</w:t>
      </w:r>
    </w:p>
    <w:p w:rsidR="004E6615" w:rsidRDefault="004E6615">
      <w:pPr>
        <w:sectPr w:rsidR="004E6615">
          <w:pgSz w:w="12240" w:h="15840"/>
          <w:pgMar w:top="1384" w:right="1440" w:bottom="1125" w:left="1440" w:header="0" w:footer="0" w:gutter="0"/>
          <w:cols w:space="720" w:equalWidth="0">
            <w:col w:w="9360"/>
          </w:cols>
        </w:sectPr>
      </w:pPr>
    </w:p>
    <w:p w:rsidR="004E6615" w:rsidRDefault="00994186">
      <w:pPr>
        <w:rPr>
          <w:sz w:val="20"/>
          <w:szCs w:val="20"/>
        </w:rPr>
      </w:pPr>
      <w:bookmarkStart w:id="24" w:name="page24"/>
      <w:bookmarkEnd w:id="24"/>
      <w:r>
        <w:rPr>
          <w:rFonts w:ascii="Arial" w:eastAsia="Arial" w:hAnsi="Arial" w:cs="Arial"/>
          <w:sz w:val="20"/>
          <w:szCs w:val="20"/>
        </w:rPr>
        <w:lastRenderedPageBreak/>
        <w:t>11.6. Win by Knockout – KO</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19"/>
          <w:szCs w:val="19"/>
        </w:rPr>
        <w:t>11.6.1.</w:t>
      </w:r>
      <w:r>
        <w:rPr>
          <w:rFonts w:ascii="Arial" w:eastAsia="Arial" w:hAnsi="Arial" w:cs="Arial"/>
          <w:sz w:val="19"/>
          <w:szCs w:val="19"/>
        </w:rPr>
        <w:t xml:space="preserve">  If a Boxer is knocked down and fails to resume boxing before that Boxer is counted up to ten</w:t>
      </w:r>
    </w:p>
    <w:p w:rsidR="004E6615" w:rsidRDefault="004E6615">
      <w:pPr>
        <w:spacing w:line="82" w:lineRule="exact"/>
        <w:rPr>
          <w:sz w:val="20"/>
          <w:szCs w:val="20"/>
        </w:rPr>
      </w:pPr>
    </w:p>
    <w:p w:rsidR="004E6615" w:rsidRDefault="00994186">
      <w:pPr>
        <w:ind w:left="1300"/>
        <w:rPr>
          <w:sz w:val="20"/>
          <w:szCs w:val="20"/>
        </w:rPr>
      </w:pPr>
      <w:r>
        <w:rPr>
          <w:rFonts w:ascii="Arial" w:eastAsia="Arial" w:hAnsi="Arial" w:cs="Arial"/>
          <w:sz w:val="20"/>
          <w:szCs w:val="20"/>
        </w:rPr>
        <w:t>(10), the opponent will be declared the winner of the Bout by KO.</w:t>
      </w:r>
    </w:p>
    <w:p w:rsidR="004E6615" w:rsidRDefault="004E6615">
      <w:pPr>
        <w:spacing w:line="17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11.6.2. In the case of an emergency and the Referee summons the Ringside Doctor in the ring b</w:t>
      </w:r>
      <w:r>
        <w:rPr>
          <w:rFonts w:ascii="Arial" w:eastAsia="Arial" w:hAnsi="Arial" w:cs="Arial"/>
          <w:sz w:val="20"/>
          <w:szCs w:val="20"/>
        </w:rPr>
        <w:t>efore the Boxer is counted up to ten (10), the opponent will be declared the winner of the Bout by KO.</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11.6.3.  In the event a Double KO occurs, both Boxers will lose the Bout by KO.</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11.6.4. APB – In the event of a Double KO, the higher ranked Boxer will</w:t>
      </w:r>
      <w:r>
        <w:rPr>
          <w:rFonts w:ascii="Arial" w:eastAsia="Arial" w:hAnsi="Arial" w:cs="Arial"/>
          <w:sz w:val="20"/>
          <w:szCs w:val="20"/>
        </w:rPr>
        <w:t xml:space="preserve"> move up to the winner position. The lower ranked Boxer will move down to the loser position.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11.7. Win by Walkover – WO</w:t>
      </w:r>
    </w:p>
    <w:p w:rsidR="004E6615" w:rsidRDefault="004E6615">
      <w:pPr>
        <w:spacing w:line="178" w:lineRule="exact"/>
        <w:rPr>
          <w:sz w:val="20"/>
          <w:szCs w:val="20"/>
        </w:rPr>
      </w:pPr>
    </w:p>
    <w:p w:rsidR="004E6615" w:rsidRDefault="00994186">
      <w:pPr>
        <w:spacing w:line="325" w:lineRule="auto"/>
        <w:ind w:left="1300" w:hanging="739"/>
        <w:jc w:val="both"/>
        <w:rPr>
          <w:sz w:val="20"/>
          <w:szCs w:val="20"/>
        </w:rPr>
      </w:pPr>
      <w:r>
        <w:rPr>
          <w:rFonts w:ascii="Arial" w:eastAsia="Arial" w:hAnsi="Arial" w:cs="Arial"/>
          <w:sz w:val="20"/>
          <w:szCs w:val="20"/>
        </w:rPr>
        <w:t>11.7.1. If a Boxer is present in the ring fully attired and ready to box and the opposing Boxer fails to appear in the ring after bei</w:t>
      </w:r>
      <w:r>
        <w:rPr>
          <w:rFonts w:ascii="Arial" w:eastAsia="Arial" w:hAnsi="Arial" w:cs="Arial"/>
          <w:sz w:val="20"/>
          <w:szCs w:val="20"/>
        </w:rPr>
        <w:t>ng announced and a maximum period of one minute has elapsed after the bell has been sounded, the Referee will declare the present Boxer to be the winner by WO.</w:t>
      </w:r>
    </w:p>
    <w:p w:rsidR="004E6615" w:rsidRDefault="004E6615">
      <w:pPr>
        <w:spacing w:line="62"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11.7.2. In the case the Supervisor knows in advance that a Boxer will not be present, he must c</w:t>
      </w:r>
      <w:r>
        <w:rPr>
          <w:rFonts w:ascii="Arial" w:eastAsia="Arial" w:hAnsi="Arial" w:cs="Arial"/>
          <w:sz w:val="20"/>
          <w:szCs w:val="20"/>
        </w:rPr>
        <w:t>ancel the procedure mentioned in Rule 11.7.1 and the result must be officially announced.</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11.7.3. AOB – No medal will be awarded to a Boxer who has not boxed at least once within the entire competition period.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11.8. No Contest – NC</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11.8.1.  APB &amp; WSB</w:t>
      </w:r>
    </w:p>
    <w:p w:rsidR="004E6615" w:rsidRDefault="004E6615">
      <w:pPr>
        <w:spacing w:line="178" w:lineRule="exact"/>
        <w:rPr>
          <w:sz w:val="20"/>
          <w:szCs w:val="20"/>
        </w:rPr>
      </w:pPr>
    </w:p>
    <w:p w:rsidR="004E6615" w:rsidRDefault="00994186">
      <w:pPr>
        <w:spacing w:line="325" w:lineRule="auto"/>
        <w:ind w:left="1300" w:hanging="739"/>
        <w:jc w:val="both"/>
        <w:rPr>
          <w:sz w:val="20"/>
          <w:szCs w:val="20"/>
        </w:rPr>
      </w:pPr>
      <w:r>
        <w:rPr>
          <w:rFonts w:ascii="Arial" w:eastAsia="Arial" w:hAnsi="Arial" w:cs="Arial"/>
          <w:sz w:val="20"/>
          <w:szCs w:val="20"/>
        </w:rPr>
        <w:t>11.8.1.1. The Bout may be terminated by the Referee due to an event that is out of the Boxer’s or Referee’s control, such as the destruction of the ring, failure of the lighting supply, forces of nature and other similar unforeseen conditions. In such circ</w:t>
      </w:r>
      <w:r>
        <w:rPr>
          <w:rFonts w:ascii="Arial" w:eastAsia="Arial" w:hAnsi="Arial" w:cs="Arial"/>
          <w:sz w:val="20"/>
          <w:szCs w:val="20"/>
        </w:rPr>
        <w:t>umstances, if it occurs before the start of the third round, the Bout will be terminated and the decision will be a NC;</w:t>
      </w:r>
    </w:p>
    <w:p w:rsidR="004E6615" w:rsidRDefault="004E6615">
      <w:pPr>
        <w:spacing w:line="62" w:lineRule="exact"/>
        <w:rPr>
          <w:sz w:val="20"/>
          <w:szCs w:val="20"/>
        </w:rPr>
      </w:pPr>
    </w:p>
    <w:p w:rsidR="004E6615" w:rsidRDefault="00994186">
      <w:pPr>
        <w:spacing w:line="325" w:lineRule="auto"/>
        <w:ind w:left="1300" w:hanging="739"/>
        <w:jc w:val="both"/>
        <w:rPr>
          <w:sz w:val="20"/>
          <w:szCs w:val="20"/>
        </w:rPr>
      </w:pPr>
      <w:r>
        <w:rPr>
          <w:rFonts w:ascii="Arial" w:eastAsia="Arial" w:hAnsi="Arial" w:cs="Arial"/>
          <w:sz w:val="20"/>
          <w:szCs w:val="20"/>
        </w:rPr>
        <w:t>11.8.1.2. If both Boxers exceed or are under the official weight limit at the official Weigh-In by more than 500 grams, then the Bout w</w:t>
      </w:r>
      <w:r>
        <w:rPr>
          <w:rFonts w:ascii="Arial" w:eastAsia="Arial" w:hAnsi="Arial" w:cs="Arial"/>
          <w:sz w:val="20"/>
          <w:szCs w:val="20"/>
        </w:rPr>
        <w:t>ill be declared as NC. Both Boxers will be subject to sanctions determined by the IABF Disciplinary Commission in accordance with the IABF Disciplinary Rules for violating the APB Competition Rules or WSB Competition Rules.</w:t>
      </w:r>
    </w:p>
    <w:p w:rsidR="004E6615" w:rsidRDefault="004E6615">
      <w:pPr>
        <w:spacing w:line="62" w:lineRule="exact"/>
        <w:rPr>
          <w:sz w:val="20"/>
          <w:szCs w:val="20"/>
        </w:rPr>
      </w:pPr>
    </w:p>
    <w:p w:rsidR="004E6615" w:rsidRDefault="00994186">
      <w:pPr>
        <w:ind w:left="560"/>
        <w:rPr>
          <w:sz w:val="20"/>
          <w:szCs w:val="20"/>
        </w:rPr>
      </w:pPr>
      <w:r>
        <w:rPr>
          <w:rFonts w:ascii="Arial" w:eastAsia="Arial" w:hAnsi="Arial" w:cs="Arial"/>
          <w:sz w:val="20"/>
          <w:szCs w:val="20"/>
        </w:rPr>
        <w:t>11.8.2.  APB</w:t>
      </w:r>
    </w:p>
    <w:p w:rsidR="004E6615" w:rsidRDefault="004E6615">
      <w:pPr>
        <w:spacing w:line="178" w:lineRule="exact"/>
        <w:rPr>
          <w:sz w:val="20"/>
          <w:szCs w:val="20"/>
        </w:rPr>
      </w:pPr>
    </w:p>
    <w:p w:rsidR="004E6615" w:rsidRDefault="00994186">
      <w:pPr>
        <w:spacing w:line="322" w:lineRule="auto"/>
        <w:ind w:left="1300" w:hanging="739"/>
        <w:jc w:val="both"/>
        <w:rPr>
          <w:sz w:val="20"/>
          <w:szCs w:val="20"/>
        </w:rPr>
      </w:pPr>
      <w:r>
        <w:rPr>
          <w:rFonts w:ascii="Arial" w:eastAsia="Arial" w:hAnsi="Arial" w:cs="Arial"/>
          <w:sz w:val="20"/>
          <w:szCs w:val="20"/>
        </w:rPr>
        <w:t>11.8.2.1. For the</w:t>
      </w:r>
      <w:r>
        <w:rPr>
          <w:rFonts w:ascii="Arial" w:eastAsia="Arial" w:hAnsi="Arial" w:cs="Arial"/>
          <w:sz w:val="20"/>
          <w:szCs w:val="20"/>
        </w:rPr>
        <w:t xml:space="preserve"> Title Bout only, if both Boxers exceed or are under the official weight limit at the official Weigh-In by more than 1000 grams, then the Bout will be declared as NC and the Title will be vacant. Both Boxers will be subject to sanctions determined by the I</w:t>
      </w:r>
      <w:r>
        <w:rPr>
          <w:rFonts w:ascii="Arial" w:eastAsia="Arial" w:hAnsi="Arial" w:cs="Arial"/>
          <w:sz w:val="20"/>
          <w:szCs w:val="20"/>
        </w:rPr>
        <w:t>ABF Disciplinary Commission in accordance with the IABF Disciplinary Rules for violating the APB Competition Rules.</w:t>
      </w:r>
    </w:p>
    <w:p w:rsidR="004E6615" w:rsidRDefault="004E6615">
      <w:pPr>
        <w:spacing w:line="24" w:lineRule="exact"/>
        <w:rPr>
          <w:sz w:val="20"/>
          <w:szCs w:val="20"/>
        </w:rPr>
      </w:pPr>
    </w:p>
    <w:p w:rsidR="004E6615" w:rsidRDefault="00994186">
      <w:pPr>
        <w:rPr>
          <w:sz w:val="20"/>
          <w:szCs w:val="20"/>
        </w:rPr>
      </w:pPr>
      <w:r>
        <w:rPr>
          <w:rFonts w:ascii="Arial" w:eastAsia="Arial" w:hAnsi="Arial" w:cs="Arial"/>
          <w:b/>
          <w:bCs/>
          <w:sz w:val="24"/>
          <w:szCs w:val="24"/>
        </w:rPr>
        <w:t>RULE 12. FOULS</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12.1. Types of Fouls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12.1.1. Hitting below the belt, holding, tripping, kicking, and butting with foot or knee;</w:t>
      </w:r>
    </w:p>
    <w:p w:rsidR="004E6615" w:rsidRDefault="004E6615">
      <w:pPr>
        <w:sectPr w:rsidR="004E6615">
          <w:pgSz w:w="12240" w:h="15840"/>
          <w:pgMar w:top="1384" w:right="1440" w:bottom="1025" w:left="1440" w:header="0" w:footer="0" w:gutter="0"/>
          <w:cols w:space="720" w:equalWidth="0">
            <w:col w:w="9360"/>
          </w:cols>
        </w:sectPr>
      </w:pPr>
    </w:p>
    <w:p w:rsidR="004E6615" w:rsidRDefault="00994186">
      <w:pPr>
        <w:spacing w:line="331" w:lineRule="auto"/>
        <w:ind w:left="1300" w:hanging="739"/>
        <w:jc w:val="both"/>
        <w:rPr>
          <w:sz w:val="20"/>
          <w:szCs w:val="20"/>
        </w:rPr>
      </w:pPr>
      <w:bookmarkStart w:id="25" w:name="page25"/>
      <w:bookmarkEnd w:id="25"/>
      <w:r>
        <w:rPr>
          <w:rFonts w:ascii="Arial" w:eastAsia="Arial" w:hAnsi="Arial" w:cs="Arial"/>
          <w:sz w:val="20"/>
          <w:szCs w:val="20"/>
        </w:rPr>
        <w:lastRenderedPageBreak/>
        <w:t>12.1.2. Hits or blows with head, shoulder, forearm, elbow, throttling of the opponent, and pressing with arm or elbow in opponent’s face, pressing the head of the opponent back over the ropes;</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12.1.3. Hitting with open glove, the inside of the glove, wr</w:t>
      </w:r>
      <w:r>
        <w:rPr>
          <w:rFonts w:ascii="Arial" w:eastAsia="Arial" w:hAnsi="Arial" w:cs="Arial"/>
          <w:sz w:val="20"/>
          <w:szCs w:val="20"/>
        </w:rPr>
        <w:t>ist or side of the hand;</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12.1.4. Hits landing on the back of the opponent, and especially any blow on the back of the neck or head and kidney punch;</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12.1.5. Pivot blows;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12.1.6. Attack whilst holding the ropes or making any unfair use of the ropes;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12.1.7. Lying on, wrestling and throwing in the clinch;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12.1.8. An attack on an opponent who is down or who is in the act of rising;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12.1.9. Holding and hitting or pulling and hitting;</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12.1.10. Holding or locking, on the opponent’s arm or head, or pushi</w:t>
      </w:r>
      <w:r>
        <w:rPr>
          <w:rFonts w:ascii="Arial" w:eastAsia="Arial" w:hAnsi="Arial" w:cs="Arial"/>
          <w:sz w:val="20"/>
          <w:szCs w:val="20"/>
        </w:rPr>
        <w:t>ng an arm underneath the arm of the opponent;</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12.1.11. Ducking below the belt of the opponent;</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12.1.12. Completely passive defense by means of double cover and intentionally falling, running, or turning the back to avoid a blow;</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12.1.13. Speaking;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12.1.14. Not stepping back when ordered to break;</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12.1.15. Attempting to strike opponent immediately after the Referee has ordered “break” and before taking a step back;</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12.1.16. Assaulting or behaving in an aggressive manner towards a Referee at any tim</w:t>
      </w:r>
      <w:r>
        <w:rPr>
          <w:rFonts w:ascii="Arial" w:eastAsia="Arial" w:hAnsi="Arial" w:cs="Arial"/>
          <w:sz w:val="20"/>
          <w:szCs w:val="20"/>
        </w:rPr>
        <w:t>e;</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12.1.17. Spitting out the gumshield (teeth protector) intentionally without receiving a correct punch will cause the Boxer to receive a mandatory warning;</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12.1.18. If the gumshield falls out after the Boxer has received a correct punch, and if this </w:t>
      </w:r>
      <w:r>
        <w:rPr>
          <w:rFonts w:ascii="Arial" w:eastAsia="Arial" w:hAnsi="Arial" w:cs="Arial"/>
          <w:sz w:val="20"/>
          <w:szCs w:val="20"/>
        </w:rPr>
        <w:t>happens for the third time, the Boxer will receive a mandatory warning;</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12.1.19. `Keeping the advanced hand straight in order to obstruct the opponent’s vision;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12.1.20. Biting an opponent;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12.1.21. Faking / simulating.</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13. LOW BLOW</w:t>
      </w:r>
    </w:p>
    <w:p w:rsidR="004E6615" w:rsidRDefault="004E6615">
      <w:pPr>
        <w:spacing w:line="173"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13.1. After a</w:t>
      </w:r>
      <w:r>
        <w:rPr>
          <w:rFonts w:ascii="Arial" w:eastAsia="Arial" w:hAnsi="Arial" w:cs="Arial"/>
          <w:sz w:val="20"/>
          <w:szCs w:val="20"/>
        </w:rPr>
        <w:t xml:space="preserve"> low blow, if the offended Boxer does not complain and the low blow was not hard and intentional, the Referee must signal the foul without interrupting the Bout.</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13.2. After a low blow, if the offended Boxer complains about the severity of the low blow, t</w:t>
      </w:r>
      <w:r>
        <w:rPr>
          <w:rFonts w:ascii="Arial" w:eastAsia="Arial" w:hAnsi="Arial" w:cs="Arial"/>
          <w:sz w:val="20"/>
          <w:szCs w:val="20"/>
        </w:rPr>
        <w:t>he Referee will have two (2) options: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13.2.1. The offending Boxer will be immediately disqualified if it is an intentional and hard blow.</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13.2.2. Start an eight (8) count.</w:t>
      </w:r>
    </w:p>
    <w:p w:rsidR="004E6615" w:rsidRDefault="004E6615">
      <w:pPr>
        <w:sectPr w:rsidR="004E6615">
          <w:pgSz w:w="12240" w:h="15840"/>
          <w:pgMar w:top="1384" w:right="1440" w:bottom="869" w:left="1440" w:header="0" w:footer="0" w:gutter="0"/>
          <w:cols w:space="720" w:equalWidth="0">
            <w:col w:w="9360"/>
          </w:cols>
        </w:sectPr>
      </w:pPr>
    </w:p>
    <w:p w:rsidR="004E6615" w:rsidRDefault="00994186">
      <w:pPr>
        <w:rPr>
          <w:sz w:val="20"/>
          <w:szCs w:val="20"/>
        </w:rPr>
      </w:pPr>
      <w:bookmarkStart w:id="26" w:name="page26"/>
      <w:bookmarkEnd w:id="26"/>
      <w:r>
        <w:rPr>
          <w:rFonts w:ascii="Arial" w:eastAsia="Arial" w:hAnsi="Arial" w:cs="Arial"/>
          <w:sz w:val="20"/>
          <w:szCs w:val="20"/>
        </w:rPr>
        <w:lastRenderedPageBreak/>
        <w:t>13.3. After the eight (8) count, the Referee will have (2) options:</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13.3.1. The Boxer is fit to continue: the Referee will give a warning to the offender, if the Referee considers necessary, and the Bout will continue.</w:t>
      </w:r>
    </w:p>
    <w:p w:rsidR="004E6615" w:rsidRDefault="004E6615">
      <w:pPr>
        <w:spacing w:line="39"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13.3.2. The Boxer is unfit to continue: the Referee will give a certain amount of time to the Boxer to t</w:t>
      </w:r>
      <w:r>
        <w:rPr>
          <w:rFonts w:ascii="Arial" w:eastAsia="Arial" w:hAnsi="Arial" w:cs="Arial"/>
          <w:sz w:val="20"/>
          <w:szCs w:val="20"/>
        </w:rPr>
        <w:t>ry to recover with a maximum of up to one (1) minute and a half.</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13.4. After above mentioned timeframe, the Referee will have two (2) options:</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13.4.1. The Boxer is fit to continue: the Referee will give a warning to the offender and the Bout will continu</w:t>
      </w:r>
      <w:r>
        <w:rPr>
          <w:rFonts w:ascii="Arial" w:eastAsia="Arial" w:hAnsi="Arial" w:cs="Arial"/>
          <w:sz w:val="20"/>
          <w:szCs w:val="20"/>
        </w:rPr>
        <w:t>e.</w:t>
      </w:r>
    </w:p>
    <w:p w:rsidR="004E6615" w:rsidRDefault="004E6615">
      <w:pPr>
        <w:spacing w:line="39" w:lineRule="exact"/>
        <w:rPr>
          <w:sz w:val="20"/>
          <w:szCs w:val="20"/>
        </w:rPr>
      </w:pPr>
    </w:p>
    <w:p w:rsidR="004E6615" w:rsidRDefault="00994186">
      <w:pPr>
        <w:spacing w:line="294" w:lineRule="auto"/>
        <w:ind w:left="1300" w:hanging="739"/>
        <w:rPr>
          <w:sz w:val="20"/>
          <w:szCs w:val="20"/>
        </w:rPr>
      </w:pPr>
      <w:r>
        <w:rPr>
          <w:rFonts w:ascii="Arial" w:eastAsia="Arial" w:hAnsi="Arial" w:cs="Arial"/>
          <w:sz w:val="20"/>
          <w:szCs w:val="20"/>
        </w:rPr>
        <w:t>13.4.2. The Boxer is unfit to continue: the opponent will be declared the winner of the Bout by TKO.</w:t>
      </w:r>
    </w:p>
    <w:p w:rsidR="004E6615" w:rsidRDefault="004E6615">
      <w:pPr>
        <w:spacing w:line="385" w:lineRule="exact"/>
        <w:rPr>
          <w:sz w:val="20"/>
          <w:szCs w:val="20"/>
        </w:rPr>
      </w:pPr>
    </w:p>
    <w:p w:rsidR="004E6615" w:rsidRDefault="00994186">
      <w:pPr>
        <w:rPr>
          <w:sz w:val="20"/>
          <w:szCs w:val="20"/>
        </w:rPr>
      </w:pPr>
      <w:r>
        <w:rPr>
          <w:rFonts w:ascii="Arial" w:eastAsia="Arial" w:hAnsi="Arial" w:cs="Arial"/>
          <w:b/>
          <w:bCs/>
          <w:sz w:val="24"/>
          <w:szCs w:val="24"/>
        </w:rPr>
        <w:t>RULE 14. CAUTION, WARNING, DISQUALIFICATION</w:t>
      </w:r>
    </w:p>
    <w:p w:rsidR="004E6615" w:rsidRDefault="004E6615">
      <w:pPr>
        <w:spacing w:line="173" w:lineRule="exact"/>
        <w:rPr>
          <w:sz w:val="20"/>
          <w:szCs w:val="20"/>
        </w:rPr>
      </w:pPr>
    </w:p>
    <w:p w:rsidR="004E6615" w:rsidRDefault="00994186">
      <w:pPr>
        <w:spacing w:line="322" w:lineRule="auto"/>
        <w:ind w:left="560" w:hanging="559"/>
        <w:jc w:val="both"/>
        <w:rPr>
          <w:sz w:val="20"/>
          <w:szCs w:val="20"/>
        </w:rPr>
      </w:pPr>
      <w:r>
        <w:rPr>
          <w:rFonts w:ascii="Arial" w:eastAsia="Arial" w:hAnsi="Arial" w:cs="Arial"/>
          <w:sz w:val="20"/>
          <w:szCs w:val="20"/>
        </w:rPr>
        <w:t xml:space="preserve">14.1. A Boxer who does not obey the instructions of the Referee, acts against the rules of boxing, boxes </w:t>
      </w:r>
      <w:r>
        <w:rPr>
          <w:rFonts w:ascii="Arial" w:eastAsia="Arial" w:hAnsi="Arial" w:cs="Arial"/>
          <w:sz w:val="20"/>
          <w:szCs w:val="20"/>
        </w:rPr>
        <w:t>in any unsportsmanlike manner, or commits fouls, will, at the discretion of the Referee, be cautioned, warned or disqualified. If a Referee intends to warn a Boxer, the Referee must say “stop” and demonstrate the infringement. The Referee must then point t</w:t>
      </w:r>
      <w:r>
        <w:rPr>
          <w:rFonts w:ascii="Arial" w:eastAsia="Arial" w:hAnsi="Arial" w:cs="Arial"/>
          <w:sz w:val="20"/>
          <w:szCs w:val="20"/>
        </w:rPr>
        <w:t>o the Boxer, to the Supervisor and to each of the Judges.</w:t>
      </w:r>
    </w:p>
    <w:p w:rsidR="004E6615" w:rsidRDefault="004E6615">
      <w:pPr>
        <w:spacing w:line="65"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14.2. If a Boxer receives a Referee’s warning, the Supervisor will record the warning in the Scoring System and each warning will reduce the total score of the offending Boxer by one (1) point. The</w:t>
      </w:r>
      <w:r>
        <w:rPr>
          <w:rFonts w:ascii="Arial" w:eastAsia="Arial" w:hAnsi="Arial" w:cs="Arial"/>
          <w:sz w:val="20"/>
          <w:szCs w:val="20"/>
        </w:rPr>
        <w:t xml:space="preserve"> third warning in a Bout will automatically disqualify the Boxer.</w:t>
      </w:r>
    </w:p>
    <w:p w:rsidR="004E6615" w:rsidRDefault="004E6615">
      <w:pPr>
        <w:spacing w:line="56"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14.3. If the Referee has any reason to believe that a foul has been committed which the Referee has not seen, the Referee may consult the Judges.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14.4. In the event that any irregularity </w:t>
      </w:r>
      <w:r>
        <w:rPr>
          <w:rFonts w:ascii="Arial" w:eastAsia="Arial" w:hAnsi="Arial" w:cs="Arial"/>
          <w:sz w:val="20"/>
          <w:szCs w:val="20"/>
        </w:rPr>
        <w:t>is found in the bandages after the Bout that in the Referee’s opinion gave an advantage to the Boxer, this Boxer must be immediately disqualified.</w:t>
      </w:r>
    </w:p>
    <w:p w:rsidR="004E6615" w:rsidRDefault="004E6615">
      <w:pPr>
        <w:spacing w:line="39" w:lineRule="exact"/>
        <w:rPr>
          <w:sz w:val="20"/>
          <w:szCs w:val="20"/>
        </w:rPr>
      </w:pPr>
    </w:p>
    <w:p w:rsidR="004E6615" w:rsidRDefault="00994186">
      <w:pPr>
        <w:spacing w:line="347" w:lineRule="auto"/>
        <w:ind w:left="560" w:hanging="559"/>
        <w:jc w:val="both"/>
        <w:rPr>
          <w:sz w:val="20"/>
          <w:szCs w:val="20"/>
        </w:rPr>
      </w:pPr>
      <w:r>
        <w:rPr>
          <w:rFonts w:ascii="Arial" w:eastAsia="Arial" w:hAnsi="Arial" w:cs="Arial"/>
          <w:sz w:val="20"/>
          <w:szCs w:val="20"/>
        </w:rPr>
        <w:t xml:space="preserve">14.5. The Supervisor, Referees’ Evaluator and Judges’ Evaluator have the right to caution, to remove and to </w:t>
      </w:r>
      <w:r>
        <w:rPr>
          <w:rFonts w:ascii="Arial" w:eastAsia="Arial" w:hAnsi="Arial" w:cs="Arial"/>
          <w:sz w:val="20"/>
          <w:szCs w:val="20"/>
        </w:rPr>
        <w:t>disqualify a Second who has infringed these rules.</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15. KNOCKDOWN</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15.1. A Boxer will be considered to be knocked down if:</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 xml:space="preserve">15.1.1. The Boxer touches the floor with any part of the body other than the Boxer’s feet as the result of a blow or series of </w:t>
      </w:r>
      <w:r>
        <w:rPr>
          <w:rFonts w:ascii="Arial" w:eastAsia="Arial" w:hAnsi="Arial" w:cs="Arial"/>
          <w:sz w:val="20"/>
          <w:szCs w:val="20"/>
        </w:rPr>
        <w:t>blows.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15.1.2. The Boxer hangs helplessly on the ropes as the result of a blow or series of blows.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15.1.3. The Boxer is outside or partly outside the ropes as the result of a blow or series of blows.</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15.1.4. Following a hard punch, the Boxer has not fal</w:t>
      </w:r>
      <w:r>
        <w:rPr>
          <w:rFonts w:ascii="Arial" w:eastAsia="Arial" w:hAnsi="Arial" w:cs="Arial"/>
          <w:sz w:val="20"/>
          <w:szCs w:val="20"/>
        </w:rPr>
        <w:t>len and is not lying on the ropes, but is in a semiconscious state and cannot, in the opinion of the Referee, continue the Bout.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15.2. Counts following a Knockdown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19"/>
          <w:szCs w:val="19"/>
        </w:rPr>
        <w:t>In the case of a Knockdown, the Referee must say “stop” and then begin to count from one (</w:t>
      </w:r>
      <w:r>
        <w:rPr>
          <w:rFonts w:ascii="Arial" w:eastAsia="Arial" w:hAnsi="Arial" w:cs="Arial"/>
          <w:sz w:val="19"/>
          <w:szCs w:val="19"/>
        </w:rPr>
        <w:t>1) to eight</w:t>
      </w:r>
    </w:p>
    <w:p w:rsidR="004E6615" w:rsidRDefault="004E6615">
      <w:pPr>
        <w:spacing w:line="82" w:lineRule="exact"/>
        <w:rPr>
          <w:sz w:val="20"/>
          <w:szCs w:val="20"/>
        </w:rPr>
      </w:pPr>
    </w:p>
    <w:p w:rsidR="004E6615" w:rsidRDefault="00994186">
      <w:pPr>
        <w:ind w:left="560"/>
        <w:rPr>
          <w:sz w:val="20"/>
          <w:szCs w:val="20"/>
        </w:rPr>
      </w:pPr>
      <w:r>
        <w:rPr>
          <w:rFonts w:ascii="Arial" w:eastAsia="Arial" w:hAnsi="Arial" w:cs="Arial"/>
          <w:sz w:val="19"/>
          <w:szCs w:val="19"/>
        </w:rPr>
        <w:t>(8) if the Boxer is fit to continue; and count from one (1) to ten (10) if the Boxer is unfit to continue. The</w:t>
      </w:r>
    </w:p>
    <w:p w:rsidR="004E6615" w:rsidRDefault="004E6615">
      <w:pPr>
        <w:sectPr w:rsidR="004E6615">
          <w:pgSz w:w="12240" w:h="15840"/>
          <w:pgMar w:top="1384" w:right="1440" w:bottom="1121" w:left="1440" w:header="0" w:footer="0" w:gutter="0"/>
          <w:cols w:space="720" w:equalWidth="0">
            <w:col w:w="9360"/>
          </w:cols>
        </w:sectPr>
      </w:pPr>
    </w:p>
    <w:p w:rsidR="004E6615" w:rsidRDefault="00994186">
      <w:pPr>
        <w:spacing w:line="325" w:lineRule="auto"/>
        <w:ind w:left="560"/>
        <w:jc w:val="both"/>
        <w:rPr>
          <w:sz w:val="20"/>
          <w:szCs w:val="20"/>
        </w:rPr>
      </w:pPr>
      <w:bookmarkStart w:id="27" w:name="page27"/>
      <w:bookmarkEnd w:id="27"/>
      <w:r>
        <w:rPr>
          <w:rFonts w:ascii="Arial" w:eastAsia="Arial" w:hAnsi="Arial" w:cs="Arial"/>
          <w:sz w:val="20"/>
          <w:szCs w:val="20"/>
        </w:rPr>
        <w:lastRenderedPageBreak/>
        <w:t xml:space="preserve">Referee will count with intervals of a second between the numbers, and will indicate each second with the hand so that </w:t>
      </w:r>
      <w:r>
        <w:rPr>
          <w:rFonts w:ascii="Arial" w:eastAsia="Arial" w:hAnsi="Arial" w:cs="Arial"/>
          <w:sz w:val="20"/>
          <w:szCs w:val="20"/>
        </w:rPr>
        <w:t>the Boxer who has been knocked down may be aware of the count. Before the number “one” is counted, an interval of one second must have elapsed from the time when the Boxer is knocked down, and the time of announcing “one”.</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 xml:space="preserve">15.3. Responsibilities of the </w:t>
      </w:r>
      <w:r>
        <w:rPr>
          <w:rFonts w:ascii="Arial" w:eastAsia="Arial" w:hAnsi="Arial" w:cs="Arial"/>
          <w:sz w:val="20"/>
          <w:szCs w:val="20"/>
        </w:rPr>
        <w:t>Opponent</w:t>
      </w:r>
    </w:p>
    <w:p w:rsidR="004E6615" w:rsidRDefault="004E6615">
      <w:pPr>
        <w:spacing w:line="178" w:lineRule="exact"/>
        <w:rPr>
          <w:sz w:val="20"/>
          <w:szCs w:val="20"/>
        </w:rPr>
      </w:pPr>
    </w:p>
    <w:p w:rsidR="004E6615" w:rsidRDefault="00994186">
      <w:pPr>
        <w:spacing w:line="355" w:lineRule="auto"/>
        <w:ind w:left="560"/>
        <w:jc w:val="both"/>
        <w:rPr>
          <w:sz w:val="20"/>
          <w:szCs w:val="20"/>
        </w:rPr>
      </w:pPr>
      <w:r>
        <w:rPr>
          <w:rFonts w:ascii="Arial" w:eastAsia="Arial" w:hAnsi="Arial" w:cs="Arial"/>
          <w:sz w:val="19"/>
          <w:szCs w:val="19"/>
        </w:rPr>
        <w:t xml:space="preserve">If a Boxer is knocked down, the Boxer’s opponent must at once go to the neutral corner as designated by the Referee and remain there until the Referee allows the Boxer to leave. If the opponent does not respect this, the Referee must suspend the </w:t>
      </w:r>
      <w:r>
        <w:rPr>
          <w:rFonts w:ascii="Arial" w:eastAsia="Arial" w:hAnsi="Arial" w:cs="Arial"/>
          <w:sz w:val="19"/>
          <w:szCs w:val="19"/>
        </w:rPr>
        <w:t>count until the opponent complies with the command.</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15.4. Mandatory Eight Count</w:t>
      </w:r>
    </w:p>
    <w:p w:rsidR="004E6615" w:rsidRDefault="004E6615">
      <w:pPr>
        <w:spacing w:line="178" w:lineRule="exact"/>
        <w:rPr>
          <w:sz w:val="20"/>
          <w:szCs w:val="20"/>
        </w:rPr>
      </w:pPr>
    </w:p>
    <w:p w:rsidR="004E6615" w:rsidRDefault="00994186">
      <w:pPr>
        <w:spacing w:line="331" w:lineRule="auto"/>
        <w:ind w:left="560"/>
        <w:jc w:val="both"/>
        <w:rPr>
          <w:sz w:val="20"/>
          <w:szCs w:val="20"/>
        </w:rPr>
      </w:pPr>
      <w:r>
        <w:rPr>
          <w:rFonts w:ascii="Arial" w:eastAsia="Arial" w:hAnsi="Arial" w:cs="Arial"/>
          <w:sz w:val="20"/>
          <w:szCs w:val="20"/>
        </w:rPr>
        <w:t>When a Boxer is knocked down as the result of a blow, the Bout must not continue until the Referee has reached a mandatory count of eight (8), even if the Boxer is ready to c</w:t>
      </w:r>
      <w:r>
        <w:rPr>
          <w:rFonts w:ascii="Arial" w:eastAsia="Arial" w:hAnsi="Arial" w:cs="Arial"/>
          <w:sz w:val="20"/>
          <w:szCs w:val="20"/>
        </w:rPr>
        <w:t>ontinue before then or the round has come to a close.</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15.5. Both Boxers Knocked Down</w:t>
      </w:r>
    </w:p>
    <w:p w:rsidR="004E6615" w:rsidRDefault="004E6615">
      <w:pPr>
        <w:spacing w:line="178" w:lineRule="exact"/>
        <w:rPr>
          <w:sz w:val="20"/>
          <w:szCs w:val="20"/>
        </w:rPr>
      </w:pPr>
    </w:p>
    <w:p w:rsidR="004E6615" w:rsidRDefault="00994186">
      <w:pPr>
        <w:spacing w:line="349" w:lineRule="auto"/>
        <w:ind w:left="560"/>
        <w:jc w:val="both"/>
        <w:rPr>
          <w:sz w:val="20"/>
          <w:szCs w:val="20"/>
        </w:rPr>
      </w:pPr>
      <w:r>
        <w:rPr>
          <w:rFonts w:ascii="Arial" w:eastAsia="Arial" w:hAnsi="Arial" w:cs="Arial"/>
          <w:sz w:val="20"/>
          <w:szCs w:val="20"/>
        </w:rPr>
        <w:t>If both Boxers are knocked down at the same time, the count will be continued as long as one of them is still knocked down.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15.6. Compulsory Count Limits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15.6.1. A </w:t>
      </w:r>
      <w:r>
        <w:rPr>
          <w:rFonts w:ascii="Arial" w:eastAsia="Arial" w:hAnsi="Arial" w:cs="Arial"/>
          <w:sz w:val="20"/>
          <w:szCs w:val="20"/>
        </w:rPr>
        <w:t>maximum of three (3) eight counts will be given in one (1) round;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15.6.2. No limit of the amount of eight counts will apply in one Bout;</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15.6.3. In AOB Women, Junior (Youth) and Sub-Junior Competitions, a maximum of four (4) eight counts will apply in on</w:t>
      </w:r>
      <w:r>
        <w:rPr>
          <w:rFonts w:ascii="Arial" w:eastAsia="Arial" w:hAnsi="Arial" w:cs="Arial"/>
          <w:sz w:val="20"/>
          <w:szCs w:val="20"/>
        </w:rPr>
        <w:t>e Bout.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15.7. Boxer Knocked Out of the Ring</w:t>
      </w:r>
    </w:p>
    <w:p w:rsidR="004E6615" w:rsidRDefault="004E6615">
      <w:pPr>
        <w:spacing w:line="178" w:lineRule="exact"/>
        <w:rPr>
          <w:sz w:val="20"/>
          <w:szCs w:val="20"/>
        </w:rPr>
      </w:pPr>
    </w:p>
    <w:p w:rsidR="004E6615" w:rsidRDefault="00994186">
      <w:pPr>
        <w:spacing w:line="355" w:lineRule="auto"/>
        <w:ind w:left="560"/>
        <w:jc w:val="both"/>
        <w:rPr>
          <w:sz w:val="20"/>
          <w:szCs w:val="20"/>
        </w:rPr>
      </w:pPr>
      <w:r>
        <w:rPr>
          <w:rFonts w:ascii="Arial" w:eastAsia="Arial" w:hAnsi="Arial" w:cs="Arial"/>
          <w:sz w:val="19"/>
          <w:szCs w:val="19"/>
        </w:rPr>
        <w:t>In the event of a Boxer being knocked out of the ring, the Boxer must be allowed thirty (30) seconds to come back into the ring without the help of anyone. In the case he is not able to come back within the abo</w:t>
      </w:r>
      <w:r>
        <w:rPr>
          <w:rFonts w:ascii="Arial" w:eastAsia="Arial" w:hAnsi="Arial" w:cs="Arial"/>
          <w:sz w:val="19"/>
          <w:szCs w:val="19"/>
        </w:rPr>
        <w:t>ve mentioned time frame, such Boxer will be deemed to have lost the Bout by TKO.</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15.8. Knockout</w:t>
      </w:r>
    </w:p>
    <w:p w:rsidR="004E6615" w:rsidRDefault="004E6615">
      <w:pPr>
        <w:spacing w:line="178" w:lineRule="exact"/>
        <w:rPr>
          <w:sz w:val="20"/>
          <w:szCs w:val="20"/>
        </w:rPr>
      </w:pPr>
    </w:p>
    <w:p w:rsidR="004E6615" w:rsidRDefault="00994186">
      <w:pPr>
        <w:spacing w:line="349" w:lineRule="auto"/>
        <w:ind w:left="560"/>
        <w:jc w:val="both"/>
        <w:rPr>
          <w:sz w:val="20"/>
          <w:szCs w:val="20"/>
        </w:rPr>
      </w:pPr>
      <w:r>
        <w:rPr>
          <w:rFonts w:ascii="Arial" w:eastAsia="Arial" w:hAnsi="Arial" w:cs="Arial"/>
          <w:sz w:val="20"/>
          <w:szCs w:val="20"/>
        </w:rPr>
        <w:t>After the Referee has said “ten”, the Bout ends and must be decided as KO. The Referee may stop the count if in his/her opinion the Boxer is in immediate need</w:t>
      </w:r>
      <w:r>
        <w:rPr>
          <w:rFonts w:ascii="Arial" w:eastAsia="Arial" w:hAnsi="Arial" w:cs="Arial"/>
          <w:sz w:val="20"/>
          <w:szCs w:val="20"/>
        </w:rPr>
        <w:t xml:space="preserve"> of medical attention.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15.9. Boxer Knocked Down at the End of a Round</w:t>
      </w:r>
    </w:p>
    <w:p w:rsidR="004E6615" w:rsidRDefault="004E6615">
      <w:pPr>
        <w:spacing w:line="178" w:lineRule="exact"/>
        <w:rPr>
          <w:sz w:val="20"/>
          <w:szCs w:val="20"/>
        </w:rPr>
      </w:pPr>
    </w:p>
    <w:p w:rsidR="004E6615" w:rsidRDefault="00994186">
      <w:pPr>
        <w:spacing w:line="325" w:lineRule="auto"/>
        <w:ind w:left="560"/>
        <w:jc w:val="both"/>
        <w:rPr>
          <w:sz w:val="20"/>
          <w:szCs w:val="20"/>
        </w:rPr>
      </w:pPr>
      <w:r>
        <w:rPr>
          <w:rFonts w:ascii="Arial" w:eastAsia="Arial" w:hAnsi="Arial" w:cs="Arial"/>
          <w:sz w:val="20"/>
          <w:szCs w:val="20"/>
        </w:rPr>
        <w:t>In the event of a Boxer being knocked down at the end of any round, the Referee must continue to count until the Boxer is no longer knocked down irrespective of the end of the round. S</w:t>
      </w:r>
      <w:r>
        <w:rPr>
          <w:rFonts w:ascii="Arial" w:eastAsia="Arial" w:hAnsi="Arial" w:cs="Arial"/>
          <w:sz w:val="20"/>
          <w:szCs w:val="20"/>
        </w:rPr>
        <w:t>hould the Referee count up to ten (10), such Boxer will be deemed to have lost the Bout by KO. The gong will not save the Boxer.</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15.10. Second Knockdown without a Further Punch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19"/>
          <w:szCs w:val="19"/>
        </w:rPr>
        <w:t>If a Boxer is knocked down as the result of a punch and the Bout is continued</w:t>
      </w:r>
      <w:r>
        <w:rPr>
          <w:rFonts w:ascii="Arial" w:eastAsia="Arial" w:hAnsi="Arial" w:cs="Arial"/>
          <w:sz w:val="19"/>
          <w:szCs w:val="19"/>
        </w:rPr>
        <w:t xml:space="preserve"> after the count of eight</w:t>
      </w:r>
    </w:p>
    <w:p w:rsidR="004E6615" w:rsidRDefault="004E6615">
      <w:pPr>
        <w:spacing w:line="82" w:lineRule="exact"/>
        <w:rPr>
          <w:sz w:val="20"/>
          <w:szCs w:val="20"/>
        </w:rPr>
      </w:pPr>
    </w:p>
    <w:p w:rsidR="004E6615" w:rsidRDefault="00994186">
      <w:pPr>
        <w:numPr>
          <w:ilvl w:val="0"/>
          <w:numId w:val="4"/>
        </w:numPr>
        <w:tabs>
          <w:tab w:val="left" w:pos="856"/>
        </w:tabs>
        <w:spacing w:line="349" w:lineRule="auto"/>
        <w:ind w:left="560"/>
        <w:rPr>
          <w:rFonts w:ascii="Arial" w:eastAsia="Arial" w:hAnsi="Arial" w:cs="Arial"/>
          <w:sz w:val="20"/>
          <w:szCs w:val="20"/>
        </w:rPr>
      </w:pPr>
      <w:r>
        <w:rPr>
          <w:rFonts w:ascii="Arial" w:eastAsia="Arial" w:hAnsi="Arial" w:cs="Arial"/>
          <w:sz w:val="20"/>
          <w:szCs w:val="20"/>
        </w:rPr>
        <w:t>has been reached, but the Boxer falls again without having received a further punch, the Referee must continue the count from the count of eight (8) up to the count of ten (10).</w:t>
      </w:r>
    </w:p>
    <w:p w:rsidR="004E6615" w:rsidRDefault="004E6615">
      <w:pPr>
        <w:sectPr w:rsidR="004E6615">
          <w:pgSz w:w="12240" w:h="15840"/>
          <w:pgMar w:top="1384" w:right="1440" w:bottom="1078" w:left="1440" w:header="0" w:footer="0" w:gutter="0"/>
          <w:cols w:space="720" w:equalWidth="0">
            <w:col w:w="9360"/>
          </w:cols>
        </w:sectPr>
      </w:pPr>
    </w:p>
    <w:p w:rsidR="004E6615" w:rsidRDefault="00994186">
      <w:pPr>
        <w:rPr>
          <w:sz w:val="20"/>
          <w:szCs w:val="20"/>
        </w:rPr>
      </w:pPr>
      <w:bookmarkStart w:id="28" w:name="page28"/>
      <w:bookmarkEnd w:id="28"/>
      <w:r>
        <w:rPr>
          <w:rFonts w:ascii="Arial" w:eastAsia="Arial" w:hAnsi="Arial" w:cs="Arial"/>
          <w:b/>
          <w:bCs/>
          <w:sz w:val="24"/>
          <w:szCs w:val="24"/>
        </w:rPr>
        <w:lastRenderedPageBreak/>
        <w:t>RULE 16: SHAKING OF HANDS</w:t>
      </w:r>
    </w:p>
    <w:p w:rsidR="004E6615" w:rsidRDefault="004E6615">
      <w:pPr>
        <w:spacing w:line="173"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16.1. Purpos</w:t>
      </w:r>
      <w:r>
        <w:rPr>
          <w:rFonts w:ascii="Arial" w:eastAsia="Arial" w:hAnsi="Arial" w:cs="Arial"/>
          <w:sz w:val="20"/>
          <w:szCs w:val="20"/>
        </w:rPr>
        <w:t>e. Before beginning and after a Bout, Boxers shall shake hands in a proper manner, as a sign of a purely sporting and friendly rivalry in accordance with the rules of Boxing.</w:t>
      </w:r>
    </w:p>
    <w:p w:rsidR="004E6615" w:rsidRDefault="004E6615">
      <w:pPr>
        <w:spacing w:line="39"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16.2. Authorized Times. The shaking of Hands takes place before beginning the fi</w:t>
      </w:r>
      <w:r>
        <w:rPr>
          <w:rFonts w:ascii="Arial" w:eastAsia="Arial" w:hAnsi="Arial" w:cs="Arial"/>
          <w:sz w:val="20"/>
          <w:szCs w:val="20"/>
        </w:rPr>
        <w:t>rst Round of the Bout and again after the announcing of the Result of the Bout. Any further shaking of hands between the Rounds is prohibited.</w:t>
      </w:r>
    </w:p>
    <w:p w:rsidR="004E6615" w:rsidRDefault="004E6615">
      <w:pPr>
        <w:spacing w:line="15" w:lineRule="exact"/>
        <w:rPr>
          <w:sz w:val="20"/>
          <w:szCs w:val="20"/>
        </w:rPr>
      </w:pPr>
    </w:p>
    <w:p w:rsidR="004E6615" w:rsidRDefault="00994186">
      <w:pPr>
        <w:rPr>
          <w:sz w:val="20"/>
          <w:szCs w:val="20"/>
        </w:rPr>
      </w:pPr>
      <w:r>
        <w:rPr>
          <w:rFonts w:ascii="Arial" w:eastAsia="Arial" w:hAnsi="Arial" w:cs="Arial"/>
          <w:b/>
          <w:bCs/>
          <w:sz w:val="24"/>
          <w:szCs w:val="24"/>
        </w:rPr>
        <w:t>RULE 17. REFEREES</w:t>
      </w:r>
    </w:p>
    <w:p w:rsidR="004E6615" w:rsidRDefault="004E6615">
      <w:pPr>
        <w:spacing w:line="173" w:lineRule="exact"/>
        <w:rPr>
          <w:sz w:val="20"/>
          <w:szCs w:val="20"/>
        </w:rPr>
      </w:pPr>
    </w:p>
    <w:p w:rsidR="004E6615" w:rsidRDefault="00994186">
      <w:pPr>
        <w:spacing w:line="325" w:lineRule="auto"/>
        <w:ind w:left="560" w:hanging="559"/>
        <w:jc w:val="both"/>
        <w:rPr>
          <w:sz w:val="20"/>
          <w:szCs w:val="20"/>
        </w:rPr>
      </w:pPr>
      <w:r>
        <w:rPr>
          <w:rFonts w:ascii="Arial" w:eastAsia="Arial" w:hAnsi="Arial" w:cs="Arial"/>
          <w:sz w:val="20"/>
          <w:szCs w:val="20"/>
        </w:rPr>
        <w:t>17.1. In all Competitions, each Bout must be controlled by a Referee, nominated by the Draw C</w:t>
      </w:r>
      <w:r>
        <w:rPr>
          <w:rFonts w:ascii="Arial" w:eastAsia="Arial" w:hAnsi="Arial" w:cs="Arial"/>
          <w:sz w:val="20"/>
          <w:szCs w:val="20"/>
        </w:rPr>
        <w:t>ommission in AOB Competitions, by the Supervisor in APB Competitions and in WSB Competitions, who will officiate in the ring and will not score the Bout, except according to Rule 3 Scoring System – in case of unavailability of one of the Judges.</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17.2. The</w:t>
      </w:r>
      <w:r>
        <w:rPr>
          <w:rFonts w:ascii="Arial" w:eastAsia="Arial" w:hAnsi="Arial" w:cs="Arial"/>
          <w:sz w:val="20"/>
          <w:szCs w:val="20"/>
        </w:rPr>
        <w:t xml:space="preserve"> Duties of the Referee are as follows:</w:t>
      </w:r>
    </w:p>
    <w:p w:rsidR="004E6615" w:rsidRDefault="004E6615">
      <w:pPr>
        <w:spacing w:line="178"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17.2.1.</w:t>
      </w:r>
      <w:r>
        <w:rPr>
          <w:rFonts w:ascii="Arial" w:eastAsia="Arial" w:hAnsi="Arial" w:cs="Arial"/>
          <w:sz w:val="20"/>
          <w:szCs w:val="20"/>
        </w:rPr>
        <w:tab/>
        <w:t>To care for both Boxers and to make of the health of both Boxers a primary concern throughout the Bout.</w:t>
      </w:r>
    </w:p>
    <w:p w:rsidR="004E6615" w:rsidRDefault="004E6615">
      <w:pPr>
        <w:spacing w:line="39"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17.2.2.</w:t>
      </w:r>
      <w:r>
        <w:rPr>
          <w:sz w:val="20"/>
          <w:szCs w:val="20"/>
        </w:rPr>
        <w:tab/>
      </w:r>
      <w:r>
        <w:rPr>
          <w:rFonts w:ascii="Arial" w:eastAsia="Arial" w:hAnsi="Arial" w:cs="Arial"/>
          <w:sz w:val="19"/>
          <w:szCs w:val="19"/>
        </w:rPr>
        <w:t>To see that all rules and fair play are strictly observed.</w:t>
      </w:r>
    </w:p>
    <w:p w:rsidR="004E6615" w:rsidRDefault="004E6615">
      <w:pPr>
        <w:spacing w:line="17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17.2.3.</w:t>
      </w:r>
      <w:r>
        <w:rPr>
          <w:sz w:val="20"/>
          <w:szCs w:val="20"/>
        </w:rPr>
        <w:tab/>
      </w:r>
      <w:r>
        <w:rPr>
          <w:rFonts w:ascii="Arial" w:eastAsia="Arial" w:hAnsi="Arial" w:cs="Arial"/>
          <w:sz w:val="19"/>
          <w:szCs w:val="19"/>
        </w:rPr>
        <w:t xml:space="preserve">To maintain control of the </w:t>
      </w:r>
      <w:r>
        <w:rPr>
          <w:rFonts w:ascii="Arial" w:eastAsia="Arial" w:hAnsi="Arial" w:cs="Arial"/>
          <w:sz w:val="19"/>
          <w:szCs w:val="19"/>
        </w:rPr>
        <w:t>contest at all its stages.</w:t>
      </w:r>
    </w:p>
    <w:p w:rsidR="004E6615" w:rsidRDefault="004E6615">
      <w:pPr>
        <w:spacing w:line="17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17.2.4.</w:t>
      </w:r>
      <w:r>
        <w:rPr>
          <w:sz w:val="20"/>
          <w:szCs w:val="20"/>
        </w:rPr>
        <w:tab/>
      </w:r>
      <w:r>
        <w:rPr>
          <w:rFonts w:ascii="Arial" w:eastAsia="Arial" w:hAnsi="Arial" w:cs="Arial"/>
          <w:sz w:val="19"/>
          <w:szCs w:val="19"/>
        </w:rPr>
        <w:t>To prevent a weak Boxer from receiving undue and unnecessary punishment.</w:t>
      </w:r>
    </w:p>
    <w:p w:rsidR="004E6615" w:rsidRDefault="004E6615">
      <w:pPr>
        <w:spacing w:line="17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17.2.5.</w:t>
      </w:r>
      <w:r>
        <w:rPr>
          <w:sz w:val="20"/>
          <w:szCs w:val="20"/>
        </w:rPr>
        <w:tab/>
      </w:r>
      <w:r>
        <w:rPr>
          <w:rFonts w:ascii="Arial" w:eastAsia="Arial" w:hAnsi="Arial" w:cs="Arial"/>
          <w:sz w:val="19"/>
          <w:szCs w:val="19"/>
        </w:rPr>
        <w:t>To use four (4) words of command: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17.2.5.1.  “Stop” when ordering the Boxers to stop boxing;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17.2.5.2.  “Box” when ordering the Boxers </w:t>
      </w:r>
      <w:r>
        <w:rPr>
          <w:rFonts w:ascii="Arial" w:eastAsia="Arial" w:hAnsi="Arial" w:cs="Arial"/>
          <w:sz w:val="20"/>
          <w:szCs w:val="20"/>
        </w:rPr>
        <w:t>to continue boxing;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17.2.5.3.  “Break” when breaking a clinch;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17.2.5.4.  “Time” when ordering the Timekeeper to stop the time.</w:t>
      </w:r>
    </w:p>
    <w:p w:rsidR="004E6615" w:rsidRDefault="004E6615">
      <w:pPr>
        <w:spacing w:line="178"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17.2.6.</w:t>
      </w:r>
      <w:r>
        <w:rPr>
          <w:rFonts w:ascii="Arial" w:eastAsia="Arial" w:hAnsi="Arial" w:cs="Arial"/>
          <w:sz w:val="20"/>
          <w:szCs w:val="20"/>
        </w:rPr>
        <w:tab/>
        <w:t>To indicate to a Boxer by suitable explanatory signs, verbal commands or gestures any infringement of these rules.</w:t>
      </w:r>
    </w:p>
    <w:p w:rsidR="004E6615" w:rsidRDefault="004E6615">
      <w:pPr>
        <w:spacing w:line="39"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w:t>
      </w:r>
      <w:r>
        <w:rPr>
          <w:rFonts w:ascii="Arial" w:eastAsia="Arial" w:hAnsi="Arial" w:cs="Arial"/>
          <w:sz w:val="20"/>
          <w:szCs w:val="20"/>
        </w:rPr>
        <w:t>7.2.7.</w:t>
      </w:r>
      <w:r>
        <w:rPr>
          <w:rFonts w:ascii="Arial" w:eastAsia="Arial" w:hAnsi="Arial" w:cs="Arial"/>
          <w:sz w:val="20"/>
          <w:szCs w:val="20"/>
        </w:rPr>
        <w:tab/>
        <w:t>The Referee may use a touch by hand to stop and to break the Bout, or to separate the Boxers.</w:t>
      </w:r>
    </w:p>
    <w:p w:rsidR="004E6615" w:rsidRDefault="004E6615">
      <w:pPr>
        <w:spacing w:line="39" w:lineRule="exact"/>
        <w:rPr>
          <w:sz w:val="20"/>
          <w:szCs w:val="20"/>
        </w:rPr>
      </w:pPr>
    </w:p>
    <w:p w:rsidR="004E6615" w:rsidRDefault="00994186">
      <w:pPr>
        <w:tabs>
          <w:tab w:val="left" w:pos="1460"/>
        </w:tabs>
        <w:spacing w:line="325" w:lineRule="auto"/>
        <w:ind w:left="1480" w:hanging="939"/>
        <w:jc w:val="both"/>
        <w:rPr>
          <w:sz w:val="20"/>
          <w:szCs w:val="20"/>
        </w:rPr>
      </w:pPr>
      <w:r>
        <w:rPr>
          <w:rFonts w:ascii="Arial" w:eastAsia="Arial" w:hAnsi="Arial" w:cs="Arial"/>
          <w:sz w:val="20"/>
          <w:szCs w:val="20"/>
        </w:rPr>
        <w:t>17.2.8.</w:t>
      </w:r>
      <w:r>
        <w:rPr>
          <w:rFonts w:ascii="Arial" w:eastAsia="Arial" w:hAnsi="Arial" w:cs="Arial"/>
          <w:sz w:val="20"/>
          <w:szCs w:val="20"/>
        </w:rPr>
        <w:tab/>
        <w:t xml:space="preserve">The Referee must not indicate the winner by raising a Boxer’s hand or otherwise, until the announcement has been made. When the winner of a Bout </w:t>
      </w:r>
      <w:r>
        <w:rPr>
          <w:rFonts w:ascii="Arial" w:eastAsia="Arial" w:hAnsi="Arial" w:cs="Arial"/>
          <w:sz w:val="20"/>
          <w:szCs w:val="20"/>
        </w:rPr>
        <w:t>is announced, the Referee must be positioned in the middle of the ring holding one hand of each Boxer and raise the hand of the winning Boxer while facing the main TV camera.</w:t>
      </w:r>
    </w:p>
    <w:p w:rsidR="004E6615" w:rsidRDefault="004E6615">
      <w:pPr>
        <w:spacing w:line="62" w:lineRule="exact"/>
        <w:rPr>
          <w:sz w:val="20"/>
          <w:szCs w:val="20"/>
        </w:rPr>
      </w:pPr>
    </w:p>
    <w:p w:rsidR="004E6615" w:rsidRDefault="00994186">
      <w:pPr>
        <w:tabs>
          <w:tab w:val="left" w:pos="1460"/>
        </w:tabs>
        <w:spacing w:line="325" w:lineRule="auto"/>
        <w:ind w:left="1480" w:hanging="939"/>
        <w:jc w:val="both"/>
        <w:rPr>
          <w:sz w:val="20"/>
          <w:szCs w:val="20"/>
        </w:rPr>
      </w:pPr>
      <w:r>
        <w:rPr>
          <w:rFonts w:ascii="Arial" w:eastAsia="Arial" w:hAnsi="Arial" w:cs="Arial"/>
          <w:sz w:val="20"/>
          <w:szCs w:val="20"/>
        </w:rPr>
        <w:t>17.2.9.</w:t>
      </w:r>
      <w:r>
        <w:rPr>
          <w:rFonts w:ascii="Arial" w:eastAsia="Arial" w:hAnsi="Arial" w:cs="Arial"/>
          <w:sz w:val="20"/>
          <w:szCs w:val="20"/>
        </w:rPr>
        <w:tab/>
        <w:t>When the Referee has disqualified a Boxer or stopped the Bout, the Refer</w:t>
      </w:r>
      <w:r>
        <w:rPr>
          <w:rFonts w:ascii="Arial" w:eastAsia="Arial" w:hAnsi="Arial" w:cs="Arial"/>
          <w:sz w:val="20"/>
          <w:szCs w:val="20"/>
        </w:rPr>
        <w:t>ee must first inform the Supervisor of which Boxer has been disqualified or/and the reason for which the Bout has been stopped, to enable the Supervisor to put in the result in the system and the Official Announcer to make the decision known to the public</w:t>
      </w:r>
    </w:p>
    <w:p w:rsidR="004E6615" w:rsidRDefault="004E6615">
      <w:pPr>
        <w:spacing w:line="62"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17.2.10.</w:t>
      </w:r>
      <w:r>
        <w:rPr>
          <w:sz w:val="20"/>
          <w:szCs w:val="20"/>
        </w:rPr>
        <w:tab/>
      </w:r>
      <w:r>
        <w:rPr>
          <w:rFonts w:ascii="Arial" w:eastAsia="Arial" w:hAnsi="Arial" w:cs="Arial"/>
          <w:sz w:val="19"/>
          <w:szCs w:val="19"/>
        </w:rPr>
        <w:t>The Referee may consult the Ringside Doctor in respect of any injury to a Boxer.</w:t>
      </w:r>
    </w:p>
    <w:p w:rsidR="004E6615" w:rsidRDefault="004E6615">
      <w:pPr>
        <w:sectPr w:rsidR="004E6615">
          <w:pgSz w:w="12240" w:h="15840"/>
          <w:pgMar w:top="1372" w:right="1440" w:bottom="1440" w:left="1440" w:header="0" w:footer="0" w:gutter="0"/>
          <w:cols w:space="720" w:equalWidth="0">
            <w:col w:w="9360"/>
          </w:cols>
        </w:sectPr>
      </w:pPr>
    </w:p>
    <w:p w:rsidR="004E6615" w:rsidRDefault="00994186">
      <w:pPr>
        <w:tabs>
          <w:tab w:val="left" w:pos="1460"/>
        </w:tabs>
        <w:spacing w:line="331" w:lineRule="auto"/>
        <w:ind w:left="1480" w:hanging="939"/>
        <w:jc w:val="both"/>
        <w:rPr>
          <w:sz w:val="20"/>
          <w:szCs w:val="20"/>
        </w:rPr>
      </w:pPr>
      <w:bookmarkStart w:id="29" w:name="page29"/>
      <w:bookmarkEnd w:id="29"/>
      <w:r>
        <w:rPr>
          <w:rFonts w:ascii="Arial" w:eastAsia="Arial" w:hAnsi="Arial" w:cs="Arial"/>
          <w:sz w:val="20"/>
          <w:szCs w:val="20"/>
        </w:rPr>
        <w:lastRenderedPageBreak/>
        <w:t>17.2.11.</w:t>
      </w:r>
      <w:r>
        <w:rPr>
          <w:rFonts w:ascii="Arial" w:eastAsia="Arial" w:hAnsi="Arial" w:cs="Arial"/>
          <w:sz w:val="20"/>
          <w:szCs w:val="20"/>
        </w:rPr>
        <w:tab/>
        <w:t>When the Referee calls the Ringside Doctor to the ring to examine a Boxer, only the Referee and the Ringside Doctor must be present in the ring or</w:t>
      </w:r>
      <w:r>
        <w:rPr>
          <w:rFonts w:ascii="Arial" w:eastAsia="Arial" w:hAnsi="Arial" w:cs="Arial"/>
          <w:sz w:val="20"/>
          <w:szCs w:val="20"/>
        </w:rPr>
        <w:t xml:space="preserve"> on the apron; however, the Ringside Doctor may request someone to help him/her.</w:t>
      </w:r>
    </w:p>
    <w:p w:rsidR="004E6615" w:rsidRDefault="004E6615">
      <w:pPr>
        <w:spacing w:line="56"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17.2.12.</w:t>
      </w:r>
      <w:r>
        <w:rPr>
          <w:rFonts w:ascii="Arial" w:eastAsia="Arial" w:hAnsi="Arial" w:cs="Arial"/>
          <w:sz w:val="20"/>
          <w:szCs w:val="20"/>
        </w:rPr>
        <w:tab/>
        <w:t>If an injury occurs, and if the Referee does not clearly understand the cause of the injury, the Referee must follow the steps set out below:</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17.2.12.1. Ask the non</w:t>
      </w:r>
      <w:r>
        <w:rPr>
          <w:rFonts w:ascii="Arial" w:eastAsia="Arial" w:hAnsi="Arial" w:cs="Arial"/>
          <w:sz w:val="20"/>
          <w:szCs w:val="20"/>
        </w:rPr>
        <w:t>-injured Boxer to go to the neutral corner;</w:t>
      </w:r>
    </w:p>
    <w:p w:rsidR="004E6615" w:rsidRDefault="004E6615">
      <w:pPr>
        <w:spacing w:line="178" w:lineRule="exact"/>
        <w:rPr>
          <w:sz w:val="20"/>
          <w:szCs w:val="20"/>
        </w:rPr>
      </w:pPr>
    </w:p>
    <w:p w:rsidR="004E6615" w:rsidRDefault="00994186">
      <w:pPr>
        <w:spacing w:line="331" w:lineRule="auto"/>
        <w:ind w:left="1500" w:hanging="939"/>
        <w:jc w:val="both"/>
        <w:rPr>
          <w:sz w:val="20"/>
          <w:szCs w:val="20"/>
        </w:rPr>
      </w:pPr>
      <w:r>
        <w:rPr>
          <w:rFonts w:ascii="Arial" w:eastAsia="Arial" w:hAnsi="Arial" w:cs="Arial"/>
          <w:sz w:val="20"/>
          <w:szCs w:val="20"/>
        </w:rPr>
        <w:t>17.2.12.2. Ask the Ringside Doctor if the injured Boxer is fit to continue. If the Ringside Doctor informs the Referee that the Boxer is fit to continue, then the Referee may decide to continue the Bout;</w:t>
      </w:r>
    </w:p>
    <w:p w:rsidR="004E6615" w:rsidRDefault="004E6615">
      <w:pPr>
        <w:spacing w:line="56" w:lineRule="exact"/>
        <w:rPr>
          <w:sz w:val="20"/>
          <w:szCs w:val="20"/>
        </w:rPr>
      </w:pPr>
    </w:p>
    <w:p w:rsidR="004E6615" w:rsidRDefault="00994186">
      <w:pPr>
        <w:spacing w:line="322" w:lineRule="auto"/>
        <w:ind w:left="1500" w:hanging="939"/>
        <w:jc w:val="both"/>
        <w:rPr>
          <w:sz w:val="20"/>
          <w:szCs w:val="20"/>
        </w:rPr>
      </w:pPr>
      <w:r>
        <w:rPr>
          <w:rFonts w:ascii="Arial" w:eastAsia="Arial" w:hAnsi="Arial" w:cs="Arial"/>
          <w:sz w:val="20"/>
          <w:szCs w:val="20"/>
        </w:rPr>
        <w:t>17.2.12.3. If the Ringside Doctor informs the Referee that the Boxer is not fit to continue, then the Referee may decide to stop the Bout if the Referee did not see the foul. In this case, the Referee must request the opinion of each of the five (5) Judges</w:t>
      </w:r>
      <w:r>
        <w:rPr>
          <w:rFonts w:ascii="Arial" w:eastAsia="Arial" w:hAnsi="Arial" w:cs="Arial"/>
          <w:sz w:val="20"/>
          <w:szCs w:val="20"/>
        </w:rPr>
        <w:t xml:space="preserve"> to see whether all or a majority have seen a foul or a correct blow and the Referee will then make one of the following decisions:</w:t>
      </w:r>
    </w:p>
    <w:p w:rsidR="004E6615" w:rsidRDefault="004E6615">
      <w:pPr>
        <w:spacing w:line="65" w:lineRule="exact"/>
        <w:rPr>
          <w:sz w:val="20"/>
          <w:szCs w:val="20"/>
        </w:rPr>
      </w:pPr>
    </w:p>
    <w:p w:rsidR="004E6615" w:rsidRDefault="00994186">
      <w:pPr>
        <w:spacing w:line="325" w:lineRule="auto"/>
        <w:ind w:left="1500" w:hanging="939"/>
        <w:jc w:val="both"/>
        <w:rPr>
          <w:sz w:val="20"/>
          <w:szCs w:val="20"/>
        </w:rPr>
      </w:pPr>
      <w:r>
        <w:rPr>
          <w:rFonts w:ascii="Arial" w:eastAsia="Arial" w:hAnsi="Arial" w:cs="Arial"/>
          <w:sz w:val="20"/>
          <w:szCs w:val="20"/>
        </w:rPr>
        <w:t xml:space="preserve">17.2.12.3.1. Where all or a majority of the Judges have seen a correct blow, If a Boxer, in the opinion of the Referee, is </w:t>
      </w:r>
      <w:r>
        <w:rPr>
          <w:rFonts w:ascii="Arial" w:eastAsia="Arial" w:hAnsi="Arial" w:cs="Arial"/>
          <w:sz w:val="20"/>
          <w:szCs w:val="20"/>
        </w:rPr>
        <w:t>unfit to continue because of a sustained or increased injury from correct punches, the Bout will be stopped and the opponent will be declared the winner of the Bout by TKO-I.</w:t>
      </w:r>
    </w:p>
    <w:p w:rsidR="004E6615" w:rsidRDefault="004E6615">
      <w:pPr>
        <w:spacing w:line="62" w:lineRule="exact"/>
        <w:rPr>
          <w:sz w:val="20"/>
          <w:szCs w:val="20"/>
        </w:rPr>
      </w:pPr>
    </w:p>
    <w:p w:rsidR="004E6615" w:rsidRDefault="00994186">
      <w:pPr>
        <w:spacing w:line="322" w:lineRule="auto"/>
        <w:ind w:left="1500" w:hanging="939"/>
        <w:jc w:val="both"/>
        <w:rPr>
          <w:sz w:val="20"/>
          <w:szCs w:val="20"/>
        </w:rPr>
      </w:pPr>
      <w:r>
        <w:rPr>
          <w:rFonts w:ascii="Arial" w:eastAsia="Arial" w:hAnsi="Arial" w:cs="Arial"/>
          <w:sz w:val="20"/>
          <w:szCs w:val="20"/>
        </w:rPr>
        <w:t>17.2.12.3.2. Where all or a majority of the Judges have seen an intentional foul</w:t>
      </w:r>
      <w:r>
        <w:rPr>
          <w:rFonts w:ascii="Arial" w:eastAsia="Arial" w:hAnsi="Arial" w:cs="Arial"/>
          <w:sz w:val="20"/>
          <w:szCs w:val="20"/>
        </w:rPr>
        <w:t>, If the Referee, at is/her discretion, determines that an intentional foul caused an injury to a Boxer and that the fouled and injured Boxer cannot continue because of the injury sustained from this intentional foul, the offending Boxer will be disqualifi</w:t>
      </w:r>
      <w:r>
        <w:rPr>
          <w:rFonts w:ascii="Arial" w:eastAsia="Arial" w:hAnsi="Arial" w:cs="Arial"/>
          <w:sz w:val="20"/>
          <w:szCs w:val="20"/>
        </w:rPr>
        <w:t>ed and the injured Boxer will be declared the winner of the Bout by DQ.</w:t>
      </w:r>
    </w:p>
    <w:p w:rsidR="004E6615" w:rsidRDefault="004E6615">
      <w:pPr>
        <w:spacing w:line="65" w:lineRule="exact"/>
        <w:rPr>
          <w:sz w:val="20"/>
          <w:szCs w:val="20"/>
        </w:rPr>
      </w:pPr>
    </w:p>
    <w:p w:rsidR="004E6615" w:rsidRDefault="00994186">
      <w:pPr>
        <w:ind w:left="560"/>
        <w:rPr>
          <w:sz w:val="20"/>
          <w:szCs w:val="20"/>
        </w:rPr>
      </w:pPr>
      <w:r>
        <w:rPr>
          <w:rFonts w:ascii="Arial" w:eastAsia="Arial" w:hAnsi="Arial" w:cs="Arial"/>
          <w:sz w:val="20"/>
          <w:szCs w:val="20"/>
        </w:rPr>
        <w:t>17.2.12.3.3. AOB</w:t>
      </w:r>
    </w:p>
    <w:p w:rsidR="004E6615" w:rsidRDefault="004E6615">
      <w:pPr>
        <w:spacing w:line="178" w:lineRule="exact"/>
        <w:rPr>
          <w:sz w:val="20"/>
          <w:szCs w:val="20"/>
        </w:rPr>
      </w:pPr>
    </w:p>
    <w:p w:rsidR="004E6615" w:rsidRDefault="00994186">
      <w:pPr>
        <w:numPr>
          <w:ilvl w:val="0"/>
          <w:numId w:val="5"/>
        </w:numPr>
        <w:tabs>
          <w:tab w:val="left" w:pos="1480"/>
        </w:tabs>
        <w:spacing w:line="322" w:lineRule="auto"/>
        <w:ind w:left="1500" w:hanging="940"/>
        <w:jc w:val="both"/>
        <w:rPr>
          <w:rFonts w:ascii="Arial" w:eastAsia="Arial" w:hAnsi="Arial" w:cs="Arial"/>
          <w:sz w:val="20"/>
          <w:szCs w:val="20"/>
        </w:rPr>
      </w:pPr>
      <w:r>
        <w:rPr>
          <w:rFonts w:ascii="Arial" w:eastAsia="Arial" w:hAnsi="Arial" w:cs="Arial"/>
          <w:sz w:val="20"/>
          <w:szCs w:val="20"/>
        </w:rPr>
        <w:t>Where all or a majority of the Judges have seen an unintentional foul, as a result the contest is stopped by the Referee; The Judges will score the round for each Bo</w:t>
      </w:r>
      <w:r>
        <w:rPr>
          <w:rFonts w:ascii="Arial" w:eastAsia="Arial" w:hAnsi="Arial" w:cs="Arial"/>
          <w:sz w:val="20"/>
          <w:szCs w:val="20"/>
        </w:rPr>
        <w:t>xer up to the time of he termination of the Bout and the Boxer who is ahead on points will be declared the winner of the Bout on points in accordance to the Scoring System. The round in which the Bout is stopped will be scored, even if it is a partial roun</w:t>
      </w:r>
      <w:r>
        <w:rPr>
          <w:rFonts w:ascii="Arial" w:eastAsia="Arial" w:hAnsi="Arial" w:cs="Arial"/>
          <w:sz w:val="20"/>
          <w:szCs w:val="20"/>
        </w:rPr>
        <w:t>d.</w:t>
      </w:r>
    </w:p>
    <w:p w:rsidR="004E6615" w:rsidRDefault="004E6615">
      <w:pPr>
        <w:spacing w:line="65" w:lineRule="exact"/>
        <w:rPr>
          <w:sz w:val="20"/>
          <w:szCs w:val="20"/>
        </w:rPr>
      </w:pPr>
    </w:p>
    <w:p w:rsidR="004E6615" w:rsidRDefault="00994186">
      <w:pPr>
        <w:tabs>
          <w:tab w:val="left" w:pos="2140"/>
        </w:tabs>
        <w:ind w:left="560"/>
        <w:rPr>
          <w:sz w:val="20"/>
          <w:szCs w:val="20"/>
        </w:rPr>
      </w:pPr>
      <w:r>
        <w:rPr>
          <w:rFonts w:ascii="Arial" w:eastAsia="Arial" w:hAnsi="Arial" w:cs="Arial"/>
          <w:sz w:val="20"/>
          <w:szCs w:val="20"/>
        </w:rPr>
        <w:t>17.2.12.3.4.</w:t>
      </w:r>
      <w:r>
        <w:rPr>
          <w:sz w:val="20"/>
          <w:szCs w:val="20"/>
        </w:rPr>
        <w:tab/>
      </w:r>
      <w:r>
        <w:rPr>
          <w:rFonts w:ascii="Arial" w:eastAsia="Arial" w:hAnsi="Arial" w:cs="Arial"/>
          <w:sz w:val="19"/>
          <w:szCs w:val="19"/>
        </w:rPr>
        <w:t>APB</w:t>
      </w:r>
    </w:p>
    <w:p w:rsidR="004E6615" w:rsidRDefault="004E6615">
      <w:pPr>
        <w:spacing w:line="178" w:lineRule="exact"/>
        <w:rPr>
          <w:sz w:val="20"/>
          <w:szCs w:val="20"/>
        </w:rPr>
      </w:pPr>
    </w:p>
    <w:p w:rsidR="004E6615" w:rsidRDefault="00994186">
      <w:pPr>
        <w:numPr>
          <w:ilvl w:val="0"/>
          <w:numId w:val="6"/>
        </w:numPr>
        <w:tabs>
          <w:tab w:val="left" w:pos="1480"/>
        </w:tabs>
        <w:spacing w:line="331" w:lineRule="auto"/>
        <w:ind w:left="1500" w:hanging="940"/>
        <w:jc w:val="both"/>
        <w:rPr>
          <w:rFonts w:ascii="Arial" w:eastAsia="Arial" w:hAnsi="Arial" w:cs="Arial"/>
          <w:sz w:val="20"/>
          <w:szCs w:val="20"/>
        </w:rPr>
      </w:pPr>
      <w:r>
        <w:rPr>
          <w:rFonts w:ascii="Arial" w:eastAsia="Arial" w:hAnsi="Arial" w:cs="Arial"/>
          <w:sz w:val="20"/>
          <w:szCs w:val="20"/>
        </w:rPr>
        <w:t>Where all or a majority of the Judges have seen an unintentional foul before the start of the third round and as a result the contest is stopped by the Referee, the decision will be a TD;</w:t>
      </w:r>
    </w:p>
    <w:p w:rsidR="004E6615" w:rsidRDefault="004E6615">
      <w:pPr>
        <w:spacing w:line="56" w:lineRule="exact"/>
        <w:rPr>
          <w:rFonts w:ascii="Arial" w:eastAsia="Arial" w:hAnsi="Arial" w:cs="Arial"/>
          <w:sz w:val="20"/>
          <w:szCs w:val="20"/>
        </w:rPr>
      </w:pPr>
    </w:p>
    <w:p w:rsidR="004E6615" w:rsidRDefault="00994186">
      <w:pPr>
        <w:numPr>
          <w:ilvl w:val="0"/>
          <w:numId w:val="6"/>
        </w:numPr>
        <w:tabs>
          <w:tab w:val="left" w:pos="1480"/>
        </w:tabs>
        <w:spacing w:line="349" w:lineRule="auto"/>
        <w:ind w:left="1500" w:hanging="940"/>
        <w:rPr>
          <w:rFonts w:ascii="Arial" w:eastAsia="Arial" w:hAnsi="Arial" w:cs="Arial"/>
          <w:sz w:val="20"/>
          <w:szCs w:val="20"/>
        </w:rPr>
      </w:pPr>
      <w:r>
        <w:rPr>
          <w:rFonts w:ascii="Arial" w:eastAsia="Arial" w:hAnsi="Arial" w:cs="Arial"/>
          <w:sz w:val="20"/>
          <w:szCs w:val="20"/>
        </w:rPr>
        <w:t xml:space="preserve">Where all or a majority of the Judges have </w:t>
      </w:r>
      <w:r>
        <w:rPr>
          <w:rFonts w:ascii="Arial" w:eastAsia="Arial" w:hAnsi="Arial" w:cs="Arial"/>
          <w:sz w:val="20"/>
          <w:szCs w:val="20"/>
        </w:rPr>
        <w:t>seen an unintentional foul after the start of the third round and an injury occurs, as a result the contest is stopped by the Referee;</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25" w:lineRule="auto"/>
        <w:ind w:left="1500" w:hanging="19"/>
        <w:jc w:val="both"/>
        <w:rPr>
          <w:sz w:val="20"/>
          <w:szCs w:val="20"/>
        </w:rPr>
      </w:pPr>
      <w:bookmarkStart w:id="30" w:name="page30"/>
      <w:bookmarkEnd w:id="30"/>
      <w:r>
        <w:rPr>
          <w:rFonts w:ascii="Arial" w:eastAsia="Arial" w:hAnsi="Arial" w:cs="Arial"/>
          <w:sz w:val="20"/>
          <w:szCs w:val="20"/>
        </w:rPr>
        <w:lastRenderedPageBreak/>
        <w:t xml:space="preserve">The Judges will score the round for each Boxer up to the time of the termination of the Bout and the Boxer who </w:t>
      </w:r>
      <w:r>
        <w:rPr>
          <w:rFonts w:ascii="Arial" w:eastAsia="Arial" w:hAnsi="Arial" w:cs="Arial"/>
          <w:sz w:val="20"/>
          <w:szCs w:val="20"/>
        </w:rPr>
        <w:t>is ahead on points will be declared the winner of the Bout on points in accordance to the Scoring System. The round in which the Bout is stopped will be scored, even if it is a partial round.</w:t>
      </w:r>
    </w:p>
    <w:p w:rsidR="004E6615" w:rsidRDefault="004E6615">
      <w:pPr>
        <w:spacing w:line="62" w:lineRule="exact"/>
        <w:rPr>
          <w:sz w:val="20"/>
          <w:szCs w:val="20"/>
        </w:rPr>
      </w:pPr>
    </w:p>
    <w:p w:rsidR="004E6615" w:rsidRDefault="00994186">
      <w:pPr>
        <w:ind w:left="560"/>
        <w:rPr>
          <w:sz w:val="20"/>
          <w:szCs w:val="20"/>
        </w:rPr>
      </w:pPr>
      <w:r>
        <w:rPr>
          <w:rFonts w:ascii="Arial" w:eastAsia="Arial" w:hAnsi="Arial" w:cs="Arial"/>
          <w:sz w:val="20"/>
          <w:szCs w:val="20"/>
        </w:rPr>
        <w:t>17.2.12.3.5. WSB</w:t>
      </w:r>
    </w:p>
    <w:p w:rsidR="004E6615" w:rsidRDefault="004E6615">
      <w:pPr>
        <w:spacing w:line="178" w:lineRule="exact"/>
        <w:rPr>
          <w:sz w:val="20"/>
          <w:szCs w:val="20"/>
        </w:rPr>
      </w:pPr>
    </w:p>
    <w:p w:rsidR="004E6615" w:rsidRDefault="00994186">
      <w:pPr>
        <w:numPr>
          <w:ilvl w:val="0"/>
          <w:numId w:val="7"/>
        </w:numPr>
        <w:tabs>
          <w:tab w:val="left" w:pos="1480"/>
        </w:tabs>
        <w:spacing w:line="331" w:lineRule="auto"/>
        <w:ind w:left="1500" w:hanging="940"/>
        <w:jc w:val="both"/>
        <w:rPr>
          <w:rFonts w:ascii="Arial" w:eastAsia="Arial" w:hAnsi="Arial" w:cs="Arial"/>
          <w:sz w:val="20"/>
          <w:szCs w:val="20"/>
        </w:rPr>
      </w:pPr>
      <w:r>
        <w:rPr>
          <w:rFonts w:ascii="Arial" w:eastAsia="Arial" w:hAnsi="Arial" w:cs="Arial"/>
          <w:sz w:val="20"/>
          <w:szCs w:val="20"/>
        </w:rPr>
        <w:t>Where all or a majority of the Judges have se</w:t>
      </w:r>
      <w:r>
        <w:rPr>
          <w:rFonts w:ascii="Arial" w:eastAsia="Arial" w:hAnsi="Arial" w:cs="Arial"/>
          <w:sz w:val="20"/>
          <w:szCs w:val="20"/>
        </w:rPr>
        <w:t>en an unintentional foul before the start of the second round and an injury occurs, as a result the contest is stopped by the Referee, the decision will be a TD;</w:t>
      </w:r>
    </w:p>
    <w:p w:rsidR="004E6615" w:rsidRDefault="004E6615">
      <w:pPr>
        <w:spacing w:line="56" w:lineRule="exact"/>
        <w:rPr>
          <w:rFonts w:ascii="Arial" w:eastAsia="Arial" w:hAnsi="Arial" w:cs="Arial"/>
          <w:sz w:val="20"/>
          <w:szCs w:val="20"/>
        </w:rPr>
      </w:pPr>
    </w:p>
    <w:p w:rsidR="004E6615" w:rsidRDefault="00994186">
      <w:pPr>
        <w:numPr>
          <w:ilvl w:val="0"/>
          <w:numId w:val="7"/>
        </w:numPr>
        <w:tabs>
          <w:tab w:val="left" w:pos="1480"/>
        </w:tabs>
        <w:spacing w:line="322" w:lineRule="auto"/>
        <w:ind w:left="1500" w:hanging="940"/>
        <w:jc w:val="both"/>
        <w:rPr>
          <w:rFonts w:ascii="Arial" w:eastAsia="Arial" w:hAnsi="Arial" w:cs="Arial"/>
          <w:sz w:val="20"/>
          <w:szCs w:val="20"/>
        </w:rPr>
      </w:pPr>
      <w:r>
        <w:rPr>
          <w:rFonts w:ascii="Arial" w:eastAsia="Arial" w:hAnsi="Arial" w:cs="Arial"/>
          <w:sz w:val="20"/>
          <w:szCs w:val="20"/>
        </w:rPr>
        <w:t xml:space="preserve">Where all or a majority of the Judges have seen an unintentional foul after the start of the </w:t>
      </w:r>
      <w:r>
        <w:rPr>
          <w:rFonts w:ascii="Arial" w:eastAsia="Arial" w:hAnsi="Arial" w:cs="Arial"/>
          <w:sz w:val="20"/>
          <w:szCs w:val="20"/>
        </w:rPr>
        <w:t xml:space="preserve">second round and an injury occurs, as a result the contest is stopped by the Referee. The Judges will score the round for each Boxer up to the time of the termination of the Bout and the Boxer who is ahead on points will be declared the winner of the Bout </w:t>
      </w:r>
      <w:r>
        <w:rPr>
          <w:rFonts w:ascii="Arial" w:eastAsia="Arial" w:hAnsi="Arial" w:cs="Arial"/>
          <w:sz w:val="20"/>
          <w:szCs w:val="20"/>
        </w:rPr>
        <w:t>on points in accordance to the Scoring System.</w:t>
      </w:r>
    </w:p>
    <w:p w:rsidR="004E6615" w:rsidRDefault="004E6615">
      <w:pPr>
        <w:spacing w:line="65" w:lineRule="exact"/>
        <w:rPr>
          <w:sz w:val="20"/>
          <w:szCs w:val="20"/>
        </w:rPr>
      </w:pPr>
    </w:p>
    <w:p w:rsidR="004E6615" w:rsidRDefault="00994186">
      <w:pPr>
        <w:ind w:left="1480"/>
        <w:rPr>
          <w:sz w:val="20"/>
          <w:szCs w:val="20"/>
        </w:rPr>
      </w:pPr>
      <w:r>
        <w:rPr>
          <w:rFonts w:ascii="Arial" w:eastAsia="Arial" w:hAnsi="Arial" w:cs="Arial"/>
          <w:sz w:val="20"/>
          <w:szCs w:val="20"/>
        </w:rPr>
        <w:t>The round in which the Bout is stopped will be scored, even if it is a partial round.</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17.3. The Responsibilities of the Referee are as follows:</w:t>
      </w:r>
    </w:p>
    <w:p w:rsidR="004E6615" w:rsidRDefault="004E6615">
      <w:pPr>
        <w:spacing w:line="17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17.3.1.</w:t>
      </w:r>
      <w:r>
        <w:rPr>
          <w:sz w:val="20"/>
          <w:szCs w:val="20"/>
        </w:rPr>
        <w:tab/>
      </w:r>
      <w:r>
        <w:rPr>
          <w:rFonts w:ascii="Arial" w:eastAsia="Arial" w:hAnsi="Arial" w:cs="Arial"/>
          <w:sz w:val="19"/>
          <w:szCs w:val="19"/>
        </w:rPr>
        <w:t xml:space="preserve">To terminate a contest at any stage if this Referee </w:t>
      </w:r>
      <w:r>
        <w:rPr>
          <w:rFonts w:ascii="Arial" w:eastAsia="Arial" w:hAnsi="Arial" w:cs="Arial"/>
          <w:sz w:val="19"/>
          <w:szCs w:val="19"/>
        </w:rPr>
        <w:t>considers it to be one-sided.</w:t>
      </w:r>
    </w:p>
    <w:p w:rsidR="004E6615" w:rsidRDefault="004E6615">
      <w:pPr>
        <w:spacing w:line="178"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17.3.2.</w:t>
      </w:r>
      <w:r>
        <w:rPr>
          <w:rFonts w:ascii="Arial" w:eastAsia="Arial" w:hAnsi="Arial" w:cs="Arial"/>
          <w:sz w:val="20"/>
          <w:szCs w:val="20"/>
        </w:rPr>
        <w:tab/>
        <w:t>To terminate a contest at any stage if one of the Boxers has received an injury on account of which the Referee decides the Boxer should not continue.</w:t>
      </w:r>
    </w:p>
    <w:p w:rsidR="004E6615" w:rsidRDefault="004E6615">
      <w:pPr>
        <w:spacing w:line="39"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17.3.3.</w:t>
      </w:r>
      <w:r>
        <w:rPr>
          <w:rFonts w:ascii="Arial" w:eastAsia="Arial" w:hAnsi="Arial" w:cs="Arial"/>
          <w:sz w:val="20"/>
          <w:szCs w:val="20"/>
        </w:rPr>
        <w:tab/>
        <w:t>To terminate a contest at any stage if this Referee consi</w:t>
      </w:r>
      <w:r>
        <w:rPr>
          <w:rFonts w:ascii="Arial" w:eastAsia="Arial" w:hAnsi="Arial" w:cs="Arial"/>
          <w:sz w:val="20"/>
          <w:szCs w:val="20"/>
        </w:rPr>
        <w:t>ders the Boxers inactive and not competitive. In such a case, the Referee may disqualify one or both Boxers.</w:t>
      </w:r>
    </w:p>
    <w:p w:rsidR="004E6615" w:rsidRDefault="004E6615">
      <w:pPr>
        <w:spacing w:line="39"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17.3.4.</w:t>
      </w:r>
      <w:r>
        <w:rPr>
          <w:rFonts w:ascii="Arial" w:eastAsia="Arial" w:hAnsi="Arial" w:cs="Arial"/>
          <w:sz w:val="20"/>
          <w:szCs w:val="20"/>
        </w:rPr>
        <w:tab/>
        <w:t>To caution a Boxer or administer a warning to a Boxer against fouls or for any other reason in the interest of fair play, or to ensure com</w:t>
      </w:r>
      <w:r>
        <w:rPr>
          <w:rFonts w:ascii="Arial" w:eastAsia="Arial" w:hAnsi="Arial" w:cs="Arial"/>
          <w:sz w:val="20"/>
          <w:szCs w:val="20"/>
        </w:rPr>
        <w:t>pliance with these rules.</w:t>
      </w:r>
    </w:p>
    <w:p w:rsidR="004E6615" w:rsidRDefault="004E6615">
      <w:pPr>
        <w:spacing w:line="39"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17.3.5.</w:t>
      </w:r>
      <w:r>
        <w:rPr>
          <w:rFonts w:ascii="Arial" w:eastAsia="Arial" w:hAnsi="Arial" w:cs="Arial"/>
          <w:sz w:val="20"/>
          <w:szCs w:val="20"/>
        </w:rPr>
        <w:tab/>
        <w:t>To disqualify a Boxer who fails to comply immediately with the Referee’s command, or behaves towards the Referee in an offensive or aggressive manner at any time</w:t>
      </w:r>
    </w:p>
    <w:p w:rsidR="004E6615" w:rsidRDefault="004E6615">
      <w:pPr>
        <w:spacing w:line="39"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17.3.6.</w:t>
      </w:r>
      <w:r>
        <w:rPr>
          <w:rFonts w:ascii="Arial" w:eastAsia="Arial" w:hAnsi="Arial" w:cs="Arial"/>
          <w:sz w:val="20"/>
          <w:szCs w:val="20"/>
        </w:rPr>
        <w:tab/>
        <w:t xml:space="preserve">With or without previous warning, to disqualify a </w:t>
      </w:r>
      <w:r>
        <w:rPr>
          <w:rFonts w:ascii="Arial" w:eastAsia="Arial" w:hAnsi="Arial" w:cs="Arial"/>
          <w:sz w:val="20"/>
          <w:szCs w:val="20"/>
        </w:rPr>
        <w:t>Boxer for committing a serious foul;</w:t>
      </w:r>
    </w:p>
    <w:p w:rsidR="004E6615" w:rsidRDefault="004E6615">
      <w:pPr>
        <w:spacing w:line="178"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17.3.7.</w:t>
      </w:r>
      <w:r>
        <w:rPr>
          <w:rFonts w:ascii="Arial" w:eastAsia="Arial" w:hAnsi="Arial" w:cs="Arial"/>
          <w:sz w:val="20"/>
          <w:szCs w:val="20"/>
        </w:rPr>
        <w:tab/>
        <w:t>To interpret these rules insofar as they are applicable or relevant to the Bout or to decide and take action on any circumstance of the Bout which is not covered by these rules.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17.4. Right to Check the Boxer</w:t>
      </w:r>
    </w:p>
    <w:p w:rsidR="004E6615" w:rsidRDefault="004E6615">
      <w:pPr>
        <w:spacing w:line="178" w:lineRule="exact"/>
        <w:rPr>
          <w:sz w:val="20"/>
          <w:szCs w:val="20"/>
        </w:rPr>
      </w:pPr>
    </w:p>
    <w:p w:rsidR="004E6615" w:rsidRDefault="00994186">
      <w:pPr>
        <w:tabs>
          <w:tab w:val="left" w:pos="1460"/>
        </w:tabs>
        <w:spacing w:line="331" w:lineRule="auto"/>
        <w:ind w:left="1480" w:hanging="939"/>
        <w:jc w:val="both"/>
        <w:rPr>
          <w:sz w:val="20"/>
          <w:szCs w:val="20"/>
        </w:rPr>
      </w:pPr>
      <w:r>
        <w:rPr>
          <w:rFonts w:ascii="Arial" w:eastAsia="Arial" w:hAnsi="Arial" w:cs="Arial"/>
          <w:sz w:val="20"/>
          <w:szCs w:val="20"/>
        </w:rPr>
        <w:t>17.4.1.</w:t>
      </w:r>
      <w:r>
        <w:rPr>
          <w:rFonts w:ascii="Arial" w:eastAsia="Arial" w:hAnsi="Arial" w:cs="Arial"/>
          <w:sz w:val="20"/>
          <w:szCs w:val="20"/>
        </w:rPr>
        <w:tab/>
        <w:t>Once a Boxer has entered the ring, the Referee must ensure that the Boxer is wearing the appropriate equipment according to and outlined in the AOB Competitions Rules, APB Competition Rules and WSB Competition Rules.</w:t>
      </w:r>
    </w:p>
    <w:p w:rsidR="004E6615" w:rsidRDefault="004E6615">
      <w:pPr>
        <w:spacing w:line="56"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17.4.2.</w:t>
      </w:r>
      <w:r>
        <w:rPr>
          <w:rFonts w:ascii="Arial" w:eastAsia="Arial" w:hAnsi="Arial" w:cs="Arial"/>
          <w:sz w:val="20"/>
          <w:szCs w:val="20"/>
        </w:rPr>
        <w:tab/>
        <w:t>The Boxer must be wea</w:t>
      </w:r>
      <w:r>
        <w:rPr>
          <w:rFonts w:ascii="Arial" w:eastAsia="Arial" w:hAnsi="Arial" w:cs="Arial"/>
          <w:sz w:val="20"/>
          <w:szCs w:val="20"/>
        </w:rPr>
        <w:t>ring no other objects except the boxing apparel specified in the AOB Competitions Rules, APB Competition Rules and WSB Competition Rules.</w:t>
      </w:r>
    </w:p>
    <w:p w:rsidR="004E6615" w:rsidRDefault="004E6615">
      <w:pPr>
        <w:spacing w:line="39"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17.4.3.</w:t>
      </w:r>
      <w:r>
        <w:rPr>
          <w:rFonts w:ascii="Arial" w:eastAsia="Arial" w:hAnsi="Arial" w:cs="Arial"/>
          <w:sz w:val="20"/>
          <w:szCs w:val="20"/>
        </w:rPr>
        <w:tab/>
        <w:t>In the event of a Boxer’s glove becoming undone during a Bout, the Referee must stop the Bout to have the iss</w:t>
      </w:r>
      <w:r>
        <w:rPr>
          <w:rFonts w:ascii="Arial" w:eastAsia="Arial" w:hAnsi="Arial" w:cs="Arial"/>
          <w:sz w:val="20"/>
          <w:szCs w:val="20"/>
        </w:rPr>
        <w:t>ue rectified.</w:t>
      </w:r>
    </w:p>
    <w:p w:rsidR="004E6615" w:rsidRDefault="004E6615">
      <w:pPr>
        <w:spacing w:line="39"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17.4.4.</w:t>
      </w:r>
      <w:r>
        <w:rPr>
          <w:sz w:val="20"/>
          <w:szCs w:val="20"/>
        </w:rPr>
        <w:tab/>
      </w:r>
      <w:r>
        <w:rPr>
          <w:rFonts w:ascii="Arial" w:eastAsia="Arial" w:hAnsi="Arial" w:cs="Arial"/>
          <w:sz w:val="19"/>
          <w:szCs w:val="19"/>
        </w:rPr>
        <w:t>At the end of the Bout, the Referee must check the bandages of each Boxer.</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39" w:lineRule="auto"/>
        <w:ind w:left="560" w:hanging="559"/>
        <w:rPr>
          <w:sz w:val="20"/>
          <w:szCs w:val="20"/>
        </w:rPr>
      </w:pPr>
      <w:bookmarkStart w:id="31" w:name="page31"/>
      <w:bookmarkEnd w:id="31"/>
      <w:r>
        <w:rPr>
          <w:rFonts w:ascii="Arial" w:eastAsia="Arial" w:hAnsi="Arial" w:cs="Arial"/>
          <w:sz w:val="20"/>
          <w:szCs w:val="20"/>
        </w:rPr>
        <w:lastRenderedPageBreak/>
        <w:t>17.5. The Referee must check the right positions of Judges and of the Ringside Doctors before the start of the Bout.</w:t>
      </w:r>
    </w:p>
    <w:p w:rsidR="004E6615" w:rsidRDefault="004E6615">
      <w:pPr>
        <w:spacing w:line="3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17.5.1.</w:t>
      </w:r>
      <w:r>
        <w:rPr>
          <w:sz w:val="20"/>
          <w:szCs w:val="20"/>
        </w:rPr>
        <w:tab/>
      </w:r>
      <w:r>
        <w:rPr>
          <w:rFonts w:ascii="Arial" w:eastAsia="Arial" w:hAnsi="Arial" w:cs="Arial"/>
          <w:sz w:val="19"/>
          <w:szCs w:val="19"/>
        </w:rPr>
        <w:t>The Referee must start</w:t>
      </w:r>
      <w:r>
        <w:rPr>
          <w:rFonts w:ascii="Arial" w:eastAsia="Arial" w:hAnsi="Arial" w:cs="Arial"/>
          <w:sz w:val="19"/>
          <w:szCs w:val="19"/>
        </w:rPr>
        <w:t xml:space="preserve"> the Bout only after the authorization of the Supervisor.</w:t>
      </w:r>
    </w:p>
    <w:p w:rsidR="004E6615" w:rsidRDefault="004E6615">
      <w:pPr>
        <w:spacing w:line="127" w:lineRule="exact"/>
        <w:rPr>
          <w:sz w:val="20"/>
          <w:szCs w:val="20"/>
        </w:rPr>
      </w:pPr>
    </w:p>
    <w:p w:rsidR="004E6615" w:rsidRDefault="00994186">
      <w:pPr>
        <w:rPr>
          <w:sz w:val="20"/>
          <w:szCs w:val="20"/>
        </w:rPr>
      </w:pPr>
      <w:r>
        <w:rPr>
          <w:rFonts w:ascii="Arial" w:eastAsia="Arial" w:hAnsi="Arial" w:cs="Arial"/>
          <w:b/>
          <w:bCs/>
          <w:sz w:val="24"/>
          <w:szCs w:val="24"/>
        </w:rPr>
        <w:t>RULE 18. JUDGES</w:t>
      </w:r>
    </w:p>
    <w:p w:rsidR="004E6615" w:rsidRDefault="004E6615">
      <w:pPr>
        <w:spacing w:line="163" w:lineRule="exact"/>
        <w:rPr>
          <w:sz w:val="20"/>
          <w:szCs w:val="20"/>
        </w:rPr>
      </w:pPr>
    </w:p>
    <w:p w:rsidR="004E6615" w:rsidRDefault="00994186">
      <w:pPr>
        <w:rPr>
          <w:sz w:val="20"/>
          <w:szCs w:val="20"/>
        </w:rPr>
      </w:pPr>
      <w:r>
        <w:rPr>
          <w:rFonts w:ascii="Arial" w:eastAsia="Arial" w:hAnsi="Arial" w:cs="Arial"/>
          <w:sz w:val="20"/>
          <w:szCs w:val="20"/>
        </w:rPr>
        <w:t>18.1. Designation and Participation</w:t>
      </w:r>
    </w:p>
    <w:p w:rsidR="004E6615" w:rsidRDefault="004E6615">
      <w:pPr>
        <w:spacing w:line="16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18.1.1.</w:t>
      </w:r>
      <w:r>
        <w:rPr>
          <w:sz w:val="20"/>
          <w:szCs w:val="20"/>
        </w:rPr>
        <w:tab/>
      </w:r>
      <w:r>
        <w:rPr>
          <w:rFonts w:ascii="Arial" w:eastAsia="Arial" w:hAnsi="Arial" w:cs="Arial"/>
          <w:sz w:val="19"/>
          <w:szCs w:val="19"/>
        </w:rPr>
        <w:t>In all competitions, each Bout will be judged by three (3) Judges out of five (5) Judges</w:t>
      </w:r>
    </w:p>
    <w:p w:rsidR="004E6615" w:rsidRDefault="004E6615">
      <w:pPr>
        <w:spacing w:line="168"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18.1.2.</w:t>
      </w:r>
      <w:r>
        <w:rPr>
          <w:rFonts w:ascii="Arial" w:eastAsia="Arial" w:hAnsi="Arial" w:cs="Arial"/>
          <w:sz w:val="20"/>
          <w:szCs w:val="20"/>
        </w:rPr>
        <w:tab/>
        <w:t>Each of the five (5) Judges will be s</w:t>
      </w:r>
      <w:r>
        <w:rPr>
          <w:rFonts w:ascii="Arial" w:eastAsia="Arial" w:hAnsi="Arial" w:cs="Arial"/>
          <w:sz w:val="20"/>
          <w:szCs w:val="20"/>
        </w:rPr>
        <w:t>eated on the three (3) sides of the ring, as shown in the AOB Competitions Rules, APB Competition Rules and WSB Competition Rules.</w:t>
      </w:r>
    </w:p>
    <w:p w:rsidR="004E6615" w:rsidRDefault="004E6615">
      <w:pPr>
        <w:spacing w:line="38" w:lineRule="exact"/>
        <w:rPr>
          <w:sz w:val="20"/>
          <w:szCs w:val="20"/>
        </w:rPr>
      </w:pPr>
    </w:p>
    <w:p w:rsidR="004E6615" w:rsidRDefault="00994186">
      <w:pPr>
        <w:spacing w:line="339" w:lineRule="auto"/>
        <w:ind w:left="560" w:hanging="559"/>
        <w:rPr>
          <w:sz w:val="20"/>
          <w:szCs w:val="20"/>
        </w:rPr>
      </w:pPr>
      <w:r>
        <w:rPr>
          <w:rFonts w:ascii="Arial" w:eastAsia="Arial" w:hAnsi="Arial" w:cs="Arial"/>
          <w:sz w:val="20"/>
          <w:szCs w:val="20"/>
        </w:rPr>
        <w:t>18.2. No Judge will speak or give any sign to a Boxer or to another Judge or to anyone else during the Bout.</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18.3. No Judge</w:t>
      </w:r>
      <w:r>
        <w:rPr>
          <w:rFonts w:ascii="Arial" w:eastAsia="Arial" w:hAnsi="Arial" w:cs="Arial"/>
          <w:sz w:val="20"/>
          <w:szCs w:val="20"/>
        </w:rPr>
        <w:t xml:space="preserve"> will leave his/her seat until the results have been announced to the public.</w:t>
      </w:r>
    </w:p>
    <w:p w:rsidR="004E6615" w:rsidRDefault="004E6615">
      <w:pPr>
        <w:spacing w:line="127" w:lineRule="exact"/>
        <w:rPr>
          <w:sz w:val="20"/>
          <w:szCs w:val="20"/>
        </w:rPr>
      </w:pPr>
    </w:p>
    <w:p w:rsidR="004E6615" w:rsidRDefault="00994186">
      <w:pPr>
        <w:rPr>
          <w:sz w:val="20"/>
          <w:szCs w:val="20"/>
        </w:rPr>
      </w:pPr>
      <w:r>
        <w:rPr>
          <w:rFonts w:ascii="Arial" w:eastAsia="Arial" w:hAnsi="Arial" w:cs="Arial"/>
          <w:b/>
          <w:bCs/>
          <w:sz w:val="24"/>
          <w:szCs w:val="24"/>
        </w:rPr>
        <w:t>RULE 19. FOR BOTH REFEREES &amp; JUDGES</w:t>
      </w:r>
    </w:p>
    <w:p w:rsidR="004E6615" w:rsidRDefault="004E6615">
      <w:pPr>
        <w:spacing w:line="163" w:lineRule="exact"/>
        <w:rPr>
          <w:sz w:val="20"/>
          <w:szCs w:val="20"/>
        </w:rPr>
      </w:pPr>
    </w:p>
    <w:p w:rsidR="004E6615" w:rsidRDefault="00994186">
      <w:pPr>
        <w:rPr>
          <w:sz w:val="20"/>
          <w:szCs w:val="20"/>
        </w:rPr>
      </w:pPr>
      <w:r>
        <w:rPr>
          <w:rFonts w:ascii="Arial" w:eastAsia="Arial" w:hAnsi="Arial" w:cs="Arial"/>
          <w:sz w:val="20"/>
          <w:szCs w:val="20"/>
        </w:rPr>
        <w:t>19.1. Designation and Neutrality</w:t>
      </w:r>
    </w:p>
    <w:p w:rsidR="004E6615" w:rsidRDefault="004E6615">
      <w:pPr>
        <w:spacing w:line="168" w:lineRule="exact"/>
        <w:rPr>
          <w:sz w:val="20"/>
          <w:szCs w:val="20"/>
        </w:rPr>
      </w:pPr>
    </w:p>
    <w:p w:rsidR="004E6615" w:rsidRDefault="00994186">
      <w:pPr>
        <w:spacing w:line="339" w:lineRule="auto"/>
        <w:ind w:left="560"/>
        <w:jc w:val="both"/>
        <w:rPr>
          <w:sz w:val="20"/>
          <w:szCs w:val="20"/>
        </w:rPr>
      </w:pPr>
      <w:r>
        <w:rPr>
          <w:rFonts w:ascii="Arial" w:eastAsia="Arial" w:hAnsi="Arial" w:cs="Arial"/>
          <w:sz w:val="20"/>
          <w:szCs w:val="20"/>
        </w:rPr>
        <w:t xml:space="preserve">To ensure neutrality, the names of the Referee and of the Judges for each Bout will be selected by a </w:t>
      </w:r>
      <w:r>
        <w:rPr>
          <w:rFonts w:ascii="Arial" w:eastAsia="Arial" w:hAnsi="Arial" w:cs="Arial"/>
          <w:sz w:val="20"/>
          <w:szCs w:val="20"/>
        </w:rPr>
        <w:t>Computerized Software Program and/or by the Draw Commission.</w:t>
      </w:r>
    </w:p>
    <w:p w:rsidR="004E6615" w:rsidRDefault="004E6615">
      <w:pPr>
        <w:spacing w:line="3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19.1.1.</w:t>
      </w:r>
      <w:r>
        <w:rPr>
          <w:sz w:val="20"/>
          <w:szCs w:val="20"/>
        </w:rPr>
        <w:tab/>
      </w:r>
      <w:r>
        <w:rPr>
          <w:rFonts w:ascii="Arial" w:eastAsia="Arial" w:hAnsi="Arial" w:cs="Arial"/>
          <w:sz w:val="19"/>
          <w:szCs w:val="19"/>
        </w:rPr>
        <w:t>Each of such Officials must be an approved Referee &amp; Judge.</w:t>
      </w:r>
    </w:p>
    <w:p w:rsidR="004E6615" w:rsidRDefault="004E6615">
      <w:pPr>
        <w:spacing w:line="168"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19.1.2.</w:t>
      </w:r>
      <w:r>
        <w:rPr>
          <w:rFonts w:ascii="Arial" w:eastAsia="Arial" w:hAnsi="Arial" w:cs="Arial"/>
          <w:sz w:val="20"/>
          <w:szCs w:val="20"/>
        </w:rPr>
        <w:tab/>
        <w:t xml:space="preserve">Each of such Referee &amp; Judge must be of a different country and National Federation from one another as well as from </w:t>
      </w:r>
      <w:r>
        <w:rPr>
          <w:rFonts w:ascii="Arial" w:eastAsia="Arial" w:hAnsi="Arial" w:cs="Arial"/>
          <w:sz w:val="20"/>
          <w:szCs w:val="20"/>
        </w:rPr>
        <w:t>each of the Boxers taking part in the Bout.</w:t>
      </w:r>
    </w:p>
    <w:p w:rsidR="004E6615" w:rsidRDefault="004E6615">
      <w:pPr>
        <w:spacing w:line="38" w:lineRule="exact"/>
        <w:rPr>
          <w:sz w:val="20"/>
          <w:szCs w:val="20"/>
        </w:rPr>
      </w:pPr>
    </w:p>
    <w:p w:rsidR="004E6615" w:rsidRDefault="00994186">
      <w:pPr>
        <w:tabs>
          <w:tab w:val="left" w:pos="1460"/>
        </w:tabs>
        <w:spacing w:line="321" w:lineRule="auto"/>
        <w:ind w:left="1480" w:hanging="939"/>
        <w:jc w:val="both"/>
        <w:rPr>
          <w:sz w:val="20"/>
          <w:szCs w:val="20"/>
        </w:rPr>
      </w:pPr>
      <w:r>
        <w:rPr>
          <w:rFonts w:ascii="Arial" w:eastAsia="Arial" w:hAnsi="Arial" w:cs="Arial"/>
          <w:sz w:val="20"/>
          <w:szCs w:val="20"/>
        </w:rPr>
        <w:t>19.1.3.</w:t>
      </w:r>
      <w:r>
        <w:rPr>
          <w:rFonts w:ascii="Arial" w:eastAsia="Arial" w:hAnsi="Arial" w:cs="Arial"/>
          <w:sz w:val="20"/>
          <w:szCs w:val="20"/>
        </w:rPr>
        <w:tab/>
        <w:t>Each of such Referee &amp; Judge must not be a national or resident in any country which is a dominion, colony or dependency of the country of any of the Boxers taking part in the Bout.</w:t>
      </w:r>
    </w:p>
    <w:p w:rsidR="004E6615" w:rsidRDefault="004E6615">
      <w:pPr>
        <w:spacing w:line="55"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19.1.4.</w:t>
      </w:r>
      <w:r>
        <w:rPr>
          <w:rFonts w:ascii="Arial" w:eastAsia="Arial" w:hAnsi="Arial" w:cs="Arial"/>
          <w:sz w:val="20"/>
          <w:szCs w:val="20"/>
        </w:rPr>
        <w:tab/>
        <w:t>In the event</w:t>
      </w:r>
      <w:r>
        <w:rPr>
          <w:rFonts w:ascii="Arial" w:eastAsia="Arial" w:hAnsi="Arial" w:cs="Arial"/>
          <w:sz w:val="20"/>
          <w:szCs w:val="20"/>
        </w:rPr>
        <w:t xml:space="preserve"> of a change of nationality, such Referee &amp; Judge must not officiate in any Bout in which a Boxer of the Referee &amp; Judge’s former nationality is taking part.</w:t>
      </w:r>
    </w:p>
    <w:p w:rsidR="004E6615" w:rsidRDefault="004E6615">
      <w:pPr>
        <w:spacing w:line="38" w:lineRule="exact"/>
        <w:rPr>
          <w:sz w:val="20"/>
          <w:szCs w:val="20"/>
        </w:rPr>
      </w:pPr>
    </w:p>
    <w:p w:rsidR="004E6615" w:rsidRDefault="00994186">
      <w:pPr>
        <w:tabs>
          <w:tab w:val="left" w:pos="1460"/>
        </w:tabs>
        <w:spacing w:line="314" w:lineRule="auto"/>
        <w:ind w:left="1480" w:hanging="939"/>
        <w:jc w:val="both"/>
        <w:rPr>
          <w:sz w:val="20"/>
          <w:szCs w:val="20"/>
        </w:rPr>
      </w:pPr>
      <w:r>
        <w:rPr>
          <w:rFonts w:ascii="Arial" w:eastAsia="Arial" w:hAnsi="Arial" w:cs="Arial"/>
          <w:sz w:val="20"/>
          <w:szCs w:val="20"/>
        </w:rPr>
        <w:t>19.1.5.</w:t>
      </w:r>
      <w:r>
        <w:rPr>
          <w:rFonts w:ascii="Arial" w:eastAsia="Arial" w:hAnsi="Arial" w:cs="Arial"/>
          <w:sz w:val="20"/>
          <w:szCs w:val="20"/>
        </w:rPr>
        <w:tab/>
        <w:t>In the case the Draw Commission cannot apply the above directives, the difficulty must be</w:t>
      </w:r>
      <w:r>
        <w:rPr>
          <w:rFonts w:ascii="Arial" w:eastAsia="Arial" w:hAnsi="Arial" w:cs="Arial"/>
          <w:sz w:val="20"/>
          <w:szCs w:val="20"/>
        </w:rPr>
        <w:t xml:space="preserve"> resolved by ensuring as far as it may be possible the neutrality and impartiality of the Officials appointed, and the matter must be reported as soon as convenient to the Supervisor.</w:t>
      </w:r>
    </w:p>
    <w:p w:rsidR="004E6615" w:rsidRDefault="004E6615">
      <w:pPr>
        <w:spacing w:line="64"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19.1.6.</w:t>
      </w:r>
      <w:r>
        <w:rPr>
          <w:rFonts w:ascii="Arial" w:eastAsia="Arial" w:hAnsi="Arial" w:cs="Arial"/>
          <w:sz w:val="20"/>
          <w:szCs w:val="20"/>
        </w:rPr>
        <w:tab/>
        <w:t>In the event it is impossible for the Draw Commission to comply</w:t>
      </w:r>
      <w:r>
        <w:rPr>
          <w:rFonts w:ascii="Arial" w:eastAsia="Arial" w:hAnsi="Arial" w:cs="Arial"/>
          <w:sz w:val="20"/>
          <w:szCs w:val="20"/>
        </w:rPr>
        <w:t xml:space="preserve"> with the above directives, the Supervisor must make the final selection.</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19.2. Conflict of Interest</w:t>
      </w:r>
    </w:p>
    <w:p w:rsidR="004E6615" w:rsidRDefault="004E6615">
      <w:pPr>
        <w:spacing w:line="168" w:lineRule="exact"/>
        <w:rPr>
          <w:sz w:val="20"/>
          <w:szCs w:val="20"/>
        </w:rPr>
      </w:pPr>
    </w:p>
    <w:p w:rsidR="004E6615" w:rsidRDefault="00994186">
      <w:pPr>
        <w:tabs>
          <w:tab w:val="left" w:pos="1460"/>
        </w:tabs>
        <w:spacing w:line="321" w:lineRule="auto"/>
        <w:ind w:left="1480" w:hanging="939"/>
        <w:jc w:val="both"/>
        <w:rPr>
          <w:sz w:val="20"/>
          <w:szCs w:val="20"/>
        </w:rPr>
      </w:pPr>
      <w:r>
        <w:rPr>
          <w:rFonts w:ascii="Arial" w:eastAsia="Arial" w:hAnsi="Arial" w:cs="Arial"/>
          <w:sz w:val="20"/>
          <w:szCs w:val="20"/>
        </w:rPr>
        <w:t>19.2.1.</w:t>
      </w:r>
      <w:r>
        <w:rPr>
          <w:rFonts w:ascii="Arial" w:eastAsia="Arial" w:hAnsi="Arial" w:cs="Arial"/>
          <w:sz w:val="20"/>
          <w:szCs w:val="20"/>
        </w:rPr>
        <w:tab/>
        <w:t xml:space="preserve">Referees &amp; Judges in any Bout must not at any time during the same Bout act as Team Manager, Coach or Second to any Boxer taking part in such </w:t>
      </w:r>
      <w:r>
        <w:rPr>
          <w:rFonts w:ascii="Arial" w:eastAsia="Arial" w:hAnsi="Arial" w:cs="Arial"/>
          <w:sz w:val="20"/>
          <w:szCs w:val="20"/>
        </w:rPr>
        <w:t>Bout or so act in a Bout in which a Boxer of their nationality is taking part.</w:t>
      </w:r>
    </w:p>
    <w:p w:rsidR="004E6615" w:rsidRDefault="004E6615">
      <w:pPr>
        <w:spacing w:line="55" w:lineRule="exact"/>
        <w:rPr>
          <w:sz w:val="20"/>
          <w:szCs w:val="20"/>
        </w:rPr>
      </w:pPr>
    </w:p>
    <w:p w:rsidR="004E6615" w:rsidRDefault="00994186">
      <w:pPr>
        <w:rPr>
          <w:sz w:val="20"/>
          <w:szCs w:val="20"/>
        </w:rPr>
      </w:pPr>
      <w:r>
        <w:rPr>
          <w:rFonts w:ascii="Arial" w:eastAsia="Arial" w:hAnsi="Arial" w:cs="Arial"/>
          <w:sz w:val="20"/>
          <w:szCs w:val="20"/>
        </w:rPr>
        <w:t>19.3. Disciplinary Action</w:t>
      </w:r>
    </w:p>
    <w:p w:rsidR="004E6615" w:rsidRDefault="004E6615">
      <w:pPr>
        <w:spacing w:line="168" w:lineRule="exact"/>
        <w:rPr>
          <w:sz w:val="20"/>
          <w:szCs w:val="20"/>
        </w:rPr>
      </w:pPr>
    </w:p>
    <w:p w:rsidR="004E6615" w:rsidRDefault="00994186">
      <w:pPr>
        <w:tabs>
          <w:tab w:val="left" w:pos="1460"/>
        </w:tabs>
        <w:spacing w:line="326" w:lineRule="auto"/>
        <w:ind w:left="1480" w:hanging="939"/>
        <w:jc w:val="both"/>
        <w:rPr>
          <w:sz w:val="20"/>
          <w:szCs w:val="20"/>
        </w:rPr>
      </w:pPr>
      <w:r>
        <w:rPr>
          <w:rFonts w:ascii="Arial" w:eastAsia="Arial" w:hAnsi="Arial" w:cs="Arial"/>
          <w:sz w:val="20"/>
          <w:szCs w:val="20"/>
        </w:rPr>
        <w:t>19.3.1.</w:t>
      </w:r>
      <w:r>
        <w:rPr>
          <w:rFonts w:ascii="Arial" w:eastAsia="Arial" w:hAnsi="Arial" w:cs="Arial"/>
          <w:sz w:val="20"/>
          <w:szCs w:val="20"/>
        </w:rPr>
        <w:tab/>
        <w:t>A decision on suspension related to Referees or Judges’ poor performances in a competition will be made by the Supervisor with the evaluation</w:t>
      </w:r>
      <w:r>
        <w:rPr>
          <w:rFonts w:ascii="Arial" w:eastAsia="Arial" w:hAnsi="Arial" w:cs="Arial"/>
          <w:sz w:val="20"/>
          <w:szCs w:val="20"/>
        </w:rPr>
        <w:t xml:space="preserve"> of the Referees’ Evaluator and/or the Judges’ Evaluator.</w:t>
      </w:r>
    </w:p>
    <w:p w:rsidR="004E6615" w:rsidRDefault="004E6615">
      <w:pPr>
        <w:sectPr w:rsidR="004E6615">
          <w:pgSz w:w="12240" w:h="15840"/>
          <w:pgMar w:top="1384" w:right="1440" w:bottom="934" w:left="1440" w:header="0" w:footer="0" w:gutter="0"/>
          <w:cols w:space="720" w:equalWidth="0">
            <w:col w:w="9360"/>
          </w:cols>
        </w:sectPr>
      </w:pPr>
    </w:p>
    <w:p w:rsidR="004E6615" w:rsidRDefault="00994186">
      <w:pPr>
        <w:tabs>
          <w:tab w:val="left" w:pos="1460"/>
        </w:tabs>
        <w:spacing w:line="349" w:lineRule="auto"/>
        <w:ind w:left="1480" w:hanging="939"/>
        <w:jc w:val="both"/>
        <w:rPr>
          <w:sz w:val="20"/>
          <w:szCs w:val="20"/>
        </w:rPr>
      </w:pPr>
      <w:bookmarkStart w:id="32" w:name="page32"/>
      <w:bookmarkEnd w:id="32"/>
      <w:r>
        <w:rPr>
          <w:rFonts w:ascii="Arial" w:eastAsia="Arial" w:hAnsi="Arial" w:cs="Arial"/>
          <w:sz w:val="20"/>
          <w:szCs w:val="20"/>
        </w:rPr>
        <w:lastRenderedPageBreak/>
        <w:t>19.3.2.</w:t>
      </w:r>
      <w:r>
        <w:rPr>
          <w:rFonts w:ascii="Arial" w:eastAsia="Arial" w:hAnsi="Arial" w:cs="Arial"/>
          <w:sz w:val="20"/>
          <w:szCs w:val="20"/>
        </w:rPr>
        <w:tab/>
        <w:t>A decision of suspension related to Referees or Judges’ ethics must be made by the Disciplinary Commission.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19.4. Code of Conduct</w:t>
      </w:r>
    </w:p>
    <w:p w:rsidR="004E6615" w:rsidRDefault="004E6615">
      <w:pPr>
        <w:spacing w:line="17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19.4.1.</w:t>
      </w:r>
      <w:r>
        <w:rPr>
          <w:sz w:val="20"/>
          <w:szCs w:val="20"/>
        </w:rPr>
        <w:tab/>
      </w:r>
      <w:r>
        <w:rPr>
          <w:rFonts w:ascii="Arial" w:eastAsia="Arial" w:hAnsi="Arial" w:cs="Arial"/>
          <w:sz w:val="19"/>
          <w:szCs w:val="19"/>
        </w:rPr>
        <w:t>All Referees &amp; Judges must respect and</w:t>
      </w:r>
      <w:r>
        <w:rPr>
          <w:rFonts w:ascii="Arial" w:eastAsia="Arial" w:hAnsi="Arial" w:cs="Arial"/>
          <w:sz w:val="19"/>
          <w:szCs w:val="19"/>
        </w:rPr>
        <w:t xml:space="preserve"> sign the AIBA Code of Conduct.</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20. TIMEKEEPER</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20.1. The Duties of the Timekeeper are as follows:</w:t>
      </w:r>
    </w:p>
    <w:p w:rsidR="004E6615" w:rsidRDefault="004E6615">
      <w:pPr>
        <w:spacing w:line="178" w:lineRule="exact"/>
        <w:rPr>
          <w:sz w:val="20"/>
          <w:szCs w:val="20"/>
        </w:rPr>
      </w:pPr>
    </w:p>
    <w:p w:rsidR="004E6615" w:rsidRDefault="00994186">
      <w:pPr>
        <w:tabs>
          <w:tab w:val="left" w:pos="1460"/>
        </w:tabs>
        <w:spacing w:line="380" w:lineRule="auto"/>
        <w:ind w:left="1480" w:hanging="939"/>
        <w:jc w:val="both"/>
        <w:rPr>
          <w:sz w:val="20"/>
          <w:szCs w:val="20"/>
        </w:rPr>
      </w:pPr>
      <w:r>
        <w:rPr>
          <w:rFonts w:ascii="Arial" w:eastAsia="Arial" w:hAnsi="Arial" w:cs="Arial"/>
          <w:sz w:val="20"/>
          <w:szCs w:val="20"/>
        </w:rPr>
        <w:t>20.1.1.</w:t>
      </w:r>
      <w:r>
        <w:rPr>
          <w:sz w:val="20"/>
          <w:szCs w:val="20"/>
        </w:rPr>
        <w:tab/>
      </w:r>
      <w:r>
        <w:rPr>
          <w:rFonts w:ascii="Arial" w:eastAsia="Arial" w:hAnsi="Arial" w:cs="Arial"/>
          <w:sz w:val="19"/>
          <w:szCs w:val="19"/>
        </w:rPr>
        <w:t xml:space="preserve">The main duty of the Timekeeper is to regulate the number and duration of the rounds and the intervals between rounds. The intervals between </w:t>
      </w:r>
      <w:r>
        <w:rPr>
          <w:rFonts w:ascii="Arial" w:eastAsia="Arial" w:hAnsi="Arial" w:cs="Arial"/>
          <w:sz w:val="19"/>
          <w:szCs w:val="19"/>
        </w:rPr>
        <w:t>rounds must be of one (1) minute.</w:t>
      </w:r>
    </w:p>
    <w:p w:rsidR="004E6615" w:rsidRDefault="004E6615">
      <w:pPr>
        <w:spacing w:line="16"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20.1.2.</w:t>
      </w:r>
      <w:r>
        <w:rPr>
          <w:sz w:val="20"/>
          <w:szCs w:val="20"/>
        </w:rPr>
        <w:tab/>
      </w:r>
      <w:r>
        <w:rPr>
          <w:rFonts w:ascii="Arial" w:eastAsia="Arial" w:hAnsi="Arial" w:cs="Arial"/>
          <w:sz w:val="19"/>
          <w:szCs w:val="19"/>
        </w:rPr>
        <w:t>The Timekeeper must start and end each round by striking the gong.</w:t>
      </w:r>
    </w:p>
    <w:p w:rsidR="004E6615" w:rsidRDefault="004E6615">
      <w:pPr>
        <w:spacing w:line="178"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20.1.3.</w:t>
      </w:r>
      <w:r>
        <w:rPr>
          <w:rFonts w:ascii="Arial" w:eastAsia="Arial" w:hAnsi="Arial" w:cs="Arial"/>
          <w:sz w:val="20"/>
          <w:szCs w:val="20"/>
        </w:rPr>
        <w:tab/>
        <w:t>Ten (10) seconds before the end of each round, the Timekeeper must signal the approaching end of the round.</w:t>
      </w:r>
    </w:p>
    <w:p w:rsidR="004E6615" w:rsidRDefault="004E6615">
      <w:pPr>
        <w:spacing w:line="39" w:lineRule="exact"/>
        <w:rPr>
          <w:sz w:val="20"/>
          <w:szCs w:val="20"/>
        </w:rPr>
      </w:pPr>
    </w:p>
    <w:p w:rsidR="004E6615" w:rsidRDefault="00994186">
      <w:pPr>
        <w:tabs>
          <w:tab w:val="left" w:pos="1460"/>
        </w:tabs>
        <w:spacing w:line="331" w:lineRule="auto"/>
        <w:ind w:left="1480" w:hanging="939"/>
        <w:jc w:val="both"/>
        <w:rPr>
          <w:sz w:val="20"/>
          <w:szCs w:val="20"/>
        </w:rPr>
      </w:pPr>
      <w:r>
        <w:rPr>
          <w:rFonts w:ascii="Arial" w:eastAsia="Arial" w:hAnsi="Arial" w:cs="Arial"/>
          <w:sz w:val="20"/>
          <w:szCs w:val="20"/>
        </w:rPr>
        <w:t>20.1.4.</w:t>
      </w:r>
      <w:r>
        <w:rPr>
          <w:rFonts w:ascii="Arial" w:eastAsia="Arial" w:hAnsi="Arial" w:cs="Arial"/>
          <w:sz w:val="20"/>
          <w:szCs w:val="20"/>
        </w:rPr>
        <w:tab/>
        <w:t xml:space="preserve">The Timekeeper must </w:t>
      </w:r>
      <w:r>
        <w:rPr>
          <w:rFonts w:ascii="Arial" w:eastAsia="Arial" w:hAnsi="Arial" w:cs="Arial"/>
          <w:sz w:val="20"/>
          <w:szCs w:val="20"/>
        </w:rPr>
        <w:t>regulate all periods of time and counts by a watch or clock, but must only stop the clock when instructed by the Referee with the command “time” resuming after the Referee gives the command “box”.</w:t>
      </w:r>
    </w:p>
    <w:p w:rsidR="004E6615" w:rsidRDefault="004E6615">
      <w:pPr>
        <w:spacing w:line="56"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20.1.5.</w:t>
      </w:r>
      <w:r>
        <w:rPr>
          <w:rFonts w:ascii="Arial" w:eastAsia="Arial" w:hAnsi="Arial" w:cs="Arial"/>
          <w:sz w:val="20"/>
          <w:szCs w:val="20"/>
        </w:rPr>
        <w:tab/>
        <w:t>Following a Knockdown, the Timekeeper must give th</w:t>
      </w:r>
      <w:r>
        <w:rPr>
          <w:rFonts w:ascii="Arial" w:eastAsia="Arial" w:hAnsi="Arial" w:cs="Arial"/>
          <w:sz w:val="20"/>
          <w:szCs w:val="20"/>
        </w:rPr>
        <w:t>e sound signal to the Referee indicating the elapsing seconds while the Referee is counting.</w:t>
      </w:r>
    </w:p>
    <w:p w:rsidR="004E6615" w:rsidRDefault="004E6615">
      <w:pPr>
        <w:spacing w:line="39" w:lineRule="exact"/>
        <w:rPr>
          <w:sz w:val="20"/>
          <w:szCs w:val="20"/>
        </w:rPr>
      </w:pPr>
    </w:p>
    <w:p w:rsidR="004E6615" w:rsidRDefault="00994186">
      <w:pPr>
        <w:tabs>
          <w:tab w:val="left" w:pos="1460"/>
        </w:tabs>
        <w:spacing w:line="325" w:lineRule="auto"/>
        <w:ind w:left="1480" w:hanging="939"/>
        <w:jc w:val="both"/>
        <w:rPr>
          <w:sz w:val="20"/>
          <w:szCs w:val="20"/>
        </w:rPr>
      </w:pPr>
      <w:r>
        <w:rPr>
          <w:rFonts w:ascii="Arial" w:eastAsia="Arial" w:hAnsi="Arial" w:cs="Arial"/>
          <w:sz w:val="20"/>
          <w:szCs w:val="20"/>
        </w:rPr>
        <w:t>20.1.6.</w:t>
      </w:r>
      <w:r>
        <w:rPr>
          <w:rFonts w:ascii="Arial" w:eastAsia="Arial" w:hAnsi="Arial" w:cs="Arial"/>
          <w:sz w:val="20"/>
          <w:szCs w:val="20"/>
        </w:rPr>
        <w:tab/>
        <w:t>If, at the end of a round, a Boxer is knocked down and the Referee is in the course of counting, the gong indicating the end of the round must not be soun</w:t>
      </w:r>
      <w:r>
        <w:rPr>
          <w:rFonts w:ascii="Arial" w:eastAsia="Arial" w:hAnsi="Arial" w:cs="Arial"/>
          <w:sz w:val="20"/>
          <w:szCs w:val="20"/>
        </w:rPr>
        <w:t>ded. The gong must be sounded only when the Referee gives the command “box” indicating the continuation of the Bout.</w:t>
      </w:r>
    </w:p>
    <w:p w:rsidR="004E6615" w:rsidRDefault="004E6615">
      <w:pPr>
        <w:spacing w:line="62"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20.1.7.</w:t>
      </w:r>
      <w:r>
        <w:rPr>
          <w:rFonts w:ascii="Arial" w:eastAsia="Arial" w:hAnsi="Arial" w:cs="Arial"/>
          <w:sz w:val="20"/>
          <w:szCs w:val="20"/>
        </w:rPr>
        <w:tab/>
        <w:t>The Timekeeper must regulate the time when a Low Blow or LOC occurs and if a Boxer falls out of the ring.</w:t>
      </w:r>
    </w:p>
    <w:p w:rsidR="004E6615" w:rsidRDefault="004E6615">
      <w:pPr>
        <w:spacing w:line="39"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20.2.8</w:t>
      </w:r>
      <w:r>
        <w:rPr>
          <w:sz w:val="20"/>
          <w:szCs w:val="20"/>
        </w:rPr>
        <w:tab/>
      </w:r>
      <w:r>
        <w:rPr>
          <w:rFonts w:ascii="Arial" w:eastAsia="Arial" w:hAnsi="Arial" w:cs="Arial"/>
          <w:sz w:val="19"/>
          <w:szCs w:val="19"/>
        </w:rPr>
        <w:t>The Timekeeper w</w:t>
      </w:r>
      <w:r>
        <w:rPr>
          <w:rFonts w:ascii="Arial" w:eastAsia="Arial" w:hAnsi="Arial" w:cs="Arial"/>
          <w:sz w:val="19"/>
          <w:szCs w:val="19"/>
        </w:rPr>
        <w:t>ill be seated directly at the side of the ring next to the Gong Operator. \</w:t>
      </w:r>
    </w:p>
    <w:p w:rsidR="004E6615" w:rsidRDefault="004E6615">
      <w:pPr>
        <w:spacing w:line="178" w:lineRule="exact"/>
        <w:rPr>
          <w:sz w:val="20"/>
          <w:szCs w:val="20"/>
        </w:rPr>
      </w:pPr>
    </w:p>
    <w:p w:rsidR="004E6615" w:rsidRDefault="00994186">
      <w:pPr>
        <w:numPr>
          <w:ilvl w:val="0"/>
          <w:numId w:val="8"/>
        </w:numPr>
        <w:tabs>
          <w:tab w:val="left" w:pos="1480"/>
        </w:tabs>
        <w:ind w:left="1480" w:hanging="920"/>
        <w:rPr>
          <w:rFonts w:ascii="Arial" w:eastAsia="Arial" w:hAnsi="Arial" w:cs="Arial"/>
          <w:sz w:val="19"/>
          <w:szCs w:val="19"/>
        </w:rPr>
      </w:pPr>
      <w:r>
        <w:rPr>
          <w:rFonts w:ascii="Arial" w:eastAsia="Arial" w:hAnsi="Arial" w:cs="Arial"/>
          <w:sz w:val="19"/>
          <w:szCs w:val="19"/>
        </w:rPr>
        <w:t>The Timekeeper shall arrive in the FOP thirty (30) minutes before the start of the session.</w:t>
      </w:r>
    </w:p>
    <w:p w:rsidR="004E6615" w:rsidRDefault="004E6615">
      <w:pPr>
        <w:spacing w:line="189" w:lineRule="exact"/>
        <w:rPr>
          <w:rFonts w:ascii="Arial" w:eastAsia="Arial" w:hAnsi="Arial" w:cs="Arial"/>
          <w:sz w:val="19"/>
          <w:szCs w:val="19"/>
        </w:rPr>
      </w:pPr>
    </w:p>
    <w:p w:rsidR="004E6615" w:rsidRDefault="00994186">
      <w:pPr>
        <w:numPr>
          <w:ilvl w:val="0"/>
          <w:numId w:val="8"/>
        </w:numPr>
        <w:tabs>
          <w:tab w:val="left" w:pos="1480"/>
        </w:tabs>
        <w:spacing w:line="347" w:lineRule="auto"/>
        <w:ind w:left="1500" w:hanging="940"/>
        <w:rPr>
          <w:rFonts w:ascii="Arial" w:eastAsia="Arial" w:hAnsi="Arial" w:cs="Arial"/>
          <w:sz w:val="20"/>
          <w:szCs w:val="20"/>
        </w:rPr>
      </w:pPr>
      <w:r>
        <w:rPr>
          <w:rFonts w:ascii="Arial" w:eastAsia="Arial" w:hAnsi="Arial" w:cs="Arial"/>
          <w:sz w:val="20"/>
          <w:szCs w:val="20"/>
        </w:rPr>
        <w:t xml:space="preserve">Qualification- An excellent understanding of the Technical &amp; Competition Rules.- </w:t>
      </w:r>
      <w:r>
        <w:rPr>
          <w:rFonts w:ascii="Arial" w:eastAsia="Arial" w:hAnsi="Arial" w:cs="Arial"/>
          <w:sz w:val="20"/>
          <w:szCs w:val="20"/>
        </w:rPr>
        <w:t>Possess a minimum of one (1) star IABF R/J.</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21. OFFICIAL ANNOUNCER</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21.1. The Duties of the Official Announcer are as follows:</w:t>
      </w:r>
    </w:p>
    <w:p w:rsidR="004E6615" w:rsidRDefault="004E6615">
      <w:pPr>
        <w:spacing w:line="178" w:lineRule="exact"/>
        <w:rPr>
          <w:sz w:val="20"/>
          <w:szCs w:val="20"/>
        </w:rPr>
      </w:pPr>
    </w:p>
    <w:p w:rsidR="004E6615" w:rsidRDefault="00994186">
      <w:pPr>
        <w:tabs>
          <w:tab w:val="left" w:pos="1460"/>
        </w:tabs>
        <w:spacing w:line="331" w:lineRule="auto"/>
        <w:ind w:left="1480" w:hanging="939"/>
        <w:jc w:val="both"/>
        <w:rPr>
          <w:sz w:val="20"/>
          <w:szCs w:val="20"/>
        </w:rPr>
      </w:pPr>
      <w:r>
        <w:rPr>
          <w:rFonts w:ascii="Arial" w:eastAsia="Arial" w:hAnsi="Arial" w:cs="Arial"/>
          <w:sz w:val="20"/>
          <w:szCs w:val="20"/>
        </w:rPr>
        <w:t>21.1.1.</w:t>
      </w:r>
      <w:r>
        <w:rPr>
          <w:rFonts w:ascii="Arial" w:eastAsia="Arial" w:hAnsi="Arial" w:cs="Arial"/>
          <w:sz w:val="20"/>
          <w:szCs w:val="20"/>
        </w:rPr>
        <w:tab/>
        <w:t>Before the Bout, the Official Announcer must announce the kind of Bout, Weight Category, duration of the Bout, nam</w:t>
      </w:r>
      <w:r>
        <w:rPr>
          <w:rFonts w:ascii="Arial" w:eastAsia="Arial" w:hAnsi="Arial" w:cs="Arial"/>
          <w:sz w:val="20"/>
          <w:szCs w:val="20"/>
        </w:rPr>
        <w:t>es, countries, weights and sporting record of each Boxer, as well as names and countries of the Referee &amp; of the Judges.</w:t>
      </w:r>
    </w:p>
    <w:p w:rsidR="004E6615" w:rsidRDefault="004E6615">
      <w:pPr>
        <w:spacing w:line="56"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21.1.2.</w:t>
      </w:r>
      <w:r>
        <w:rPr>
          <w:rFonts w:ascii="Arial" w:eastAsia="Arial" w:hAnsi="Arial" w:cs="Arial"/>
          <w:sz w:val="20"/>
          <w:szCs w:val="20"/>
        </w:rPr>
        <w:tab/>
        <w:t>The Official Announcer must announce the number of each round right after the start of each round.</w:t>
      </w:r>
    </w:p>
    <w:p w:rsidR="004E6615" w:rsidRDefault="004E6615">
      <w:pPr>
        <w:spacing w:line="39"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21.1.3.</w:t>
      </w:r>
      <w:r>
        <w:rPr>
          <w:rFonts w:ascii="Arial" w:eastAsia="Arial" w:hAnsi="Arial" w:cs="Arial"/>
          <w:sz w:val="20"/>
          <w:szCs w:val="20"/>
        </w:rPr>
        <w:tab/>
        <w:t>The Official Annou</w:t>
      </w:r>
      <w:r>
        <w:rPr>
          <w:rFonts w:ascii="Arial" w:eastAsia="Arial" w:hAnsi="Arial" w:cs="Arial"/>
          <w:sz w:val="20"/>
          <w:szCs w:val="20"/>
        </w:rPr>
        <w:t>ncer must reveal the final results and the winner of the respective Bout in the ring after having received the final results from the Supervisor.</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tabs>
          <w:tab w:val="left" w:pos="1460"/>
        </w:tabs>
        <w:spacing w:line="339" w:lineRule="auto"/>
        <w:ind w:left="1480" w:hanging="939"/>
        <w:jc w:val="both"/>
        <w:rPr>
          <w:sz w:val="20"/>
          <w:szCs w:val="20"/>
        </w:rPr>
      </w:pPr>
      <w:bookmarkStart w:id="33" w:name="page33"/>
      <w:bookmarkEnd w:id="33"/>
      <w:r>
        <w:rPr>
          <w:rFonts w:ascii="Arial" w:eastAsia="Arial" w:hAnsi="Arial" w:cs="Arial"/>
          <w:sz w:val="20"/>
          <w:szCs w:val="20"/>
        </w:rPr>
        <w:lastRenderedPageBreak/>
        <w:t>21.1.4.</w:t>
      </w:r>
      <w:r>
        <w:rPr>
          <w:rFonts w:ascii="Arial" w:eastAsia="Arial" w:hAnsi="Arial" w:cs="Arial"/>
          <w:sz w:val="20"/>
          <w:szCs w:val="20"/>
        </w:rPr>
        <w:tab/>
        <w:t xml:space="preserve">Ten (10) seconds before the start of each round, the Official Announcer must clear the ring </w:t>
      </w:r>
      <w:r>
        <w:rPr>
          <w:rFonts w:ascii="Arial" w:eastAsia="Arial" w:hAnsi="Arial" w:cs="Arial"/>
          <w:sz w:val="20"/>
          <w:szCs w:val="20"/>
        </w:rPr>
        <w:t>by ordering “Seconds out”, except in the first round.</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21.2. For all international competitions, the Official Announcer must have the following qualifications:</w:t>
      </w:r>
    </w:p>
    <w:p w:rsidR="004E6615" w:rsidRDefault="004E6615">
      <w:pPr>
        <w:spacing w:line="16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21.2.1.</w:t>
      </w:r>
      <w:r>
        <w:rPr>
          <w:rFonts w:ascii="Arial" w:eastAsia="Arial" w:hAnsi="Arial" w:cs="Arial"/>
          <w:sz w:val="20"/>
          <w:szCs w:val="20"/>
        </w:rPr>
        <w:tab/>
        <w:t>Be fluent in multiple languages, including at least English.</w:t>
      </w:r>
    </w:p>
    <w:p w:rsidR="004E6615" w:rsidRDefault="004E6615">
      <w:pPr>
        <w:spacing w:line="16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21.2.2.</w:t>
      </w:r>
      <w:r>
        <w:rPr>
          <w:sz w:val="20"/>
          <w:szCs w:val="20"/>
        </w:rPr>
        <w:tab/>
      </w:r>
      <w:r>
        <w:rPr>
          <w:rFonts w:ascii="Arial" w:eastAsia="Arial" w:hAnsi="Arial" w:cs="Arial"/>
          <w:sz w:val="19"/>
          <w:szCs w:val="19"/>
        </w:rPr>
        <w:t xml:space="preserve">An excellent </w:t>
      </w:r>
      <w:r>
        <w:rPr>
          <w:rFonts w:ascii="Arial" w:eastAsia="Arial" w:hAnsi="Arial" w:cs="Arial"/>
          <w:sz w:val="19"/>
          <w:szCs w:val="19"/>
        </w:rPr>
        <w:t>understanding of these rules.</w:t>
      </w:r>
    </w:p>
    <w:p w:rsidR="004E6615" w:rsidRDefault="004E6615">
      <w:pPr>
        <w:spacing w:line="16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21.2.3.</w:t>
      </w:r>
      <w:r>
        <w:rPr>
          <w:rFonts w:ascii="Arial" w:eastAsia="Arial" w:hAnsi="Arial" w:cs="Arial"/>
          <w:sz w:val="20"/>
          <w:szCs w:val="20"/>
        </w:rPr>
        <w:tab/>
        <w:t>Possess a good experience in the field of announcement in sports competitions.</w:t>
      </w:r>
    </w:p>
    <w:p w:rsidR="004E6615" w:rsidRDefault="004E6615">
      <w:pPr>
        <w:spacing w:line="168"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21.2.4.</w:t>
      </w:r>
      <w:r>
        <w:rPr>
          <w:rFonts w:ascii="Arial" w:eastAsia="Arial" w:hAnsi="Arial" w:cs="Arial"/>
          <w:sz w:val="20"/>
          <w:szCs w:val="20"/>
        </w:rPr>
        <w:tab/>
        <w:t>The Official Announcer will be seated directly at the side of the ring next to the Supervisor.</w:t>
      </w:r>
    </w:p>
    <w:p w:rsidR="004E6615" w:rsidRDefault="004E6615">
      <w:pPr>
        <w:spacing w:line="3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21.3</w:t>
      </w:r>
      <w:r>
        <w:rPr>
          <w:sz w:val="20"/>
          <w:szCs w:val="20"/>
        </w:rPr>
        <w:tab/>
      </w:r>
      <w:r>
        <w:rPr>
          <w:rFonts w:ascii="Arial" w:eastAsia="Arial" w:hAnsi="Arial" w:cs="Arial"/>
          <w:sz w:val="19"/>
          <w:szCs w:val="19"/>
        </w:rPr>
        <w:t>For all Competition, the Off</w:t>
      </w:r>
      <w:r>
        <w:rPr>
          <w:rFonts w:ascii="Arial" w:eastAsia="Arial" w:hAnsi="Arial" w:cs="Arial"/>
          <w:sz w:val="19"/>
          <w:szCs w:val="19"/>
        </w:rPr>
        <w:t>icial Announcer should have the following qualifications:-</w:t>
      </w:r>
    </w:p>
    <w:p w:rsidR="004E6615" w:rsidRDefault="004E6615">
      <w:pPr>
        <w:spacing w:line="16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21.3.1.</w:t>
      </w:r>
      <w:r>
        <w:rPr>
          <w:sz w:val="20"/>
          <w:szCs w:val="20"/>
        </w:rPr>
        <w:tab/>
      </w:r>
      <w:r>
        <w:rPr>
          <w:rFonts w:ascii="Arial" w:eastAsia="Arial" w:hAnsi="Arial" w:cs="Arial"/>
          <w:sz w:val="19"/>
          <w:szCs w:val="19"/>
        </w:rPr>
        <w:t>Fluent in multi-languages (Hindi and English mandatory)</w:t>
      </w:r>
    </w:p>
    <w:p w:rsidR="004E6615" w:rsidRDefault="004E6615">
      <w:pPr>
        <w:spacing w:line="16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21.3.2.</w:t>
      </w:r>
      <w:r>
        <w:rPr>
          <w:sz w:val="20"/>
          <w:szCs w:val="20"/>
        </w:rPr>
        <w:tab/>
      </w:r>
      <w:r>
        <w:rPr>
          <w:rFonts w:ascii="Arial" w:eastAsia="Arial" w:hAnsi="Arial" w:cs="Arial"/>
          <w:sz w:val="19"/>
          <w:szCs w:val="19"/>
        </w:rPr>
        <w:t>An excellent understanding of the Technical &amp; Competition Rules.</w:t>
      </w:r>
    </w:p>
    <w:p w:rsidR="004E6615" w:rsidRDefault="004E6615">
      <w:pPr>
        <w:spacing w:line="168"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21.3.3.</w:t>
      </w:r>
      <w:r>
        <w:rPr>
          <w:rFonts w:ascii="Arial" w:eastAsia="Arial" w:hAnsi="Arial" w:cs="Arial"/>
          <w:sz w:val="20"/>
          <w:szCs w:val="20"/>
        </w:rPr>
        <w:tab/>
        <w:t>Possess a minimum of one (1) year experience in t</w:t>
      </w:r>
      <w:r>
        <w:rPr>
          <w:rFonts w:ascii="Arial" w:eastAsia="Arial" w:hAnsi="Arial" w:cs="Arial"/>
          <w:sz w:val="20"/>
          <w:szCs w:val="20"/>
        </w:rPr>
        <w:t>he field of competition announcement in sports events.</w:t>
      </w:r>
    </w:p>
    <w:p w:rsidR="004E6615" w:rsidRDefault="004E6615">
      <w:pPr>
        <w:spacing w:line="38"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21.3.4.</w:t>
      </w:r>
      <w:r>
        <w:rPr>
          <w:rFonts w:ascii="Arial" w:eastAsia="Arial" w:hAnsi="Arial" w:cs="Arial"/>
          <w:sz w:val="20"/>
          <w:szCs w:val="20"/>
        </w:rPr>
        <w:tab/>
        <w:t>The Competition Manager is responsible to hire a professional announcer for the entire competition.</w:t>
      </w:r>
    </w:p>
    <w:p w:rsidR="004E6615" w:rsidRDefault="004E6615">
      <w:pPr>
        <w:spacing w:line="3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21.3.5.</w:t>
      </w:r>
      <w:r>
        <w:rPr>
          <w:sz w:val="20"/>
          <w:szCs w:val="20"/>
        </w:rPr>
        <w:tab/>
      </w:r>
      <w:r>
        <w:rPr>
          <w:rFonts w:ascii="Arial" w:eastAsia="Arial" w:hAnsi="Arial" w:cs="Arial"/>
          <w:sz w:val="19"/>
          <w:szCs w:val="19"/>
        </w:rPr>
        <w:t>The Announcer shall arrive in the FOP sixty (60) minutes before the start of the se</w:t>
      </w:r>
      <w:r>
        <w:rPr>
          <w:rFonts w:ascii="Arial" w:eastAsia="Arial" w:hAnsi="Arial" w:cs="Arial"/>
          <w:sz w:val="19"/>
          <w:szCs w:val="19"/>
        </w:rPr>
        <w:t>ssion.</w:t>
      </w:r>
    </w:p>
    <w:p w:rsidR="004E6615" w:rsidRDefault="004E6615">
      <w:pPr>
        <w:spacing w:line="127" w:lineRule="exact"/>
        <w:rPr>
          <w:sz w:val="20"/>
          <w:szCs w:val="20"/>
        </w:rPr>
      </w:pPr>
    </w:p>
    <w:p w:rsidR="004E6615" w:rsidRDefault="00994186">
      <w:pPr>
        <w:rPr>
          <w:sz w:val="20"/>
          <w:szCs w:val="20"/>
        </w:rPr>
      </w:pPr>
      <w:r>
        <w:rPr>
          <w:rFonts w:ascii="Arial" w:eastAsia="Arial" w:hAnsi="Arial" w:cs="Arial"/>
          <w:b/>
          <w:bCs/>
          <w:sz w:val="24"/>
          <w:szCs w:val="24"/>
        </w:rPr>
        <w:t>RULE 22. COACHES / SECONDS</w:t>
      </w:r>
    </w:p>
    <w:p w:rsidR="004E6615" w:rsidRDefault="004E6615">
      <w:pPr>
        <w:spacing w:line="163" w:lineRule="exact"/>
        <w:rPr>
          <w:sz w:val="20"/>
          <w:szCs w:val="20"/>
        </w:rPr>
      </w:pPr>
    </w:p>
    <w:p w:rsidR="004E6615" w:rsidRDefault="00994186">
      <w:pPr>
        <w:rPr>
          <w:sz w:val="20"/>
          <w:szCs w:val="20"/>
        </w:rPr>
      </w:pPr>
      <w:r>
        <w:rPr>
          <w:rFonts w:ascii="Arial" w:eastAsia="Arial" w:hAnsi="Arial" w:cs="Arial"/>
          <w:sz w:val="20"/>
          <w:szCs w:val="20"/>
        </w:rPr>
        <w:t>22.1. Eligibility</w:t>
      </w:r>
    </w:p>
    <w:p w:rsidR="004E6615" w:rsidRDefault="004E6615">
      <w:pPr>
        <w:spacing w:line="168" w:lineRule="exact"/>
        <w:rPr>
          <w:sz w:val="20"/>
          <w:szCs w:val="20"/>
        </w:rPr>
      </w:pPr>
    </w:p>
    <w:p w:rsidR="004E6615" w:rsidRDefault="00994186">
      <w:pPr>
        <w:tabs>
          <w:tab w:val="left" w:pos="1460"/>
        </w:tabs>
        <w:spacing w:line="321" w:lineRule="auto"/>
        <w:ind w:left="1480" w:hanging="939"/>
        <w:jc w:val="both"/>
        <w:rPr>
          <w:sz w:val="20"/>
          <w:szCs w:val="20"/>
        </w:rPr>
      </w:pPr>
      <w:r>
        <w:rPr>
          <w:rFonts w:ascii="Arial" w:eastAsia="Arial" w:hAnsi="Arial" w:cs="Arial"/>
          <w:sz w:val="20"/>
          <w:szCs w:val="20"/>
        </w:rPr>
        <w:t>22.1.1.</w:t>
      </w:r>
      <w:r>
        <w:rPr>
          <w:rFonts w:ascii="Arial" w:eastAsia="Arial" w:hAnsi="Arial" w:cs="Arial"/>
          <w:sz w:val="20"/>
          <w:szCs w:val="20"/>
        </w:rPr>
        <w:tab/>
        <w:t xml:space="preserve">Only IABF certified Coaches can work as Seconds in all IABF Competitions. All Seconds employed by Boxers, State/Board or IABF Coaches Commission must have been certified by IABF; however, </w:t>
      </w:r>
      <w:r>
        <w:rPr>
          <w:rFonts w:ascii="Arial" w:eastAsia="Arial" w:hAnsi="Arial" w:cs="Arial"/>
          <w:sz w:val="20"/>
          <w:szCs w:val="20"/>
        </w:rPr>
        <w:t>exceptions may be granted by IABF.</w:t>
      </w:r>
    </w:p>
    <w:p w:rsidR="004E6615" w:rsidRDefault="004E6615">
      <w:pPr>
        <w:spacing w:line="55" w:lineRule="exact"/>
        <w:rPr>
          <w:sz w:val="20"/>
          <w:szCs w:val="20"/>
        </w:rPr>
      </w:pPr>
    </w:p>
    <w:p w:rsidR="004E6615" w:rsidRDefault="00994186">
      <w:pPr>
        <w:tabs>
          <w:tab w:val="left" w:pos="1460"/>
        </w:tabs>
        <w:spacing w:line="314" w:lineRule="auto"/>
        <w:ind w:left="1480" w:hanging="939"/>
        <w:jc w:val="both"/>
        <w:rPr>
          <w:sz w:val="20"/>
          <w:szCs w:val="20"/>
        </w:rPr>
      </w:pPr>
      <w:r>
        <w:rPr>
          <w:rFonts w:ascii="Arial" w:eastAsia="Arial" w:hAnsi="Arial" w:cs="Arial"/>
          <w:sz w:val="20"/>
          <w:szCs w:val="20"/>
        </w:rPr>
        <w:t>22.1.2.</w:t>
      </w:r>
      <w:r>
        <w:rPr>
          <w:rFonts w:ascii="Arial" w:eastAsia="Arial" w:hAnsi="Arial" w:cs="Arial"/>
          <w:sz w:val="20"/>
          <w:szCs w:val="20"/>
        </w:rPr>
        <w:tab/>
        <w:t>Any Coach active in professional boxing will not be allowed to be a Coach and/or Second in IABF Competitions at any level unless this Coach has resigned from any involvement in professional boxing for a period of</w:t>
      </w:r>
      <w:r>
        <w:rPr>
          <w:rFonts w:ascii="Arial" w:eastAsia="Arial" w:hAnsi="Arial" w:cs="Arial"/>
          <w:sz w:val="20"/>
          <w:szCs w:val="20"/>
        </w:rPr>
        <w:t xml:space="preserve"> at least six (6) months and is certified by IABF as a registered Coach.</w:t>
      </w:r>
    </w:p>
    <w:p w:rsidR="004E6615" w:rsidRDefault="004E6615">
      <w:pPr>
        <w:spacing w:line="64" w:lineRule="exact"/>
        <w:rPr>
          <w:sz w:val="20"/>
          <w:szCs w:val="20"/>
        </w:rPr>
      </w:pPr>
    </w:p>
    <w:p w:rsidR="004E6615" w:rsidRDefault="00994186">
      <w:pPr>
        <w:tabs>
          <w:tab w:val="left" w:pos="1460"/>
        </w:tabs>
        <w:spacing w:line="321" w:lineRule="auto"/>
        <w:ind w:left="1480" w:hanging="939"/>
        <w:jc w:val="both"/>
        <w:rPr>
          <w:sz w:val="20"/>
          <w:szCs w:val="20"/>
        </w:rPr>
      </w:pPr>
      <w:r>
        <w:rPr>
          <w:rFonts w:ascii="Arial" w:eastAsia="Arial" w:hAnsi="Arial" w:cs="Arial"/>
          <w:sz w:val="20"/>
          <w:szCs w:val="20"/>
        </w:rPr>
        <w:t>22.1.3.</w:t>
      </w:r>
      <w:r>
        <w:rPr>
          <w:rFonts w:ascii="Arial" w:eastAsia="Arial" w:hAnsi="Arial" w:cs="Arial"/>
          <w:sz w:val="20"/>
          <w:szCs w:val="20"/>
        </w:rPr>
        <w:tab/>
        <w:t>Each Boxer will be entitled to be accompanied to the ring by up to three (3) Seconds. However, only two (2) Seconds may mount the apron of the ring and only one (1) may enter</w:t>
      </w:r>
      <w:r>
        <w:rPr>
          <w:rFonts w:ascii="Arial" w:eastAsia="Arial" w:hAnsi="Arial" w:cs="Arial"/>
          <w:sz w:val="20"/>
          <w:szCs w:val="20"/>
        </w:rPr>
        <w:t xml:space="preserve"> the ring.</w:t>
      </w:r>
    </w:p>
    <w:p w:rsidR="004E6615" w:rsidRDefault="004E6615">
      <w:pPr>
        <w:spacing w:line="55" w:lineRule="exact"/>
        <w:rPr>
          <w:sz w:val="20"/>
          <w:szCs w:val="20"/>
        </w:rPr>
      </w:pPr>
    </w:p>
    <w:p w:rsidR="004E6615" w:rsidRDefault="00994186">
      <w:pPr>
        <w:rPr>
          <w:sz w:val="20"/>
          <w:szCs w:val="20"/>
        </w:rPr>
      </w:pPr>
      <w:r>
        <w:rPr>
          <w:rFonts w:ascii="Arial" w:eastAsia="Arial" w:hAnsi="Arial" w:cs="Arial"/>
          <w:sz w:val="20"/>
          <w:szCs w:val="20"/>
        </w:rPr>
        <w:t>22.2. The Duties of Seconds are as follows:</w:t>
      </w:r>
    </w:p>
    <w:p w:rsidR="004E6615" w:rsidRDefault="004E6615">
      <w:pPr>
        <w:spacing w:line="168" w:lineRule="exact"/>
        <w:rPr>
          <w:sz w:val="20"/>
          <w:szCs w:val="20"/>
        </w:rPr>
      </w:pPr>
    </w:p>
    <w:p w:rsidR="004E6615" w:rsidRDefault="00994186">
      <w:pPr>
        <w:tabs>
          <w:tab w:val="left" w:pos="1460"/>
        </w:tabs>
        <w:spacing w:line="339" w:lineRule="auto"/>
        <w:ind w:left="1480" w:hanging="939"/>
        <w:jc w:val="both"/>
        <w:rPr>
          <w:sz w:val="20"/>
          <w:szCs w:val="20"/>
        </w:rPr>
      </w:pPr>
      <w:r>
        <w:rPr>
          <w:rFonts w:ascii="Arial" w:eastAsia="Arial" w:hAnsi="Arial" w:cs="Arial"/>
          <w:sz w:val="20"/>
          <w:szCs w:val="20"/>
        </w:rPr>
        <w:t>22.2.1.</w:t>
      </w:r>
      <w:r>
        <w:rPr>
          <w:rFonts w:ascii="Arial" w:eastAsia="Arial" w:hAnsi="Arial" w:cs="Arial"/>
          <w:sz w:val="20"/>
          <w:szCs w:val="20"/>
        </w:rPr>
        <w:tab/>
        <w:t>Seconds must leave the ring and the apron prior to the start of each round, and must remove seats, towels, buckets, etc., from the platform of the ring.</w:t>
      </w:r>
    </w:p>
    <w:p w:rsidR="004E6615" w:rsidRDefault="004E6615">
      <w:pPr>
        <w:spacing w:line="38" w:lineRule="exact"/>
        <w:rPr>
          <w:sz w:val="20"/>
          <w:szCs w:val="20"/>
        </w:rPr>
      </w:pPr>
    </w:p>
    <w:p w:rsidR="004E6615" w:rsidRDefault="00994186">
      <w:pPr>
        <w:tabs>
          <w:tab w:val="left" w:pos="1460"/>
        </w:tabs>
        <w:spacing w:line="314" w:lineRule="auto"/>
        <w:ind w:left="1480" w:hanging="939"/>
        <w:jc w:val="both"/>
        <w:rPr>
          <w:sz w:val="20"/>
          <w:szCs w:val="20"/>
        </w:rPr>
      </w:pPr>
      <w:r>
        <w:rPr>
          <w:rFonts w:ascii="Arial" w:eastAsia="Arial" w:hAnsi="Arial" w:cs="Arial"/>
          <w:sz w:val="20"/>
          <w:szCs w:val="20"/>
        </w:rPr>
        <w:t>22.2.2.</w:t>
      </w:r>
      <w:r>
        <w:rPr>
          <w:rFonts w:ascii="Arial" w:eastAsia="Arial" w:hAnsi="Arial" w:cs="Arial"/>
          <w:sz w:val="20"/>
          <w:szCs w:val="20"/>
        </w:rPr>
        <w:tab/>
        <w:t>Seconds must be in possession</w:t>
      </w:r>
      <w:r>
        <w:rPr>
          <w:rFonts w:ascii="Arial" w:eastAsia="Arial" w:hAnsi="Arial" w:cs="Arial"/>
          <w:sz w:val="20"/>
          <w:szCs w:val="20"/>
        </w:rPr>
        <w:t xml:space="preserve"> of a towel for the Boxer during the Bout. A Second may indicate retirement of the Boxer by throwing the towel into the ring when this Boxer is considered to be unfit or unable to continue boxing, except when the Referee is in the course of counting.</w:t>
      </w:r>
    </w:p>
    <w:p w:rsidR="004E6615" w:rsidRDefault="004E6615">
      <w:pPr>
        <w:spacing w:line="64" w:lineRule="exact"/>
        <w:rPr>
          <w:sz w:val="20"/>
          <w:szCs w:val="20"/>
        </w:rPr>
      </w:pPr>
    </w:p>
    <w:p w:rsidR="004E6615" w:rsidRDefault="00994186">
      <w:pPr>
        <w:tabs>
          <w:tab w:val="left" w:pos="1460"/>
        </w:tabs>
        <w:spacing w:line="369" w:lineRule="auto"/>
        <w:ind w:left="1480" w:hanging="939"/>
        <w:jc w:val="both"/>
        <w:rPr>
          <w:sz w:val="20"/>
          <w:szCs w:val="20"/>
        </w:rPr>
      </w:pPr>
      <w:r>
        <w:rPr>
          <w:rFonts w:ascii="Arial" w:eastAsia="Arial" w:hAnsi="Arial" w:cs="Arial"/>
          <w:sz w:val="20"/>
          <w:szCs w:val="20"/>
        </w:rPr>
        <w:t>22.2</w:t>
      </w:r>
      <w:r>
        <w:rPr>
          <w:rFonts w:ascii="Arial" w:eastAsia="Arial" w:hAnsi="Arial" w:cs="Arial"/>
          <w:sz w:val="20"/>
          <w:szCs w:val="20"/>
        </w:rPr>
        <w:t>.3.</w:t>
      </w:r>
      <w:r>
        <w:rPr>
          <w:sz w:val="20"/>
          <w:szCs w:val="20"/>
        </w:rPr>
        <w:tab/>
      </w:r>
      <w:r>
        <w:rPr>
          <w:rFonts w:ascii="Arial" w:eastAsia="Arial" w:hAnsi="Arial" w:cs="Arial"/>
          <w:sz w:val="19"/>
          <w:szCs w:val="19"/>
        </w:rPr>
        <w:t>Seconds can only use the transparent bottled water provided by the Organizing Committee. In the case of a cut, the Seconds can use Vaseline, Collodion, Thrombin Solution, Micro</w:t>
      </w:r>
    </w:p>
    <w:p w:rsidR="004E6615" w:rsidRDefault="004E6615">
      <w:pPr>
        <w:sectPr w:rsidR="004E6615">
          <w:pgSz w:w="12240" w:h="15840"/>
          <w:pgMar w:top="1384" w:right="1440" w:bottom="909" w:left="1440" w:header="0" w:footer="0" w:gutter="0"/>
          <w:cols w:space="720" w:equalWidth="0">
            <w:col w:w="9360"/>
          </w:cols>
        </w:sectPr>
      </w:pPr>
    </w:p>
    <w:p w:rsidR="004E6615" w:rsidRDefault="00994186">
      <w:pPr>
        <w:spacing w:line="349" w:lineRule="auto"/>
        <w:ind w:left="1500"/>
        <w:rPr>
          <w:sz w:val="20"/>
          <w:szCs w:val="20"/>
        </w:rPr>
      </w:pPr>
      <w:bookmarkStart w:id="34" w:name="page34"/>
      <w:bookmarkEnd w:id="34"/>
      <w:r>
        <w:rPr>
          <w:rFonts w:ascii="Arial" w:eastAsia="Arial" w:hAnsi="Arial" w:cs="Arial"/>
          <w:sz w:val="20"/>
          <w:szCs w:val="20"/>
        </w:rPr>
        <w:lastRenderedPageBreak/>
        <w:t>Fibrilar Collagen, Gelfoam, Surgicel and Adrenaline 1/1000. Ice</w:t>
      </w:r>
      <w:r>
        <w:rPr>
          <w:rFonts w:ascii="Arial" w:eastAsia="Arial" w:hAnsi="Arial" w:cs="Arial"/>
          <w:sz w:val="20"/>
          <w:szCs w:val="20"/>
        </w:rPr>
        <w:t xml:space="preserve"> bags, No-Swell and Swabs are permissible.</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22.3. Prohibited Activities</w:t>
      </w:r>
    </w:p>
    <w:p w:rsidR="004E6615" w:rsidRDefault="004E6615">
      <w:pPr>
        <w:spacing w:line="178" w:lineRule="exact"/>
        <w:rPr>
          <w:sz w:val="20"/>
          <w:szCs w:val="20"/>
        </w:rPr>
      </w:pPr>
    </w:p>
    <w:p w:rsidR="004E6615" w:rsidRDefault="00994186">
      <w:pPr>
        <w:tabs>
          <w:tab w:val="left" w:pos="1460"/>
        </w:tabs>
        <w:spacing w:line="325" w:lineRule="auto"/>
        <w:ind w:left="1480" w:hanging="939"/>
        <w:jc w:val="both"/>
        <w:rPr>
          <w:sz w:val="20"/>
          <w:szCs w:val="20"/>
        </w:rPr>
      </w:pPr>
      <w:r>
        <w:rPr>
          <w:rFonts w:ascii="Arial" w:eastAsia="Arial" w:hAnsi="Arial" w:cs="Arial"/>
          <w:sz w:val="20"/>
          <w:szCs w:val="20"/>
        </w:rPr>
        <w:t>22.3.1.</w:t>
      </w:r>
      <w:r>
        <w:rPr>
          <w:rFonts w:ascii="Arial" w:eastAsia="Arial" w:hAnsi="Arial" w:cs="Arial"/>
          <w:sz w:val="20"/>
          <w:szCs w:val="20"/>
        </w:rPr>
        <w:tab/>
        <w:t>Seconds will not be permitted to shout loud, to clap to the Boxer and/or the Referee, to encourage or incite spectators by words or signs during the progress of a round. Secon</w:t>
      </w:r>
      <w:r>
        <w:rPr>
          <w:rFonts w:ascii="Arial" w:eastAsia="Arial" w:hAnsi="Arial" w:cs="Arial"/>
          <w:sz w:val="20"/>
          <w:szCs w:val="20"/>
        </w:rPr>
        <w:t>ds will not be allowed to touch the ring during the Bout, yell, cause a scandal or disturb the competition.</w:t>
      </w:r>
    </w:p>
    <w:p w:rsidR="004E6615" w:rsidRDefault="004E6615">
      <w:pPr>
        <w:spacing w:line="62" w:lineRule="exact"/>
        <w:rPr>
          <w:sz w:val="20"/>
          <w:szCs w:val="20"/>
        </w:rPr>
      </w:pPr>
    </w:p>
    <w:p w:rsidR="004E6615" w:rsidRDefault="00994186">
      <w:pPr>
        <w:tabs>
          <w:tab w:val="left" w:pos="1460"/>
        </w:tabs>
        <w:spacing w:line="331" w:lineRule="auto"/>
        <w:ind w:left="1480" w:hanging="939"/>
        <w:jc w:val="both"/>
        <w:rPr>
          <w:sz w:val="20"/>
          <w:szCs w:val="20"/>
        </w:rPr>
      </w:pPr>
      <w:r>
        <w:rPr>
          <w:rFonts w:ascii="Arial" w:eastAsia="Arial" w:hAnsi="Arial" w:cs="Arial"/>
          <w:sz w:val="20"/>
          <w:szCs w:val="20"/>
        </w:rPr>
        <w:t>22.3.2.</w:t>
      </w:r>
      <w:r>
        <w:rPr>
          <w:rFonts w:ascii="Arial" w:eastAsia="Arial" w:hAnsi="Arial" w:cs="Arial"/>
          <w:sz w:val="20"/>
          <w:szCs w:val="20"/>
        </w:rPr>
        <w:tab/>
        <w:t>Seconds’ seating area must be 50cm to 1 meter away from the ring corner within 2-2.50m squared. Seconds will not be permitted to walk off S</w:t>
      </w:r>
      <w:r>
        <w:rPr>
          <w:rFonts w:ascii="Arial" w:eastAsia="Arial" w:hAnsi="Arial" w:cs="Arial"/>
          <w:sz w:val="20"/>
          <w:szCs w:val="20"/>
        </w:rPr>
        <w:t>econd’s designated area with disagreed actions against the Referee.</w:t>
      </w:r>
    </w:p>
    <w:p w:rsidR="004E6615" w:rsidRDefault="004E6615">
      <w:pPr>
        <w:spacing w:line="56" w:lineRule="exact"/>
        <w:rPr>
          <w:sz w:val="20"/>
          <w:szCs w:val="20"/>
        </w:rPr>
      </w:pPr>
    </w:p>
    <w:p w:rsidR="004E6615" w:rsidRDefault="00994186">
      <w:pPr>
        <w:tabs>
          <w:tab w:val="left" w:pos="1460"/>
        </w:tabs>
        <w:spacing w:line="331" w:lineRule="auto"/>
        <w:ind w:left="1480" w:hanging="939"/>
        <w:jc w:val="both"/>
        <w:rPr>
          <w:sz w:val="20"/>
          <w:szCs w:val="20"/>
        </w:rPr>
      </w:pPr>
      <w:r>
        <w:rPr>
          <w:rFonts w:ascii="Arial" w:eastAsia="Arial" w:hAnsi="Arial" w:cs="Arial"/>
          <w:sz w:val="20"/>
          <w:szCs w:val="20"/>
        </w:rPr>
        <w:t>22.3.3.</w:t>
      </w:r>
      <w:r>
        <w:rPr>
          <w:rFonts w:ascii="Arial" w:eastAsia="Arial" w:hAnsi="Arial" w:cs="Arial"/>
          <w:sz w:val="20"/>
          <w:szCs w:val="20"/>
        </w:rPr>
        <w:tab/>
        <w:t xml:space="preserve">Seconds will not be permitted to throw any item into the ring to demonstrate a disagreement or to kick any chair or water bottle or to take any other action that may be deemed as </w:t>
      </w:r>
      <w:r>
        <w:rPr>
          <w:rFonts w:ascii="Arial" w:eastAsia="Arial" w:hAnsi="Arial" w:cs="Arial"/>
          <w:sz w:val="20"/>
          <w:szCs w:val="20"/>
        </w:rPr>
        <w:t>unsportsmanlike behavior.</w:t>
      </w:r>
    </w:p>
    <w:p w:rsidR="004E6615" w:rsidRDefault="004E6615">
      <w:pPr>
        <w:spacing w:line="56" w:lineRule="exact"/>
        <w:rPr>
          <w:sz w:val="20"/>
          <w:szCs w:val="20"/>
        </w:rPr>
      </w:pPr>
    </w:p>
    <w:p w:rsidR="004E6615" w:rsidRDefault="00994186">
      <w:pPr>
        <w:tabs>
          <w:tab w:val="left" w:pos="1460"/>
        </w:tabs>
        <w:spacing w:line="331" w:lineRule="auto"/>
        <w:ind w:left="1480" w:hanging="939"/>
        <w:jc w:val="both"/>
        <w:rPr>
          <w:sz w:val="20"/>
          <w:szCs w:val="20"/>
        </w:rPr>
      </w:pPr>
      <w:r>
        <w:rPr>
          <w:rFonts w:ascii="Arial" w:eastAsia="Arial" w:hAnsi="Arial" w:cs="Arial"/>
          <w:sz w:val="20"/>
          <w:szCs w:val="20"/>
        </w:rPr>
        <w:t>22.3.4.</w:t>
      </w:r>
      <w:r>
        <w:rPr>
          <w:rFonts w:ascii="Arial" w:eastAsia="Arial" w:hAnsi="Arial" w:cs="Arial"/>
          <w:sz w:val="20"/>
          <w:szCs w:val="20"/>
        </w:rPr>
        <w:tab/>
        <w:t>The use of any communication device will not be permitted in the FOP such as but not limited to mobile telephones, walkie-talkies, smart phones, headsets, shortwave radios, etc.</w:t>
      </w:r>
    </w:p>
    <w:p w:rsidR="004E6615" w:rsidRDefault="004E6615">
      <w:pPr>
        <w:spacing w:line="56"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22.3.5.</w:t>
      </w:r>
      <w:r>
        <w:rPr>
          <w:rFonts w:ascii="Arial" w:eastAsia="Arial" w:hAnsi="Arial" w:cs="Arial"/>
          <w:sz w:val="20"/>
          <w:szCs w:val="20"/>
        </w:rPr>
        <w:tab/>
        <w:t>Under no circumstance will Seconds</w:t>
      </w:r>
      <w:r>
        <w:rPr>
          <w:rFonts w:ascii="Arial" w:eastAsia="Arial" w:hAnsi="Arial" w:cs="Arial"/>
          <w:sz w:val="20"/>
          <w:szCs w:val="20"/>
        </w:rPr>
        <w:t xml:space="preserve"> be allowed to administrate supplemental oxygen to a Boxer during a Bout.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22.4. Sanctions</w:t>
      </w:r>
    </w:p>
    <w:p w:rsidR="004E6615" w:rsidRDefault="004E6615">
      <w:pPr>
        <w:spacing w:line="178" w:lineRule="exact"/>
        <w:rPr>
          <w:sz w:val="20"/>
          <w:szCs w:val="20"/>
        </w:rPr>
      </w:pPr>
    </w:p>
    <w:p w:rsidR="004E6615" w:rsidRDefault="00994186">
      <w:pPr>
        <w:tabs>
          <w:tab w:val="left" w:pos="1460"/>
        </w:tabs>
        <w:ind w:left="560"/>
        <w:rPr>
          <w:sz w:val="20"/>
          <w:szCs w:val="20"/>
        </w:rPr>
      </w:pPr>
      <w:r>
        <w:rPr>
          <w:rFonts w:ascii="Arial" w:eastAsia="Arial" w:hAnsi="Arial" w:cs="Arial"/>
          <w:sz w:val="20"/>
          <w:szCs w:val="20"/>
        </w:rPr>
        <w:t>22.4.1.</w:t>
      </w:r>
      <w:r>
        <w:rPr>
          <w:sz w:val="20"/>
          <w:szCs w:val="20"/>
        </w:rPr>
        <w:tab/>
      </w:r>
      <w:r>
        <w:rPr>
          <w:rFonts w:ascii="Arial" w:eastAsia="Arial" w:hAnsi="Arial" w:cs="Arial"/>
          <w:sz w:val="19"/>
          <w:szCs w:val="19"/>
        </w:rPr>
        <w:t>For a 1st violation on any of above prohibited activities, Seconds will receive a caution.</w:t>
      </w:r>
    </w:p>
    <w:p w:rsidR="004E6615" w:rsidRDefault="004E6615">
      <w:pPr>
        <w:spacing w:line="178" w:lineRule="exact"/>
        <w:rPr>
          <w:sz w:val="20"/>
          <w:szCs w:val="20"/>
        </w:rPr>
      </w:pPr>
    </w:p>
    <w:p w:rsidR="004E6615" w:rsidRDefault="00994186">
      <w:pPr>
        <w:tabs>
          <w:tab w:val="left" w:pos="1460"/>
        </w:tabs>
        <w:spacing w:line="331" w:lineRule="auto"/>
        <w:ind w:left="1480" w:hanging="939"/>
        <w:jc w:val="both"/>
        <w:rPr>
          <w:sz w:val="20"/>
          <w:szCs w:val="20"/>
        </w:rPr>
      </w:pPr>
      <w:r>
        <w:rPr>
          <w:rFonts w:ascii="Arial" w:eastAsia="Arial" w:hAnsi="Arial" w:cs="Arial"/>
          <w:sz w:val="20"/>
          <w:szCs w:val="20"/>
        </w:rPr>
        <w:t>22.4.2.</w:t>
      </w:r>
      <w:r>
        <w:rPr>
          <w:rFonts w:ascii="Arial" w:eastAsia="Arial" w:hAnsi="Arial" w:cs="Arial"/>
          <w:sz w:val="20"/>
          <w:szCs w:val="20"/>
        </w:rPr>
        <w:tab/>
        <w:t xml:space="preserve">For a 2nd violation on any of above prohibited </w:t>
      </w:r>
      <w:r>
        <w:rPr>
          <w:rFonts w:ascii="Arial" w:eastAsia="Arial" w:hAnsi="Arial" w:cs="Arial"/>
          <w:sz w:val="20"/>
          <w:szCs w:val="20"/>
        </w:rPr>
        <w:t>activities, Seconds will receive a warning and be placed just outside of the FOP area but be allowed to remain the Competition Venue.</w:t>
      </w:r>
    </w:p>
    <w:p w:rsidR="004E6615" w:rsidRDefault="004E6615">
      <w:pPr>
        <w:spacing w:line="56" w:lineRule="exact"/>
        <w:rPr>
          <w:sz w:val="20"/>
          <w:szCs w:val="20"/>
        </w:rPr>
      </w:pPr>
    </w:p>
    <w:p w:rsidR="004E6615" w:rsidRDefault="00994186">
      <w:pPr>
        <w:tabs>
          <w:tab w:val="left" w:pos="1460"/>
        </w:tabs>
        <w:spacing w:line="349" w:lineRule="auto"/>
        <w:ind w:left="1480" w:hanging="939"/>
        <w:jc w:val="both"/>
        <w:rPr>
          <w:sz w:val="20"/>
          <w:szCs w:val="20"/>
        </w:rPr>
      </w:pPr>
      <w:r>
        <w:rPr>
          <w:rFonts w:ascii="Arial" w:eastAsia="Arial" w:hAnsi="Arial" w:cs="Arial"/>
          <w:sz w:val="20"/>
          <w:szCs w:val="20"/>
        </w:rPr>
        <w:t>22.4.3.</w:t>
      </w:r>
      <w:r>
        <w:rPr>
          <w:rFonts w:ascii="Arial" w:eastAsia="Arial" w:hAnsi="Arial" w:cs="Arial"/>
          <w:sz w:val="20"/>
          <w:szCs w:val="20"/>
        </w:rPr>
        <w:tab/>
        <w:t xml:space="preserve">For a 3rd violation on any of the above prohibited activities, Seconds will be removed by the Supervisor for the </w:t>
      </w:r>
      <w:r>
        <w:rPr>
          <w:rFonts w:ascii="Arial" w:eastAsia="Arial" w:hAnsi="Arial" w:cs="Arial"/>
          <w:sz w:val="20"/>
          <w:szCs w:val="20"/>
        </w:rPr>
        <w:t>rest of the day.</w:t>
      </w:r>
    </w:p>
    <w:p w:rsidR="004E6615" w:rsidRDefault="004E6615">
      <w:pPr>
        <w:spacing w:line="39" w:lineRule="exact"/>
        <w:rPr>
          <w:sz w:val="20"/>
          <w:szCs w:val="20"/>
        </w:rPr>
      </w:pPr>
    </w:p>
    <w:p w:rsidR="004E6615" w:rsidRDefault="00994186">
      <w:pPr>
        <w:tabs>
          <w:tab w:val="left" w:pos="1460"/>
        </w:tabs>
        <w:spacing w:line="347" w:lineRule="auto"/>
        <w:ind w:left="1480" w:hanging="939"/>
        <w:jc w:val="both"/>
        <w:rPr>
          <w:sz w:val="20"/>
          <w:szCs w:val="20"/>
        </w:rPr>
      </w:pPr>
      <w:r>
        <w:rPr>
          <w:rFonts w:ascii="Arial" w:eastAsia="Arial" w:hAnsi="Arial" w:cs="Arial"/>
          <w:sz w:val="20"/>
          <w:szCs w:val="20"/>
        </w:rPr>
        <w:t>22.4.4.</w:t>
      </w:r>
      <w:r>
        <w:rPr>
          <w:rFonts w:ascii="Arial" w:eastAsia="Arial" w:hAnsi="Arial" w:cs="Arial"/>
          <w:sz w:val="20"/>
          <w:szCs w:val="20"/>
        </w:rPr>
        <w:tab/>
        <w:t>If Seconds are removed for a second time, Seconds will be completely suspended from the competition.</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23:  THE RING</w:t>
      </w:r>
    </w:p>
    <w:p w:rsidR="004E6615" w:rsidRDefault="004E6615">
      <w:pPr>
        <w:spacing w:line="173"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23.1. Size. The ring size must be 6.10 m square (20 feet) inside the line of the Ropes. In all Championships</w:t>
      </w:r>
      <w:r>
        <w:rPr>
          <w:rFonts w:ascii="Arial" w:eastAsia="Arial" w:hAnsi="Arial" w:cs="Arial"/>
          <w:sz w:val="20"/>
          <w:szCs w:val="20"/>
        </w:rPr>
        <w:t>, the size of the Ring must be 6.10 m square. The Ring height must be 100 cm (3.3 feet) from the ground or base.</w:t>
      </w:r>
    </w:p>
    <w:p w:rsidR="004E6615" w:rsidRDefault="004E6615">
      <w:pPr>
        <w:spacing w:line="56" w:lineRule="exact"/>
        <w:rPr>
          <w:sz w:val="20"/>
          <w:szCs w:val="20"/>
        </w:rPr>
      </w:pPr>
    </w:p>
    <w:p w:rsidR="004E6615" w:rsidRDefault="00994186">
      <w:pPr>
        <w:spacing w:line="320" w:lineRule="auto"/>
        <w:ind w:left="560" w:hanging="559"/>
        <w:jc w:val="both"/>
        <w:rPr>
          <w:sz w:val="20"/>
          <w:szCs w:val="20"/>
        </w:rPr>
      </w:pPr>
      <w:r>
        <w:rPr>
          <w:rFonts w:ascii="Arial" w:eastAsia="Arial" w:hAnsi="Arial" w:cs="Arial"/>
          <w:sz w:val="20"/>
          <w:szCs w:val="20"/>
        </w:rPr>
        <w:t>23.1. Platform and Corner Pads. The Platform shall be safely constructed, level and free from any obstructing projections and shall extend for</w:t>
      </w:r>
      <w:r>
        <w:rPr>
          <w:rFonts w:ascii="Arial" w:eastAsia="Arial" w:hAnsi="Arial" w:cs="Arial"/>
          <w:sz w:val="20"/>
          <w:szCs w:val="20"/>
        </w:rPr>
        <w:t xml:space="preserve"> at least 7.80m squared (25.6 feet) outside the line of the Ropes. It shall be fitted with four Corner Posts which shall be well padded or otherwise so constructed so as to prevent injury to the Boxers. The Corner Pads should be arranged in the following w</w:t>
      </w:r>
      <w:r>
        <w:rPr>
          <w:rFonts w:ascii="Arial" w:eastAsia="Arial" w:hAnsi="Arial" w:cs="Arial"/>
          <w:sz w:val="20"/>
          <w:szCs w:val="20"/>
        </w:rPr>
        <w:t>ay: In the near left side Ring corner facing the Chairman of the Jury- Red; in the far left-side corner- White; in the far right-side corner- Blue; and in the near right-side corner- White.</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22" w:lineRule="auto"/>
        <w:ind w:left="560" w:hanging="559"/>
        <w:jc w:val="both"/>
        <w:rPr>
          <w:sz w:val="20"/>
          <w:szCs w:val="20"/>
        </w:rPr>
      </w:pPr>
      <w:bookmarkStart w:id="35" w:name="page35"/>
      <w:bookmarkEnd w:id="35"/>
      <w:r>
        <w:rPr>
          <w:rFonts w:ascii="Arial" w:eastAsia="Arial" w:hAnsi="Arial" w:cs="Arial"/>
          <w:sz w:val="20"/>
          <w:szCs w:val="20"/>
        </w:rPr>
        <w:lastRenderedPageBreak/>
        <w:t xml:space="preserve">23.3. Floor Covering. The Floor of the Ring shall be </w:t>
      </w:r>
      <w:r>
        <w:rPr>
          <w:rFonts w:ascii="Arial" w:eastAsia="Arial" w:hAnsi="Arial" w:cs="Arial"/>
          <w:sz w:val="20"/>
          <w:szCs w:val="20"/>
        </w:rPr>
        <w:t>covered with felt, rubber or other suitably approved material that is soft quality and elasticity, not less than 1.5 cm and not more than 2.0cm thick over which Canvas shall be stretched and secured in place. The felt, rubber or other approved material, an</w:t>
      </w:r>
      <w:r>
        <w:rPr>
          <w:rFonts w:ascii="Arial" w:eastAsia="Arial" w:hAnsi="Arial" w:cs="Arial"/>
          <w:sz w:val="20"/>
          <w:szCs w:val="20"/>
        </w:rPr>
        <w:t>d canvas must be made of non-slippery material and blue, pantone 299 shall cover the entire Platform;</w:t>
      </w:r>
    </w:p>
    <w:p w:rsidR="004E6615" w:rsidRDefault="004E6615">
      <w:pPr>
        <w:spacing w:line="65" w:lineRule="exact"/>
        <w:rPr>
          <w:sz w:val="20"/>
          <w:szCs w:val="20"/>
        </w:rPr>
      </w:pPr>
    </w:p>
    <w:p w:rsidR="004E6615" w:rsidRDefault="00994186">
      <w:pPr>
        <w:spacing w:line="319" w:lineRule="auto"/>
        <w:ind w:left="560" w:hanging="559"/>
        <w:jc w:val="both"/>
        <w:rPr>
          <w:sz w:val="20"/>
          <w:szCs w:val="20"/>
        </w:rPr>
      </w:pPr>
      <w:r>
        <w:rPr>
          <w:rFonts w:ascii="Arial" w:eastAsia="Arial" w:hAnsi="Arial" w:cs="Arial"/>
          <w:sz w:val="20"/>
          <w:szCs w:val="20"/>
        </w:rPr>
        <w:t>23.4. Ropes. There must be four Ropes of a thickness of 4 cm without considering the cover, the ropes must be 40 cm, 70 cm, 100 cm and 130 cm high respec</w:t>
      </w:r>
      <w:r>
        <w:rPr>
          <w:rFonts w:ascii="Arial" w:eastAsia="Arial" w:hAnsi="Arial" w:cs="Arial"/>
          <w:sz w:val="20"/>
          <w:szCs w:val="20"/>
        </w:rPr>
        <w:t>tively. The Ropes must be covered by a thick padding. The Ropes shall be joined on each side, at equal intervals, by two pieces of close textured canvas 3 to 4 cm. (1.2-1.6 ins.) wide. The two pieces must not slide along the rope. The tension of each secti</w:t>
      </w:r>
      <w:r>
        <w:rPr>
          <w:rFonts w:ascii="Arial" w:eastAsia="Arial" w:hAnsi="Arial" w:cs="Arial"/>
          <w:sz w:val="20"/>
          <w:szCs w:val="20"/>
        </w:rPr>
        <w:t>on of the top two ropes must be tight enough. The tension of bottom two must not be too tight. However, in any case, the Referee or the Supervisor have the right to adjust the tension if necessary.</w:t>
      </w:r>
    </w:p>
    <w:p w:rsidR="004E6615" w:rsidRDefault="004E6615">
      <w:pPr>
        <w:spacing w:line="68"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 xml:space="preserve">23.5. Steps. The ring must be provided with three steps. </w:t>
      </w:r>
      <w:r>
        <w:rPr>
          <w:rFonts w:ascii="Arial" w:eastAsia="Arial" w:hAnsi="Arial" w:cs="Arial"/>
          <w:sz w:val="20"/>
          <w:szCs w:val="20"/>
        </w:rPr>
        <w:t>Two Steps at the opposite corners for the use of Contestants and Seconds,- one Step in the Neutral Corner for use by the Referees and Ringside Doctor;</w:t>
      </w:r>
    </w:p>
    <w:p w:rsidR="004E6615" w:rsidRDefault="004E6615">
      <w:pPr>
        <w:spacing w:line="56"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23.6. Plastic Bags. In the two Neutral Corners outside the Ring, a small plastic bag shall be fixed in w</w:t>
      </w:r>
      <w:r>
        <w:rPr>
          <w:rFonts w:ascii="Arial" w:eastAsia="Arial" w:hAnsi="Arial" w:cs="Arial"/>
          <w:sz w:val="20"/>
          <w:szCs w:val="20"/>
        </w:rPr>
        <w:t>hich the Doctor or Referee shall drop the cotton or tissue pads used by him to nurse bleedings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23.7. Approved Label. All Rings should have Manufacturer’s label and the Manufacturer should be approved by IABF..</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 xml:space="preserve">23.8. The ring must have the dimensions set </w:t>
      </w:r>
      <w:r>
        <w:rPr>
          <w:rFonts w:ascii="Arial" w:eastAsia="Arial" w:hAnsi="Arial" w:cs="Arial"/>
          <w:sz w:val="20"/>
          <w:szCs w:val="20"/>
        </w:rPr>
        <w:t>out in the diagram below.</w:t>
      </w:r>
    </w:p>
    <w:p w:rsidR="004E6615" w:rsidRDefault="00994186">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1390015</wp:posOffset>
            </wp:positionH>
            <wp:positionV relativeFrom="paragraph">
              <wp:posOffset>219710</wp:posOffset>
            </wp:positionV>
            <wp:extent cx="2863850" cy="29495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extLst/>
                    </a:blip>
                    <a:srcRect/>
                    <a:stretch>
                      <a:fillRect/>
                    </a:stretch>
                  </pic:blipFill>
                  <pic:spPr bwMode="auto">
                    <a:xfrm>
                      <a:off x="0" y="0"/>
                      <a:ext cx="2863850" cy="2949575"/>
                    </a:xfrm>
                    <a:prstGeom prst="rect">
                      <a:avLst/>
                    </a:prstGeom>
                    <a:noFill/>
                  </pic:spPr>
                </pic:pic>
              </a:graphicData>
            </a:graphic>
          </wp:anchor>
        </w:drawing>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rPr>
          <w:sz w:val="20"/>
          <w:szCs w:val="20"/>
        </w:rPr>
      </w:pPr>
      <w:bookmarkStart w:id="36" w:name="page36"/>
      <w:bookmarkEnd w:id="36"/>
      <w:r>
        <w:rPr>
          <w:rFonts w:ascii="Arial" w:eastAsia="Arial" w:hAnsi="Arial" w:cs="Arial"/>
          <w:b/>
          <w:bCs/>
          <w:sz w:val="24"/>
          <w:szCs w:val="24"/>
        </w:rPr>
        <w:lastRenderedPageBreak/>
        <w:t>RULE 24: RING ACCESSORIES</w:t>
      </w:r>
    </w:p>
    <w:p w:rsidR="004E6615" w:rsidRDefault="004E6615">
      <w:pPr>
        <w:spacing w:line="173" w:lineRule="exact"/>
        <w:rPr>
          <w:sz w:val="20"/>
          <w:szCs w:val="20"/>
        </w:rPr>
      </w:pPr>
    </w:p>
    <w:p w:rsidR="004E6615" w:rsidRDefault="00994186">
      <w:pPr>
        <w:spacing w:line="349" w:lineRule="auto"/>
        <w:jc w:val="both"/>
        <w:rPr>
          <w:sz w:val="20"/>
          <w:szCs w:val="20"/>
        </w:rPr>
      </w:pPr>
      <w:r>
        <w:rPr>
          <w:rFonts w:ascii="Arial" w:eastAsia="Arial" w:hAnsi="Arial" w:cs="Arial"/>
          <w:sz w:val="20"/>
          <w:szCs w:val="20"/>
        </w:rPr>
        <w:t>The following ring accessories are required for all Bouts and must be provided by the organizers no later than one (1) days before the start time of the competition: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 xml:space="preserve">24.1. Two shallow trays </w:t>
      </w:r>
      <w:r>
        <w:rPr>
          <w:rFonts w:ascii="Arial" w:eastAsia="Arial" w:hAnsi="Arial" w:cs="Arial"/>
          <w:sz w:val="20"/>
          <w:szCs w:val="20"/>
        </w:rPr>
        <w:t>containing ground resin;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24.2. Two seats or two swiveling seats for Boxers to use during intervals of a Bout;</w:t>
      </w:r>
    </w:p>
    <w:p w:rsidR="004E6615" w:rsidRDefault="004E6615">
      <w:pPr>
        <w:spacing w:line="178" w:lineRule="exact"/>
        <w:rPr>
          <w:sz w:val="20"/>
          <w:szCs w:val="20"/>
        </w:rPr>
      </w:pPr>
    </w:p>
    <w:p w:rsidR="004E6615" w:rsidRDefault="00994186">
      <w:pPr>
        <w:spacing w:line="325" w:lineRule="auto"/>
        <w:ind w:left="560" w:hanging="559"/>
        <w:jc w:val="both"/>
        <w:rPr>
          <w:sz w:val="20"/>
          <w:szCs w:val="20"/>
        </w:rPr>
      </w:pPr>
      <w:r>
        <w:rPr>
          <w:rFonts w:ascii="Arial" w:eastAsia="Arial" w:hAnsi="Arial" w:cs="Arial"/>
          <w:sz w:val="20"/>
          <w:szCs w:val="20"/>
        </w:rPr>
        <w:t>24.3. Two plastic Mugs to be used for drinking and mouth wash only, and where water is not piped directly to the ringside, two plastic spray bot</w:t>
      </w:r>
      <w:r>
        <w:rPr>
          <w:rFonts w:ascii="Arial" w:eastAsia="Arial" w:hAnsi="Arial" w:cs="Arial"/>
          <w:sz w:val="20"/>
          <w:szCs w:val="20"/>
        </w:rPr>
        <w:t>tles and two small plastic bottles for drinking. No other type of water bottles are permitted at ringside for use by the boxers or seconds; Two basins with sawdust and two buckets of water;</w:t>
      </w:r>
    </w:p>
    <w:p w:rsidR="004E6615" w:rsidRDefault="004E6615">
      <w:pPr>
        <w:spacing w:line="62" w:lineRule="exact"/>
        <w:rPr>
          <w:sz w:val="20"/>
          <w:szCs w:val="20"/>
        </w:rPr>
      </w:pPr>
    </w:p>
    <w:p w:rsidR="004E6615" w:rsidRDefault="00994186">
      <w:pPr>
        <w:spacing w:line="380" w:lineRule="auto"/>
        <w:ind w:left="560" w:hanging="559"/>
        <w:jc w:val="both"/>
        <w:rPr>
          <w:sz w:val="20"/>
          <w:szCs w:val="20"/>
        </w:rPr>
      </w:pPr>
      <w:r>
        <w:rPr>
          <w:rFonts w:ascii="Arial" w:eastAsia="Arial" w:hAnsi="Arial" w:cs="Arial"/>
          <w:sz w:val="19"/>
          <w:szCs w:val="19"/>
        </w:rPr>
        <w:t>24.4. Chairs and tables for the Supervisor, Deputy Supervisors in</w:t>
      </w:r>
      <w:r>
        <w:rPr>
          <w:rFonts w:ascii="Arial" w:eastAsia="Arial" w:hAnsi="Arial" w:cs="Arial"/>
          <w:sz w:val="19"/>
          <w:szCs w:val="19"/>
        </w:rPr>
        <w:t xml:space="preserve"> AOB Competitions, Referees’ Evaluator, Judges’ Evaluator, Ringside Doctors, Timekeeper, Gong Operator, Official Announcer and Judges.</w:t>
      </w:r>
    </w:p>
    <w:p w:rsidR="004E6615" w:rsidRDefault="004E6615">
      <w:pPr>
        <w:spacing w:line="16" w:lineRule="exact"/>
        <w:rPr>
          <w:sz w:val="20"/>
          <w:szCs w:val="20"/>
        </w:rPr>
      </w:pPr>
    </w:p>
    <w:p w:rsidR="004E6615" w:rsidRDefault="00994186">
      <w:pPr>
        <w:ind w:left="560"/>
        <w:rPr>
          <w:sz w:val="20"/>
          <w:szCs w:val="20"/>
        </w:rPr>
      </w:pPr>
      <w:r>
        <w:rPr>
          <w:rFonts w:ascii="Arial" w:eastAsia="Arial" w:hAnsi="Arial" w:cs="Arial"/>
          <w:sz w:val="20"/>
          <w:szCs w:val="20"/>
        </w:rPr>
        <w:t>24.4.1. The tables for the Judges must be standardized for all Competitions</w:t>
      </w:r>
    </w:p>
    <w:p w:rsidR="004E6615" w:rsidRDefault="004E6615">
      <w:pPr>
        <w:spacing w:line="178" w:lineRule="exact"/>
        <w:rPr>
          <w:sz w:val="20"/>
          <w:szCs w:val="20"/>
        </w:rPr>
      </w:pPr>
    </w:p>
    <w:p w:rsidR="004E6615" w:rsidRDefault="00994186">
      <w:pPr>
        <w:tabs>
          <w:tab w:val="left" w:pos="2860"/>
        </w:tabs>
        <w:ind w:left="1300"/>
        <w:rPr>
          <w:sz w:val="20"/>
          <w:szCs w:val="20"/>
        </w:rPr>
      </w:pPr>
      <w:r>
        <w:rPr>
          <w:rFonts w:ascii="Arial" w:eastAsia="Arial" w:hAnsi="Arial" w:cs="Arial"/>
          <w:sz w:val="20"/>
          <w:szCs w:val="20"/>
        </w:rPr>
        <w:t>Form</w:t>
      </w:r>
      <w:r>
        <w:rPr>
          <w:sz w:val="20"/>
          <w:szCs w:val="20"/>
        </w:rPr>
        <w:tab/>
      </w:r>
      <w:r>
        <w:rPr>
          <w:rFonts w:ascii="Arial" w:eastAsia="Arial" w:hAnsi="Arial" w:cs="Arial"/>
          <w:sz w:val="20"/>
          <w:szCs w:val="20"/>
        </w:rPr>
        <w:t>Square</w:t>
      </w:r>
    </w:p>
    <w:p w:rsidR="004E6615" w:rsidRDefault="004E6615">
      <w:pPr>
        <w:spacing w:line="178" w:lineRule="exact"/>
        <w:rPr>
          <w:sz w:val="20"/>
          <w:szCs w:val="20"/>
        </w:rPr>
      </w:pPr>
    </w:p>
    <w:p w:rsidR="004E6615" w:rsidRDefault="00994186">
      <w:pPr>
        <w:tabs>
          <w:tab w:val="left" w:pos="2860"/>
        </w:tabs>
        <w:ind w:left="1300"/>
        <w:rPr>
          <w:sz w:val="20"/>
          <w:szCs w:val="20"/>
        </w:rPr>
      </w:pPr>
      <w:r>
        <w:rPr>
          <w:rFonts w:ascii="Arial" w:eastAsia="Arial" w:hAnsi="Arial" w:cs="Arial"/>
          <w:sz w:val="20"/>
          <w:szCs w:val="20"/>
        </w:rPr>
        <w:t>Width</w:t>
      </w:r>
      <w:r>
        <w:rPr>
          <w:sz w:val="20"/>
          <w:szCs w:val="20"/>
        </w:rPr>
        <w:tab/>
      </w:r>
      <w:r>
        <w:rPr>
          <w:rFonts w:ascii="Arial" w:eastAsia="Arial" w:hAnsi="Arial" w:cs="Arial"/>
          <w:sz w:val="20"/>
          <w:szCs w:val="20"/>
        </w:rPr>
        <w:t>80-100cm x 80-100cm</w:t>
      </w:r>
    </w:p>
    <w:p w:rsidR="004E6615" w:rsidRDefault="004E6615">
      <w:pPr>
        <w:spacing w:line="178" w:lineRule="exact"/>
        <w:rPr>
          <w:sz w:val="20"/>
          <w:szCs w:val="20"/>
        </w:rPr>
      </w:pPr>
    </w:p>
    <w:p w:rsidR="004E6615" w:rsidRDefault="00994186">
      <w:pPr>
        <w:tabs>
          <w:tab w:val="left" w:pos="2860"/>
        </w:tabs>
        <w:ind w:left="1300"/>
        <w:rPr>
          <w:sz w:val="20"/>
          <w:szCs w:val="20"/>
        </w:rPr>
      </w:pPr>
      <w:r>
        <w:rPr>
          <w:rFonts w:ascii="Arial" w:eastAsia="Arial" w:hAnsi="Arial" w:cs="Arial"/>
          <w:sz w:val="20"/>
          <w:szCs w:val="20"/>
        </w:rPr>
        <w:t>Hei</w:t>
      </w:r>
      <w:r>
        <w:rPr>
          <w:rFonts w:ascii="Arial" w:eastAsia="Arial" w:hAnsi="Arial" w:cs="Arial"/>
          <w:sz w:val="20"/>
          <w:szCs w:val="20"/>
        </w:rPr>
        <w:t>ght:</w:t>
      </w:r>
      <w:r>
        <w:rPr>
          <w:sz w:val="20"/>
          <w:szCs w:val="20"/>
        </w:rPr>
        <w:tab/>
      </w:r>
      <w:r>
        <w:rPr>
          <w:rFonts w:ascii="Arial" w:eastAsia="Arial" w:hAnsi="Arial" w:cs="Arial"/>
          <w:sz w:val="20"/>
          <w:szCs w:val="20"/>
        </w:rPr>
        <w:t>80cm</w:t>
      </w:r>
    </w:p>
    <w:p w:rsidR="004E6615" w:rsidRDefault="004E6615">
      <w:pPr>
        <w:spacing w:line="178" w:lineRule="exact"/>
        <w:rPr>
          <w:sz w:val="20"/>
          <w:szCs w:val="20"/>
        </w:rPr>
      </w:pPr>
    </w:p>
    <w:p w:rsidR="004E6615" w:rsidRDefault="00994186">
      <w:pPr>
        <w:tabs>
          <w:tab w:val="left" w:pos="2860"/>
        </w:tabs>
        <w:ind w:left="1300"/>
        <w:rPr>
          <w:sz w:val="20"/>
          <w:szCs w:val="20"/>
        </w:rPr>
      </w:pPr>
      <w:r>
        <w:rPr>
          <w:rFonts w:ascii="Arial" w:eastAsia="Arial" w:hAnsi="Arial" w:cs="Arial"/>
          <w:sz w:val="20"/>
          <w:szCs w:val="20"/>
        </w:rPr>
        <w:t>Drape Color:</w:t>
      </w:r>
      <w:r>
        <w:rPr>
          <w:sz w:val="20"/>
          <w:szCs w:val="20"/>
        </w:rPr>
        <w:tab/>
      </w:r>
      <w:r>
        <w:rPr>
          <w:rFonts w:ascii="Arial" w:eastAsia="Arial" w:hAnsi="Arial" w:cs="Arial"/>
          <w:sz w:val="20"/>
          <w:szCs w:val="20"/>
        </w:rPr>
        <w:t>White</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24.5. Gong (with striker) or bell for timekeeper &amp; whistle for Jury;</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24.6. One (1) electronic stopwatch which complies with the requirements of the Scoring System and one manual stopwatch as a backup;</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 xml:space="preserve">24.7. One First-aid </w:t>
      </w:r>
      <w:r>
        <w:rPr>
          <w:rFonts w:ascii="Arial" w:eastAsia="Arial" w:hAnsi="Arial" w:cs="Arial"/>
          <w:sz w:val="20"/>
          <w:szCs w:val="20"/>
        </w:rPr>
        <w:t>Kit;</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24.8. One Microphone connected to the loud speaker system;</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24.9. Two (2) pairs of uniform Gloves of the same manufacture as described in Rule II;</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24.10. One stretcher;</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24.11. Two (2) Headguards (one in red and one in blue);</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24.12. Complete set of</w:t>
      </w:r>
      <w:r>
        <w:rPr>
          <w:rFonts w:ascii="Arial" w:eastAsia="Arial" w:hAnsi="Arial" w:cs="Arial"/>
          <w:sz w:val="20"/>
          <w:szCs w:val="20"/>
        </w:rPr>
        <w:t xml:space="preserve"> Computer Scoring System as approved by IABF/AIBA</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24.13. Sufficent quantities of Hand held Computer Scoring Machines to be used by Jury Members. The Judges will also use them in case of a breakdown of CSS.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24.14. Three (3) chairs for Seconds in each corn</w:t>
      </w:r>
      <w:r>
        <w:rPr>
          <w:rFonts w:ascii="Arial" w:eastAsia="Arial" w:hAnsi="Arial" w:cs="Arial"/>
          <w:sz w:val="20"/>
          <w:szCs w:val="20"/>
        </w:rPr>
        <w:t>er.</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25: GLOVES</w:t>
      </w:r>
    </w:p>
    <w:p w:rsidR="004E6615" w:rsidRDefault="004E6615">
      <w:pPr>
        <w:spacing w:line="173" w:lineRule="exact"/>
        <w:rPr>
          <w:sz w:val="20"/>
          <w:szCs w:val="20"/>
        </w:rPr>
      </w:pPr>
    </w:p>
    <w:p w:rsidR="004E6615" w:rsidRDefault="00994186">
      <w:pPr>
        <w:spacing w:line="325" w:lineRule="auto"/>
        <w:ind w:left="560" w:hanging="559"/>
        <w:jc w:val="both"/>
        <w:rPr>
          <w:sz w:val="20"/>
          <w:szCs w:val="20"/>
        </w:rPr>
      </w:pPr>
      <w:r>
        <w:rPr>
          <w:rFonts w:ascii="Arial" w:eastAsia="Arial" w:hAnsi="Arial" w:cs="Arial"/>
          <w:sz w:val="20"/>
          <w:szCs w:val="20"/>
        </w:rPr>
        <w:t>25.1. Authorized Gloves. Competitors shall wear red or blue gloves as per the respective Boxer’s corner which the Organizers of the Competitions have placed at their disposal, and which have been approved by the Supervisor. Boxers are</w:t>
      </w:r>
      <w:r>
        <w:rPr>
          <w:rFonts w:ascii="Arial" w:eastAsia="Arial" w:hAnsi="Arial" w:cs="Arial"/>
          <w:sz w:val="20"/>
          <w:szCs w:val="20"/>
        </w:rPr>
        <w:t xml:space="preserve"> not allowed to use their own gloves and must use the Gloves provided by the Organizers of the Competition. .</w:t>
      </w:r>
    </w:p>
    <w:p w:rsidR="004E6615" w:rsidRDefault="004E6615">
      <w:pPr>
        <w:spacing w:line="62"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25.2. Specifications. The Gloves must weigh 10 ounces (284 grams) and 12 ounces (340 grams), with a tolerance of 5% up or downwards, of which the</w:t>
      </w:r>
      <w:r>
        <w:rPr>
          <w:rFonts w:ascii="Arial" w:eastAsia="Arial" w:hAnsi="Arial" w:cs="Arial"/>
          <w:sz w:val="20"/>
          <w:szCs w:val="20"/>
        </w:rPr>
        <w:t xml:space="preserve"> leather portion must not weigh more than half of the</w:t>
      </w:r>
    </w:p>
    <w:p w:rsidR="004E6615" w:rsidRDefault="004E6615">
      <w:pPr>
        <w:sectPr w:rsidR="004E6615">
          <w:pgSz w:w="12240" w:h="15840"/>
          <w:pgMar w:top="1372" w:right="1440" w:bottom="809" w:left="1440" w:header="0" w:footer="0" w:gutter="0"/>
          <w:cols w:space="720" w:equalWidth="0">
            <w:col w:w="9360"/>
          </w:cols>
        </w:sectPr>
      </w:pPr>
    </w:p>
    <w:p w:rsidR="004E6615" w:rsidRDefault="00994186">
      <w:pPr>
        <w:spacing w:line="325" w:lineRule="auto"/>
        <w:ind w:left="560"/>
        <w:jc w:val="both"/>
        <w:rPr>
          <w:sz w:val="20"/>
          <w:szCs w:val="20"/>
        </w:rPr>
      </w:pPr>
      <w:bookmarkStart w:id="37" w:name="page37"/>
      <w:bookmarkEnd w:id="37"/>
      <w:r>
        <w:rPr>
          <w:rFonts w:ascii="Arial" w:eastAsia="Arial" w:hAnsi="Arial" w:cs="Arial"/>
          <w:sz w:val="20"/>
          <w:szCs w:val="20"/>
        </w:rPr>
        <w:lastRenderedPageBreak/>
        <w:t>total weight and the padding not less than half the total weight. The margin of 5% would also apply downward and upwards, respectively. The padding of the Gloves shall not be displaced or br</w:t>
      </w:r>
      <w:r>
        <w:rPr>
          <w:rFonts w:ascii="Arial" w:eastAsia="Arial" w:hAnsi="Arial" w:cs="Arial"/>
          <w:sz w:val="20"/>
          <w:szCs w:val="20"/>
        </w:rPr>
        <w:t>oken. For all Competitions approved by IABF, only the Velcro type gloves shall be worn by the boxers. Only clean and serviceable gloves must be used.</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25.3. The leather portion of the boxing gloves must be made of high quality leather such as</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25.3.1</w:t>
      </w:r>
      <w:r>
        <w:rPr>
          <w:sz w:val="20"/>
          <w:szCs w:val="20"/>
        </w:rPr>
        <w:tab/>
      </w:r>
      <w:r>
        <w:rPr>
          <w:rFonts w:ascii="Arial" w:eastAsia="Arial" w:hAnsi="Arial" w:cs="Arial"/>
          <w:sz w:val="19"/>
          <w:szCs w:val="19"/>
        </w:rPr>
        <w:t>Cowhi</w:t>
      </w:r>
      <w:r>
        <w:rPr>
          <w:rFonts w:ascii="Arial" w:eastAsia="Arial" w:hAnsi="Arial" w:cs="Arial"/>
          <w:sz w:val="19"/>
          <w:szCs w:val="19"/>
        </w:rPr>
        <w:t>de leather.</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25.3.2</w:t>
      </w:r>
      <w:r>
        <w:rPr>
          <w:sz w:val="20"/>
          <w:szCs w:val="20"/>
        </w:rPr>
        <w:tab/>
      </w:r>
      <w:r>
        <w:rPr>
          <w:rFonts w:ascii="Arial" w:eastAsia="Arial" w:hAnsi="Arial" w:cs="Arial"/>
          <w:sz w:val="19"/>
          <w:szCs w:val="19"/>
        </w:rPr>
        <w:t>Grade A leather.</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25.4. Others of equivalent quality subject to IABF’s approval.</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25.4.1. The thumb should be fixed to the main body of the boxing gloves by the top part and with a maximum gap of 10 millimeters.</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25.4.2. The event ident</w:t>
      </w:r>
      <w:r>
        <w:rPr>
          <w:rFonts w:ascii="Arial" w:eastAsia="Arial" w:hAnsi="Arial" w:cs="Arial"/>
          <w:sz w:val="20"/>
          <w:szCs w:val="20"/>
        </w:rPr>
        <w:t>ification may be printed and may be displayed at the following positioning and measurements</w:t>
      </w:r>
    </w:p>
    <w:p w:rsidR="004E6615" w:rsidRDefault="004E6615">
      <w:pPr>
        <w:spacing w:line="39" w:lineRule="exact"/>
        <w:rPr>
          <w:sz w:val="20"/>
          <w:szCs w:val="20"/>
        </w:rPr>
      </w:pPr>
    </w:p>
    <w:p w:rsidR="004E6615" w:rsidRDefault="00994186">
      <w:pPr>
        <w:ind w:left="1300"/>
        <w:rPr>
          <w:sz w:val="20"/>
          <w:szCs w:val="20"/>
        </w:rPr>
      </w:pPr>
      <w:r>
        <w:rPr>
          <w:rFonts w:ascii="Arial" w:eastAsia="Arial" w:hAnsi="Arial" w:cs="Arial"/>
          <w:sz w:val="20"/>
          <w:szCs w:val="20"/>
        </w:rPr>
        <w:t>25.4.2.1. Maximum 50cm² (fifty square centimeters) on the front top part of each glove.</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25.4.3. The official supplier’s logo may be printed and may be displayed a</w:t>
      </w:r>
      <w:r>
        <w:rPr>
          <w:rFonts w:ascii="Arial" w:eastAsia="Arial" w:hAnsi="Arial" w:cs="Arial"/>
          <w:sz w:val="20"/>
          <w:szCs w:val="20"/>
        </w:rPr>
        <w:t>t the following positioning and measurements:</w:t>
      </w:r>
    </w:p>
    <w:p w:rsidR="004E6615" w:rsidRDefault="004E6615">
      <w:pPr>
        <w:spacing w:line="39" w:lineRule="exact"/>
        <w:rPr>
          <w:sz w:val="20"/>
          <w:szCs w:val="20"/>
        </w:rPr>
      </w:pPr>
    </w:p>
    <w:p w:rsidR="004E6615" w:rsidRDefault="00994186">
      <w:pPr>
        <w:ind w:left="1300"/>
        <w:rPr>
          <w:sz w:val="20"/>
          <w:szCs w:val="20"/>
        </w:rPr>
      </w:pPr>
      <w:r>
        <w:rPr>
          <w:rFonts w:ascii="Arial" w:eastAsia="Arial" w:hAnsi="Arial" w:cs="Arial"/>
          <w:sz w:val="20"/>
          <w:szCs w:val="20"/>
        </w:rPr>
        <w:t>25.4.3.1. Maximum 24cm2 (twenty four square centimeters) on the thumb of each glove.</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25.4.4. Any other form of advertising is prohibited such as and non-limited to figurative logo, design mark, script and </w:t>
      </w:r>
      <w:r>
        <w:rPr>
          <w:rFonts w:ascii="Arial" w:eastAsia="Arial" w:hAnsi="Arial" w:cs="Arial"/>
          <w:sz w:val="20"/>
          <w:szCs w:val="20"/>
        </w:rPr>
        <w:t>manufacturer name etc.</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25.4.5. The IABF label must be placed on the internal part of the gloves.</w:t>
      </w:r>
    </w:p>
    <w:p w:rsidR="004E6615" w:rsidRDefault="004E6615">
      <w:pPr>
        <w:spacing w:line="178" w:lineRule="exact"/>
        <w:rPr>
          <w:sz w:val="20"/>
          <w:szCs w:val="20"/>
        </w:rPr>
      </w:pPr>
    </w:p>
    <w:p w:rsidR="004E6615" w:rsidRDefault="00994186">
      <w:pPr>
        <w:spacing w:line="316" w:lineRule="auto"/>
        <w:ind w:left="560" w:hanging="559"/>
        <w:jc w:val="both"/>
        <w:rPr>
          <w:sz w:val="20"/>
          <w:szCs w:val="20"/>
        </w:rPr>
      </w:pPr>
      <w:r>
        <w:rPr>
          <w:rFonts w:ascii="Arial" w:eastAsia="Arial" w:hAnsi="Arial" w:cs="Arial"/>
          <w:sz w:val="20"/>
          <w:szCs w:val="20"/>
        </w:rPr>
        <w:t xml:space="preserve">25.5. Procedure for Control of IABF approved Gloves. IABF will continue to establish specifications for the manufacture of competitive boxing gloves for all </w:t>
      </w:r>
      <w:r>
        <w:rPr>
          <w:rFonts w:ascii="Arial" w:eastAsia="Arial" w:hAnsi="Arial" w:cs="Arial"/>
          <w:sz w:val="20"/>
          <w:szCs w:val="20"/>
        </w:rPr>
        <w:t>IABF approved Competitions. Manufacturers desiring to obtain IABF approval for their Gloves must submit a Sample for inspection by the IABF Equipment Commission and final approval will be provided by the Executive Committee. After such final approval, a ma</w:t>
      </w:r>
      <w:r>
        <w:rPr>
          <w:rFonts w:ascii="Arial" w:eastAsia="Arial" w:hAnsi="Arial" w:cs="Arial"/>
          <w:sz w:val="20"/>
          <w:szCs w:val="20"/>
        </w:rPr>
        <w:t>nufacturer may apply to be licensed by IABF. The licence agreement will contain details of necessary bonds, Insurance and any other Covenants as approved by IABF. IABF approved gloves will be manufactured only by those Companies licensed by IABF. The licen</w:t>
      </w:r>
      <w:r>
        <w:rPr>
          <w:rFonts w:ascii="Arial" w:eastAsia="Arial" w:hAnsi="Arial" w:cs="Arial"/>
          <w:sz w:val="20"/>
          <w:szCs w:val="20"/>
        </w:rPr>
        <w:t>ce agreement will stipulate the specifications, terms and conditions of the licence. The manufacturer must place his approved label on each glove. All competitors in any one competition must wear exactly the same type of Gloves. during competitions, the af</w:t>
      </w:r>
      <w:r>
        <w:rPr>
          <w:rFonts w:ascii="Arial" w:eastAsia="Arial" w:hAnsi="Arial" w:cs="Arial"/>
          <w:sz w:val="20"/>
          <w:szCs w:val="20"/>
        </w:rPr>
        <w:t>filiated State Associations/Units are compelled to use Gloves and the equipment approved by IABF.</w:t>
      </w:r>
    </w:p>
    <w:p w:rsidR="004E6615" w:rsidRDefault="004E6615">
      <w:pPr>
        <w:spacing w:line="77" w:lineRule="exact"/>
        <w:rPr>
          <w:sz w:val="20"/>
          <w:szCs w:val="20"/>
        </w:rPr>
      </w:pPr>
    </w:p>
    <w:p w:rsidR="004E6615" w:rsidRDefault="00994186">
      <w:pPr>
        <w:spacing w:line="320" w:lineRule="auto"/>
        <w:ind w:left="560" w:hanging="559"/>
        <w:jc w:val="both"/>
        <w:rPr>
          <w:sz w:val="20"/>
          <w:szCs w:val="20"/>
        </w:rPr>
      </w:pPr>
      <w:r>
        <w:rPr>
          <w:rFonts w:ascii="Arial" w:eastAsia="Arial" w:hAnsi="Arial" w:cs="Arial"/>
          <w:sz w:val="20"/>
          <w:szCs w:val="20"/>
        </w:rPr>
        <w:t>25.6. IABF Gloving Supervision. All Gloves and Bandages shall be worn/fitted under the supervision of two knowledgeable Officials appointed for the purpose w</w:t>
      </w:r>
      <w:r>
        <w:rPr>
          <w:rFonts w:ascii="Arial" w:eastAsia="Arial" w:hAnsi="Arial" w:cs="Arial"/>
          <w:sz w:val="20"/>
          <w:szCs w:val="20"/>
        </w:rPr>
        <w:t>ho will see that all the Rules have been carefully observed. They will ensure that all Rules are observed until the Boxers enter the Ring. Boxers must put on their gloves before entering the ring. Gloves must be taken off immediately after the Bout is over</w:t>
      </w:r>
      <w:r>
        <w:rPr>
          <w:rFonts w:ascii="Arial" w:eastAsia="Arial" w:hAnsi="Arial" w:cs="Arial"/>
          <w:sz w:val="20"/>
          <w:szCs w:val="20"/>
        </w:rPr>
        <w:t xml:space="preserve"> and before the decision is announced. All Gloves must be cleaned using 10% Sodium Hypochlorite before they are used again.</w:t>
      </w:r>
    </w:p>
    <w:p w:rsidR="004E6615" w:rsidRDefault="004E6615">
      <w:pPr>
        <w:spacing w:line="6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25.7. Senior and Junior Men Competitions: Ten (10) oz gloves must be used from the Light Flyweight (49 kg) category to the Light We</w:t>
      </w:r>
      <w:r>
        <w:rPr>
          <w:rFonts w:ascii="Arial" w:eastAsia="Arial" w:hAnsi="Arial" w:cs="Arial"/>
          <w:sz w:val="20"/>
          <w:szCs w:val="20"/>
        </w:rPr>
        <w:t>lterweight (64 kg) category and Twelve (12) oz gloves must be used for</w:t>
      </w:r>
    </w:p>
    <w:p w:rsidR="004E6615" w:rsidRDefault="004E6615">
      <w:pPr>
        <w:sectPr w:rsidR="004E6615">
          <w:pgSz w:w="12240" w:h="15840"/>
          <w:pgMar w:top="1384" w:right="1440" w:bottom="910" w:left="1440" w:header="0" w:footer="0" w:gutter="0"/>
          <w:cols w:space="720" w:equalWidth="0">
            <w:col w:w="9360"/>
          </w:cols>
        </w:sectPr>
      </w:pPr>
    </w:p>
    <w:p w:rsidR="004E6615" w:rsidRDefault="00994186">
      <w:pPr>
        <w:ind w:left="560"/>
        <w:rPr>
          <w:sz w:val="20"/>
          <w:szCs w:val="20"/>
        </w:rPr>
      </w:pPr>
      <w:bookmarkStart w:id="38" w:name="page38"/>
      <w:bookmarkEnd w:id="38"/>
      <w:r>
        <w:rPr>
          <w:rFonts w:ascii="Arial" w:eastAsia="Arial" w:hAnsi="Arial" w:cs="Arial"/>
          <w:sz w:val="20"/>
          <w:szCs w:val="20"/>
        </w:rPr>
        <w:lastRenderedPageBreak/>
        <w:t>the Welterweight (69 kg) category to Super Heavyweight (+91 kg) category.</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25.8. Women and Sub-Junior Men Competitions: Ten (10) oz gloves must be used.</w:t>
      </w:r>
    </w:p>
    <w:p w:rsidR="004E6615" w:rsidRDefault="00994186">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1257300</wp:posOffset>
            </wp:positionH>
            <wp:positionV relativeFrom="paragraph">
              <wp:posOffset>4463415</wp:posOffset>
            </wp:positionV>
            <wp:extent cx="3550920" cy="14681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extLst/>
                    </a:blip>
                    <a:srcRect/>
                    <a:stretch>
                      <a:fillRect/>
                    </a:stretch>
                  </pic:blipFill>
                  <pic:spPr bwMode="auto">
                    <a:xfrm>
                      <a:off x="0" y="0"/>
                      <a:ext cx="3550920" cy="1468120"/>
                    </a:xfrm>
                    <a:prstGeom prst="rect">
                      <a:avLst/>
                    </a:prstGeom>
                    <a:noFill/>
                  </pic:spPr>
                </pic:pic>
              </a:graphicData>
            </a:graphic>
          </wp:anchor>
        </w:drawing>
      </w:r>
      <w:r>
        <w:rPr>
          <w:noProof/>
          <w:sz w:val="20"/>
          <w:szCs w:val="20"/>
        </w:rPr>
        <w:drawing>
          <wp:anchor distT="0" distB="0" distL="114300" distR="114300" simplePos="0" relativeHeight="251611136" behindDoc="1" locked="0" layoutInCell="0" allowOverlap="1">
            <wp:simplePos x="0" y="0"/>
            <wp:positionH relativeFrom="column">
              <wp:posOffset>1257300</wp:posOffset>
            </wp:positionH>
            <wp:positionV relativeFrom="paragraph">
              <wp:posOffset>316230</wp:posOffset>
            </wp:positionV>
            <wp:extent cx="3550920" cy="39281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blip>
                    <a:srcRect/>
                    <a:stretch>
                      <a:fillRect/>
                    </a:stretch>
                  </pic:blipFill>
                  <pic:spPr bwMode="auto">
                    <a:xfrm>
                      <a:off x="0" y="0"/>
                      <a:ext cx="3550920" cy="3928110"/>
                    </a:xfrm>
                    <a:prstGeom prst="rect">
                      <a:avLst/>
                    </a:prstGeom>
                    <a:noFill/>
                  </pic:spPr>
                </pic:pic>
              </a:graphicData>
            </a:graphic>
          </wp:anchor>
        </w:drawing>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96" w:lineRule="exact"/>
        <w:rPr>
          <w:sz w:val="20"/>
          <w:szCs w:val="20"/>
        </w:rPr>
      </w:pPr>
    </w:p>
    <w:p w:rsidR="004E6615" w:rsidRDefault="00994186">
      <w:pPr>
        <w:rPr>
          <w:sz w:val="20"/>
          <w:szCs w:val="20"/>
        </w:rPr>
      </w:pPr>
      <w:r>
        <w:rPr>
          <w:rFonts w:ascii="Arial" w:eastAsia="Arial" w:hAnsi="Arial" w:cs="Arial"/>
          <w:b/>
          <w:bCs/>
          <w:sz w:val="24"/>
          <w:szCs w:val="24"/>
        </w:rPr>
        <w:t>RULE 26: HEADGUARDS.</w:t>
      </w:r>
    </w:p>
    <w:p w:rsidR="004E6615" w:rsidRDefault="004E6615">
      <w:pPr>
        <w:spacing w:line="233" w:lineRule="exact"/>
        <w:rPr>
          <w:sz w:val="20"/>
          <w:szCs w:val="20"/>
        </w:rPr>
      </w:pPr>
    </w:p>
    <w:p w:rsidR="004E6615" w:rsidRDefault="00994186">
      <w:pPr>
        <w:rPr>
          <w:sz w:val="20"/>
          <w:szCs w:val="20"/>
        </w:rPr>
      </w:pPr>
      <w:r>
        <w:rPr>
          <w:rFonts w:ascii="Arial" w:eastAsia="Arial" w:hAnsi="Arial" w:cs="Arial"/>
          <w:sz w:val="20"/>
          <w:szCs w:val="20"/>
        </w:rPr>
        <w:t>26.1. In Elite Men Competitions, headguards are no longer allowed.</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 xml:space="preserve">26.2. For all other Competitions such as Senior Women’s Competitions, Junior and Sub-Junior Competitions (Men and Women), the use of a </w:t>
      </w:r>
      <w:r>
        <w:rPr>
          <w:rFonts w:ascii="Arial" w:eastAsia="Arial" w:hAnsi="Arial" w:cs="Arial"/>
          <w:sz w:val="20"/>
          <w:szCs w:val="20"/>
        </w:rPr>
        <w:t>headguard is mandatory.</w:t>
      </w:r>
    </w:p>
    <w:p w:rsidR="004E6615" w:rsidRDefault="004E6615">
      <w:pPr>
        <w:spacing w:line="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26.3. In all Competitions, Boxers must use headguards manufactured by one of the IABF Official Boxing Equipment Licensees.</w:t>
      </w:r>
    </w:p>
    <w:p w:rsidR="004E6615" w:rsidRDefault="004E6615">
      <w:pPr>
        <w:sectPr w:rsidR="004E6615">
          <w:pgSz w:w="12240" w:h="15840"/>
          <w:pgMar w:top="1384" w:right="1440" w:bottom="843" w:left="1440" w:header="0" w:footer="0" w:gutter="0"/>
          <w:cols w:space="720" w:equalWidth="0">
            <w:col w:w="9360"/>
          </w:cols>
        </w:sectPr>
      </w:pPr>
    </w:p>
    <w:p w:rsidR="004E6615" w:rsidRDefault="00994186">
      <w:pPr>
        <w:rPr>
          <w:sz w:val="20"/>
          <w:szCs w:val="20"/>
        </w:rPr>
      </w:pPr>
      <w:bookmarkStart w:id="39" w:name="page39"/>
      <w:bookmarkEnd w:id="39"/>
      <w:r>
        <w:rPr>
          <w:rFonts w:ascii="Arial" w:eastAsia="Arial" w:hAnsi="Arial" w:cs="Arial"/>
          <w:sz w:val="20"/>
          <w:szCs w:val="20"/>
        </w:rPr>
        <w:lastRenderedPageBreak/>
        <w:t>26.4. Boxers must wear a red or blue headguard, as per the respective Boxer’s corner.</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 xml:space="preserve">26.5. </w:t>
      </w:r>
      <w:r>
        <w:rPr>
          <w:rFonts w:ascii="Arial" w:eastAsia="Arial" w:hAnsi="Arial" w:cs="Arial"/>
          <w:sz w:val="20"/>
          <w:szCs w:val="20"/>
        </w:rPr>
        <w:t>Headguards have to be provided by the Organizing Committee and have to be approved by the Supervisor. Boxers will not be allowed to wear their own headguard.</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26.6. Boxers must put on their headguard only after entering the ring.</w:t>
      </w:r>
    </w:p>
    <w:p w:rsidR="004E6615" w:rsidRDefault="004E6615">
      <w:pPr>
        <w:spacing w:line="238" w:lineRule="exact"/>
        <w:rPr>
          <w:sz w:val="20"/>
          <w:szCs w:val="20"/>
        </w:rPr>
      </w:pPr>
    </w:p>
    <w:p w:rsidR="004E6615" w:rsidRDefault="00994186">
      <w:pPr>
        <w:tabs>
          <w:tab w:val="left" w:pos="540"/>
        </w:tabs>
        <w:spacing w:line="412" w:lineRule="auto"/>
        <w:ind w:left="560" w:hanging="559"/>
        <w:rPr>
          <w:sz w:val="20"/>
          <w:szCs w:val="20"/>
        </w:rPr>
      </w:pPr>
      <w:r>
        <w:rPr>
          <w:rFonts w:ascii="Arial" w:eastAsia="Arial" w:hAnsi="Arial" w:cs="Arial"/>
          <w:sz w:val="20"/>
          <w:szCs w:val="20"/>
        </w:rPr>
        <w:t>26.7</w:t>
      </w:r>
      <w:r>
        <w:rPr>
          <w:rFonts w:ascii="Arial" w:eastAsia="Arial" w:hAnsi="Arial" w:cs="Arial"/>
          <w:sz w:val="20"/>
          <w:szCs w:val="20"/>
        </w:rPr>
        <w:tab/>
        <w:t>Headguards must be t</w:t>
      </w:r>
      <w:r>
        <w:rPr>
          <w:rFonts w:ascii="Arial" w:eastAsia="Arial" w:hAnsi="Arial" w:cs="Arial"/>
          <w:sz w:val="20"/>
          <w:szCs w:val="20"/>
        </w:rPr>
        <w:t>aken off immediately after the Bout is over and before the decision is announced.</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26.8. All headguards must be cleaned using 10% Sodium Hypochlorite before they are used again.</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 xml:space="preserve">26.9. For all Competitions, it is mandatory for Boxers with long hair to use </w:t>
      </w:r>
      <w:r>
        <w:rPr>
          <w:rFonts w:ascii="Arial" w:eastAsia="Arial" w:hAnsi="Arial" w:cs="Arial"/>
          <w:sz w:val="20"/>
          <w:szCs w:val="20"/>
        </w:rPr>
        <w:t>a cap or hair net under their headguard.</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26.10. Headguards must weigh a maximum of 450 grams (approx. 16 oz).</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26.11. Headguards will be allowed in the competition in the 3 mandatory sizes (S=Small, M=Medium, L=Large).</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 xml:space="preserve">26.12. Only headguards with Velcro </w:t>
      </w:r>
      <w:r>
        <w:rPr>
          <w:rFonts w:ascii="Arial" w:eastAsia="Arial" w:hAnsi="Arial" w:cs="Arial"/>
          <w:sz w:val="20"/>
          <w:szCs w:val="20"/>
        </w:rPr>
        <w:t>closing systems will be approved for all Competitions.</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26.13. The measurements of the headguards must respect the dimension as described in the graphic below.</w:t>
      </w:r>
    </w:p>
    <w:p w:rsidR="004E6615" w:rsidRDefault="004E6615">
      <w:pPr>
        <w:spacing w:line="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26.14. The padding of the headguards must respect a minimum thickness of two (2) to three (3) c</w:t>
      </w:r>
      <w:r>
        <w:rPr>
          <w:rFonts w:ascii="Arial" w:eastAsia="Arial" w:hAnsi="Arial" w:cs="Arial"/>
          <w:sz w:val="20"/>
          <w:szCs w:val="20"/>
        </w:rPr>
        <w:t>entimeters.</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26.15. The leather portion of the headguards must be made of high quality leather such as:</w:t>
      </w:r>
    </w:p>
    <w:p w:rsidR="004E6615" w:rsidRDefault="004E6615">
      <w:pPr>
        <w:spacing w:line="238" w:lineRule="exact"/>
        <w:rPr>
          <w:sz w:val="20"/>
          <w:szCs w:val="20"/>
        </w:rPr>
      </w:pPr>
    </w:p>
    <w:p w:rsidR="004E6615" w:rsidRDefault="00994186">
      <w:pPr>
        <w:ind w:left="560"/>
        <w:rPr>
          <w:sz w:val="20"/>
          <w:szCs w:val="20"/>
        </w:rPr>
      </w:pPr>
      <w:r>
        <w:rPr>
          <w:rFonts w:ascii="Arial" w:eastAsia="Arial" w:hAnsi="Arial" w:cs="Arial"/>
          <w:sz w:val="20"/>
          <w:szCs w:val="20"/>
        </w:rPr>
        <w:t>26.15.1 Cowhide leather</w:t>
      </w:r>
    </w:p>
    <w:p w:rsidR="004E6615" w:rsidRDefault="004E6615">
      <w:pPr>
        <w:spacing w:line="238" w:lineRule="exact"/>
        <w:rPr>
          <w:sz w:val="20"/>
          <w:szCs w:val="20"/>
        </w:rPr>
      </w:pPr>
    </w:p>
    <w:p w:rsidR="004E6615" w:rsidRDefault="00994186">
      <w:pPr>
        <w:ind w:left="560"/>
        <w:rPr>
          <w:sz w:val="20"/>
          <w:szCs w:val="20"/>
        </w:rPr>
      </w:pPr>
      <w:r>
        <w:rPr>
          <w:rFonts w:ascii="Arial" w:eastAsia="Arial" w:hAnsi="Arial" w:cs="Arial"/>
          <w:sz w:val="20"/>
          <w:szCs w:val="20"/>
        </w:rPr>
        <w:t>26.15.2. Grade A leather</w:t>
      </w:r>
    </w:p>
    <w:p w:rsidR="004E6615" w:rsidRDefault="004E6615">
      <w:pPr>
        <w:spacing w:line="238" w:lineRule="exact"/>
        <w:rPr>
          <w:sz w:val="20"/>
          <w:szCs w:val="20"/>
        </w:rPr>
      </w:pPr>
    </w:p>
    <w:p w:rsidR="004E6615" w:rsidRDefault="00994186">
      <w:pPr>
        <w:ind w:left="560"/>
        <w:rPr>
          <w:sz w:val="20"/>
          <w:szCs w:val="20"/>
        </w:rPr>
      </w:pPr>
      <w:r>
        <w:rPr>
          <w:rFonts w:ascii="Arial" w:eastAsia="Arial" w:hAnsi="Arial" w:cs="Arial"/>
          <w:sz w:val="20"/>
          <w:szCs w:val="20"/>
        </w:rPr>
        <w:t>26.15.3. Others of equivalent quality subject to IABF’s approval.</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 xml:space="preserve">26.16. The competition </w:t>
      </w:r>
      <w:r>
        <w:rPr>
          <w:rFonts w:ascii="Arial" w:eastAsia="Arial" w:hAnsi="Arial" w:cs="Arial"/>
          <w:sz w:val="20"/>
          <w:szCs w:val="20"/>
        </w:rPr>
        <w:t>identification may be printed and may be displayed at the following positioning and measurements:</w:t>
      </w:r>
    </w:p>
    <w:p w:rsidR="004E6615" w:rsidRDefault="004E6615">
      <w:pPr>
        <w:spacing w:line="38" w:lineRule="exact"/>
        <w:rPr>
          <w:sz w:val="20"/>
          <w:szCs w:val="20"/>
        </w:rPr>
      </w:pPr>
    </w:p>
    <w:p w:rsidR="004E6615" w:rsidRDefault="00994186">
      <w:pPr>
        <w:ind w:left="560"/>
        <w:rPr>
          <w:sz w:val="20"/>
          <w:szCs w:val="20"/>
        </w:rPr>
      </w:pPr>
      <w:r>
        <w:rPr>
          <w:rFonts w:ascii="Arial" w:eastAsia="Arial" w:hAnsi="Arial" w:cs="Arial"/>
          <w:sz w:val="20"/>
          <w:szCs w:val="20"/>
        </w:rPr>
        <w:t>26.16.1.  Maximum 50cm² (fifty square centimeters) on the front part of the headguards.</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26.17. The official supplier’s logo may be printed and may be displa</w:t>
      </w:r>
      <w:r>
        <w:rPr>
          <w:rFonts w:ascii="Arial" w:eastAsia="Arial" w:hAnsi="Arial" w:cs="Arial"/>
          <w:sz w:val="20"/>
          <w:szCs w:val="20"/>
        </w:rPr>
        <w:t>yed at the following positioning and measurements:</w:t>
      </w:r>
    </w:p>
    <w:p w:rsidR="004E6615" w:rsidRDefault="004E6615">
      <w:pPr>
        <w:spacing w:line="38" w:lineRule="exact"/>
        <w:rPr>
          <w:sz w:val="20"/>
          <w:szCs w:val="20"/>
        </w:rPr>
      </w:pPr>
    </w:p>
    <w:p w:rsidR="004E6615" w:rsidRDefault="00994186">
      <w:pPr>
        <w:ind w:left="560"/>
        <w:rPr>
          <w:sz w:val="20"/>
          <w:szCs w:val="20"/>
        </w:rPr>
      </w:pPr>
      <w:r>
        <w:rPr>
          <w:rFonts w:ascii="Arial" w:eastAsia="Arial" w:hAnsi="Arial" w:cs="Arial"/>
          <w:sz w:val="20"/>
          <w:szCs w:val="20"/>
        </w:rPr>
        <w:t>26.17.1. Maximum 40cm² (forty square centimeters) on the back part of the headguards.</w:t>
      </w:r>
    </w:p>
    <w:p w:rsidR="004E6615" w:rsidRDefault="004E6615">
      <w:pPr>
        <w:spacing w:line="238" w:lineRule="exact"/>
        <w:rPr>
          <w:sz w:val="20"/>
          <w:szCs w:val="20"/>
        </w:rPr>
      </w:pPr>
    </w:p>
    <w:p w:rsidR="004E6615" w:rsidRDefault="00994186">
      <w:pPr>
        <w:spacing w:line="412" w:lineRule="auto"/>
        <w:ind w:left="560" w:hanging="559"/>
        <w:rPr>
          <w:sz w:val="20"/>
          <w:szCs w:val="20"/>
        </w:rPr>
      </w:pPr>
      <w:r>
        <w:rPr>
          <w:rFonts w:ascii="Arial" w:eastAsia="Arial" w:hAnsi="Arial" w:cs="Arial"/>
          <w:sz w:val="20"/>
          <w:szCs w:val="20"/>
        </w:rPr>
        <w:t>26.18. Any other form of advertising is prohibited such as and non-limited to figurative logo, design mark, script, m</w:t>
      </w:r>
      <w:r>
        <w:rPr>
          <w:rFonts w:ascii="Arial" w:eastAsia="Arial" w:hAnsi="Arial" w:cs="Arial"/>
          <w:sz w:val="20"/>
          <w:szCs w:val="20"/>
        </w:rPr>
        <w:t>anufacturer name, etc.</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26.19. The IABF label must be placed on the internal part of the headguards</w:t>
      </w:r>
    </w:p>
    <w:p w:rsidR="004E6615" w:rsidRDefault="004E6615">
      <w:pPr>
        <w:sectPr w:rsidR="004E6615">
          <w:pgSz w:w="12240" w:h="15840"/>
          <w:pgMar w:top="1384" w:right="1440" w:bottom="1061" w:left="1440" w:header="0" w:footer="0" w:gutter="0"/>
          <w:cols w:space="720" w:equalWidth="0">
            <w:col w:w="9360"/>
          </w:cols>
        </w:sectPr>
      </w:pPr>
    </w:p>
    <w:p w:rsidR="004E6615" w:rsidRDefault="00994186">
      <w:pPr>
        <w:spacing w:line="200" w:lineRule="exact"/>
        <w:rPr>
          <w:sz w:val="20"/>
          <w:szCs w:val="20"/>
        </w:rPr>
      </w:pPr>
      <w:bookmarkStart w:id="40" w:name="page40"/>
      <w:bookmarkEnd w:id="40"/>
      <w:r>
        <w:rPr>
          <w:noProof/>
          <w:sz w:val="20"/>
          <w:szCs w:val="20"/>
        </w:rPr>
        <w:lastRenderedPageBreak/>
        <w:drawing>
          <wp:anchor distT="0" distB="0" distL="114300" distR="114300" simplePos="0" relativeHeight="251612160" behindDoc="1" locked="0" layoutInCell="0" allowOverlap="1">
            <wp:simplePos x="0" y="0"/>
            <wp:positionH relativeFrom="page">
              <wp:posOffset>2108835</wp:posOffset>
            </wp:positionH>
            <wp:positionV relativeFrom="page">
              <wp:posOffset>896620</wp:posOffset>
            </wp:positionV>
            <wp:extent cx="3554730" cy="533273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blip>
                    <a:srcRect/>
                    <a:stretch>
                      <a:fillRect/>
                    </a:stretch>
                  </pic:blipFill>
                  <pic:spPr bwMode="auto">
                    <a:xfrm>
                      <a:off x="0" y="0"/>
                      <a:ext cx="3554730" cy="5332730"/>
                    </a:xfrm>
                    <a:prstGeom prst="rect">
                      <a:avLst/>
                    </a:prstGeom>
                    <a:noFill/>
                  </pic:spPr>
                </pic:pic>
              </a:graphicData>
            </a:graphic>
          </wp:anchor>
        </w:drawing>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24" w:lineRule="exact"/>
        <w:rPr>
          <w:sz w:val="20"/>
          <w:szCs w:val="20"/>
        </w:rPr>
      </w:pPr>
    </w:p>
    <w:p w:rsidR="004E6615" w:rsidRDefault="00994186">
      <w:pPr>
        <w:rPr>
          <w:sz w:val="20"/>
          <w:szCs w:val="20"/>
        </w:rPr>
      </w:pPr>
      <w:r>
        <w:rPr>
          <w:rFonts w:ascii="Arial" w:eastAsia="Arial" w:hAnsi="Arial" w:cs="Arial"/>
          <w:b/>
          <w:bCs/>
          <w:sz w:val="24"/>
          <w:szCs w:val="24"/>
        </w:rPr>
        <w:t>RULE 27: BANDAGES</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27.1. Specifications.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27.1.1. Bandages must be made of stretchy cotton material </w:t>
      </w:r>
      <w:r>
        <w:rPr>
          <w:rFonts w:ascii="Arial" w:eastAsia="Arial" w:hAnsi="Arial" w:cs="Arial"/>
          <w:sz w:val="20"/>
          <w:szCs w:val="20"/>
        </w:rPr>
        <w:t>with a Velcro closure</w:t>
      </w:r>
    </w:p>
    <w:p w:rsidR="004E6615" w:rsidRDefault="004E6615">
      <w:pPr>
        <w:spacing w:line="178" w:lineRule="exact"/>
        <w:rPr>
          <w:sz w:val="20"/>
          <w:szCs w:val="20"/>
        </w:rPr>
      </w:pPr>
    </w:p>
    <w:p w:rsidR="004E6615" w:rsidRDefault="00994186">
      <w:pPr>
        <w:spacing w:line="325" w:lineRule="auto"/>
        <w:ind w:left="1300" w:hanging="739"/>
        <w:jc w:val="both"/>
        <w:rPr>
          <w:sz w:val="20"/>
          <w:szCs w:val="20"/>
        </w:rPr>
      </w:pPr>
      <w:r>
        <w:rPr>
          <w:rFonts w:ascii="Arial" w:eastAsia="Arial" w:hAnsi="Arial" w:cs="Arial"/>
          <w:sz w:val="20"/>
          <w:szCs w:val="20"/>
        </w:rPr>
        <w:t>27.1.2. Bandages must not longer than 4.5 meters and not shorter than 2.5m (8.2feet). The bandage should be 5.7 cm (2 ¼ inches) wide on each hand must be used. No other kind of Bandage may be used. The use of any kind of tapes, rubbe</w:t>
      </w:r>
      <w:r>
        <w:rPr>
          <w:rFonts w:ascii="Arial" w:eastAsia="Arial" w:hAnsi="Arial" w:cs="Arial"/>
          <w:sz w:val="20"/>
          <w:szCs w:val="20"/>
        </w:rPr>
        <w:t>r or adhesive plaster, as Bandages, is strictly forbidden.</w:t>
      </w:r>
    </w:p>
    <w:p w:rsidR="004E6615" w:rsidRDefault="004E6615">
      <w:pPr>
        <w:spacing w:line="62"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 xml:space="preserve">27.2. Use of Bandages. Bandages must be applied in the dressing room in the presence of a Host Unit Official. The bandages of each Boxer must be checked and marked by the Equipment Manager at the </w:t>
      </w:r>
      <w:r>
        <w:rPr>
          <w:rFonts w:ascii="Arial" w:eastAsia="Arial" w:hAnsi="Arial" w:cs="Arial"/>
          <w:sz w:val="20"/>
          <w:szCs w:val="20"/>
        </w:rPr>
        <w:t>equipment check table.</w:t>
      </w:r>
    </w:p>
    <w:p w:rsidR="004E6615" w:rsidRDefault="004E6615">
      <w:pPr>
        <w:spacing w:line="15" w:lineRule="exact"/>
        <w:rPr>
          <w:sz w:val="20"/>
          <w:szCs w:val="20"/>
        </w:rPr>
      </w:pPr>
    </w:p>
    <w:p w:rsidR="004E6615" w:rsidRDefault="00994186">
      <w:pPr>
        <w:rPr>
          <w:sz w:val="20"/>
          <w:szCs w:val="20"/>
        </w:rPr>
      </w:pPr>
      <w:r>
        <w:rPr>
          <w:rFonts w:ascii="Arial" w:eastAsia="Arial" w:hAnsi="Arial" w:cs="Arial"/>
          <w:b/>
          <w:bCs/>
          <w:sz w:val="24"/>
          <w:szCs w:val="24"/>
        </w:rPr>
        <w:t>RULE 28. COMPETITION UNIFORM AND PROTECTOR</w:t>
      </w:r>
    </w:p>
    <w:p w:rsidR="004E6615" w:rsidRDefault="004E6615">
      <w:pPr>
        <w:sectPr w:rsidR="004E6615">
          <w:pgSz w:w="12240" w:h="15840"/>
          <w:pgMar w:top="1440" w:right="1440" w:bottom="993" w:left="1440" w:header="0" w:footer="0" w:gutter="0"/>
          <w:cols w:space="720" w:equalWidth="0">
            <w:col w:w="9360"/>
          </w:cols>
        </w:sectPr>
      </w:pP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28.1. Boxers must box in light boots or shoes (without spikes or heels), socks (not to be worn higher than</w:t>
      </w:r>
    </w:p>
    <w:p w:rsidR="004E6615" w:rsidRDefault="004E6615">
      <w:pPr>
        <w:sectPr w:rsidR="004E6615">
          <w:type w:val="continuous"/>
          <w:pgSz w:w="12240" w:h="15840"/>
          <w:pgMar w:top="1440" w:right="1440" w:bottom="993" w:left="1440" w:header="0" w:footer="0" w:gutter="0"/>
          <w:cols w:space="720" w:equalWidth="0">
            <w:col w:w="9360"/>
          </w:cols>
        </w:sectPr>
      </w:pPr>
    </w:p>
    <w:p w:rsidR="004E6615" w:rsidRDefault="00994186">
      <w:pPr>
        <w:ind w:left="560"/>
        <w:rPr>
          <w:sz w:val="20"/>
          <w:szCs w:val="20"/>
        </w:rPr>
      </w:pPr>
      <w:bookmarkStart w:id="41" w:name="page41"/>
      <w:bookmarkEnd w:id="41"/>
      <w:r>
        <w:rPr>
          <w:rFonts w:ascii="Arial" w:eastAsia="Arial" w:hAnsi="Arial" w:cs="Arial"/>
          <w:sz w:val="20"/>
          <w:szCs w:val="20"/>
        </w:rPr>
        <w:lastRenderedPageBreak/>
        <w:t>knee length).</w:t>
      </w:r>
    </w:p>
    <w:p w:rsidR="004E6615" w:rsidRDefault="004E6615">
      <w:pPr>
        <w:spacing w:line="178"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 xml:space="preserve">28.2. The length of the shorts must not be </w:t>
      </w:r>
      <w:r>
        <w:rPr>
          <w:rFonts w:ascii="Arial" w:eastAsia="Arial" w:hAnsi="Arial" w:cs="Arial"/>
          <w:sz w:val="20"/>
          <w:szCs w:val="20"/>
        </w:rPr>
        <w:t>shorter than mid-thigh, cannot cover the knee and must not be worn above the belt line. The belt line is an imaginary line from the navel to the top of the hips and must not cover the navel.</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28.3. Boxers must wear a red or blue vest and shorts according t</w:t>
      </w:r>
      <w:r>
        <w:rPr>
          <w:rFonts w:ascii="Arial" w:eastAsia="Arial" w:hAnsi="Arial" w:cs="Arial"/>
          <w:sz w:val="20"/>
          <w:szCs w:val="20"/>
        </w:rPr>
        <w:t>o their respective corner allocation.</w:t>
      </w:r>
    </w:p>
    <w:p w:rsidR="004E6615" w:rsidRDefault="004E6615">
      <w:pPr>
        <w:spacing w:line="70" w:lineRule="exact"/>
        <w:rPr>
          <w:sz w:val="20"/>
          <w:szCs w:val="20"/>
        </w:rPr>
      </w:pPr>
    </w:p>
    <w:p w:rsidR="004E6615" w:rsidRDefault="00994186">
      <w:pPr>
        <w:ind w:left="560"/>
        <w:rPr>
          <w:sz w:val="20"/>
          <w:szCs w:val="20"/>
        </w:rPr>
      </w:pPr>
      <w:r>
        <w:rPr>
          <w:rFonts w:ascii="Arial" w:eastAsia="Arial" w:hAnsi="Arial" w:cs="Arial"/>
          <w:sz w:val="20"/>
          <w:szCs w:val="20"/>
        </w:rPr>
        <w:t>Women Boxers have the option of wearing a skirt instead of shorts.</w:t>
      </w:r>
    </w:p>
    <w:p w:rsidR="004E6615" w:rsidRDefault="004E6615">
      <w:pPr>
        <w:spacing w:line="178" w:lineRule="exact"/>
        <w:rPr>
          <w:sz w:val="20"/>
          <w:szCs w:val="20"/>
        </w:rPr>
      </w:pPr>
    </w:p>
    <w:p w:rsidR="004E6615" w:rsidRDefault="00994186">
      <w:pPr>
        <w:spacing w:line="361" w:lineRule="auto"/>
        <w:ind w:left="560" w:hanging="559"/>
        <w:jc w:val="both"/>
        <w:rPr>
          <w:sz w:val="20"/>
          <w:szCs w:val="20"/>
        </w:rPr>
      </w:pPr>
      <w:r>
        <w:rPr>
          <w:rFonts w:ascii="Arial" w:eastAsia="Arial" w:hAnsi="Arial" w:cs="Arial"/>
          <w:sz w:val="20"/>
          <w:szCs w:val="20"/>
        </w:rPr>
        <w:t xml:space="preserve">28.4. The belt line of any shorts or skirt must be clearly indicated by a contrasting color and by using a 6-10cm wide elastic waistband (the belt </w:t>
      </w:r>
      <w:r>
        <w:rPr>
          <w:rFonts w:ascii="Arial" w:eastAsia="Arial" w:hAnsi="Arial" w:cs="Arial"/>
          <w:sz w:val="20"/>
          <w:szCs w:val="20"/>
        </w:rPr>
        <w:t>line is an imaginary line from the navel to the top of the hips).</w:t>
      </w:r>
    </w:p>
    <w:p w:rsidR="004E6615" w:rsidRDefault="004E6615">
      <w:pPr>
        <w:spacing w:line="316" w:lineRule="exact"/>
        <w:rPr>
          <w:sz w:val="20"/>
          <w:szCs w:val="20"/>
        </w:rPr>
      </w:pPr>
    </w:p>
    <w:p w:rsidR="004E6615" w:rsidRDefault="00994186">
      <w:pPr>
        <w:rPr>
          <w:sz w:val="20"/>
          <w:szCs w:val="20"/>
        </w:rPr>
      </w:pPr>
      <w:r>
        <w:rPr>
          <w:rFonts w:ascii="Arial" w:eastAsia="Arial" w:hAnsi="Arial" w:cs="Arial"/>
          <w:sz w:val="20"/>
          <w:szCs w:val="20"/>
        </w:rPr>
        <w:t>28.5. Boxers will not be allowed to have tape, in any form, on their uniform.</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28.6. For all Women competitions, a breast protector and a pubic protector may be worn by the Boxers.</w:t>
      </w:r>
    </w:p>
    <w:p w:rsidR="004E6615" w:rsidRDefault="004E6615">
      <w:pPr>
        <w:spacing w:line="178" w:lineRule="exact"/>
        <w:rPr>
          <w:sz w:val="20"/>
          <w:szCs w:val="20"/>
        </w:rPr>
      </w:pPr>
    </w:p>
    <w:p w:rsidR="004E6615" w:rsidRDefault="00994186">
      <w:pPr>
        <w:spacing w:line="320" w:lineRule="auto"/>
        <w:ind w:left="1300" w:hanging="739"/>
        <w:jc w:val="both"/>
        <w:rPr>
          <w:sz w:val="20"/>
          <w:szCs w:val="20"/>
        </w:rPr>
      </w:pPr>
      <w:r>
        <w:rPr>
          <w:rFonts w:ascii="Arial" w:eastAsia="Arial" w:hAnsi="Arial" w:cs="Arial"/>
          <w:sz w:val="20"/>
          <w:szCs w:val="20"/>
        </w:rPr>
        <w:t>28.6.1.</w:t>
      </w:r>
      <w:r>
        <w:rPr>
          <w:rFonts w:ascii="Arial" w:eastAsia="Arial" w:hAnsi="Arial" w:cs="Arial"/>
          <w:sz w:val="20"/>
          <w:szCs w:val="20"/>
        </w:rPr>
        <w:t xml:space="preserve"> Women’s breast protectors must be constructed to protect the soft tissue of the breast up to the point that the breast protrusion merges with the chest wall. Breast protectors may not shield any other target area of the body except the protrusion of the b</w:t>
      </w:r>
      <w:r>
        <w:rPr>
          <w:rFonts w:ascii="Arial" w:eastAsia="Arial" w:hAnsi="Arial" w:cs="Arial"/>
          <w:sz w:val="20"/>
          <w:szCs w:val="20"/>
        </w:rPr>
        <w:t>reast. Right and left breast protectors, if connected, must be done so by a thin material that does not protect the breastbone. Normal “bra straps” are permitted to hold the protectors in place. Breast protectors must have no metal parts except at the fast</w:t>
      </w:r>
      <w:r>
        <w:rPr>
          <w:rFonts w:ascii="Arial" w:eastAsia="Arial" w:hAnsi="Arial" w:cs="Arial"/>
          <w:sz w:val="20"/>
          <w:szCs w:val="20"/>
        </w:rPr>
        <w:t>ening site at the back of the Boxer.</w:t>
      </w:r>
    </w:p>
    <w:p w:rsidR="004E6615" w:rsidRDefault="004E6615">
      <w:pPr>
        <w:spacing w:line="68" w:lineRule="exact"/>
        <w:rPr>
          <w:sz w:val="20"/>
          <w:szCs w:val="20"/>
        </w:rPr>
      </w:pPr>
    </w:p>
    <w:p w:rsidR="004E6615" w:rsidRDefault="00994186">
      <w:pPr>
        <w:rPr>
          <w:sz w:val="20"/>
          <w:szCs w:val="20"/>
        </w:rPr>
      </w:pPr>
      <w:r>
        <w:rPr>
          <w:rFonts w:ascii="Arial" w:eastAsia="Arial" w:hAnsi="Arial" w:cs="Arial"/>
          <w:sz w:val="20"/>
          <w:szCs w:val="20"/>
        </w:rPr>
        <w:t>28.7. Referees &amp; Judges must wear only the official IABF attire for Referees &amp; Judges.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28.8. Referees &amp; Judges may use surgical gloves when officiating.</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 xml:space="preserve">28.9. Detailed specifications on uniforms can be found in </w:t>
      </w:r>
      <w:r>
        <w:rPr>
          <w:rFonts w:ascii="Arial" w:eastAsia="Arial" w:hAnsi="Arial" w:cs="Arial"/>
          <w:sz w:val="20"/>
          <w:szCs w:val="20"/>
        </w:rPr>
        <w:t>Boxers’ Uniform Guidelines (Appendix).</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29. GUMSHIELDS.</w:t>
      </w:r>
    </w:p>
    <w:p w:rsidR="004E6615" w:rsidRDefault="004E6615">
      <w:pPr>
        <w:spacing w:line="173" w:lineRule="exact"/>
        <w:rPr>
          <w:sz w:val="20"/>
          <w:szCs w:val="20"/>
        </w:rPr>
      </w:pPr>
    </w:p>
    <w:p w:rsidR="004E6615" w:rsidRDefault="00994186">
      <w:pPr>
        <w:spacing w:line="319" w:lineRule="auto"/>
        <w:ind w:left="560" w:hanging="559"/>
        <w:jc w:val="both"/>
        <w:rPr>
          <w:sz w:val="20"/>
          <w:szCs w:val="20"/>
        </w:rPr>
      </w:pPr>
      <w:r>
        <w:rPr>
          <w:rFonts w:ascii="Arial" w:eastAsia="Arial" w:hAnsi="Arial" w:cs="Arial"/>
          <w:sz w:val="20"/>
          <w:szCs w:val="20"/>
        </w:rPr>
        <w:t xml:space="preserve">29.1. Gumshields must be worn by Boxers during all Bouts and should be ‘form fitted’. It shall be forbidden for a Boxer to intentionally remove his mouth piece during the contest and if he does </w:t>
      </w:r>
      <w:r>
        <w:rPr>
          <w:rFonts w:ascii="Arial" w:eastAsia="Arial" w:hAnsi="Arial" w:cs="Arial"/>
          <w:sz w:val="20"/>
          <w:szCs w:val="20"/>
        </w:rPr>
        <w:t>so, he shall be warned or disqualified. If a Boxer has his mouthpiece knocked out, the Referee shall take the boxer to his Corner, have the mouthpiece washed and returned to its proper position. While this is being done, the Second is not allowed to talk t</w:t>
      </w:r>
      <w:r>
        <w:rPr>
          <w:rFonts w:ascii="Arial" w:eastAsia="Arial" w:hAnsi="Arial" w:cs="Arial"/>
          <w:sz w:val="20"/>
          <w:szCs w:val="20"/>
        </w:rPr>
        <w:t>o his Boxer. If the Gumshield falls down for the fist time for any reason whatsoever, the Boxer will get a Warning and if this happens again, he will receive a second Warning; and can be disqualified.</w:t>
      </w:r>
    </w:p>
    <w:p w:rsidR="004E6615" w:rsidRDefault="004E6615">
      <w:pPr>
        <w:spacing w:line="68" w:lineRule="exact"/>
        <w:rPr>
          <w:sz w:val="20"/>
          <w:szCs w:val="20"/>
        </w:rPr>
      </w:pPr>
    </w:p>
    <w:p w:rsidR="004E6615" w:rsidRDefault="00994186">
      <w:pPr>
        <w:rPr>
          <w:sz w:val="20"/>
          <w:szCs w:val="20"/>
        </w:rPr>
      </w:pPr>
      <w:r>
        <w:rPr>
          <w:rFonts w:ascii="Arial" w:eastAsia="Arial" w:hAnsi="Arial" w:cs="Arial"/>
          <w:sz w:val="20"/>
          <w:szCs w:val="20"/>
        </w:rPr>
        <w:t>29.2. No red or partially red colored gumshield may be</w:t>
      </w:r>
      <w:r>
        <w:rPr>
          <w:rFonts w:ascii="Arial" w:eastAsia="Arial" w:hAnsi="Arial" w:cs="Arial"/>
          <w:sz w:val="20"/>
          <w:szCs w:val="20"/>
        </w:rPr>
        <w:t xml:space="preserve"> worn.</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30. CUP PROTECTORS</w:t>
      </w:r>
    </w:p>
    <w:p w:rsidR="004E6615" w:rsidRDefault="004E6615">
      <w:pPr>
        <w:spacing w:line="173" w:lineRule="exact"/>
        <w:rPr>
          <w:sz w:val="20"/>
          <w:szCs w:val="20"/>
        </w:rPr>
      </w:pPr>
    </w:p>
    <w:p w:rsidR="004E6615" w:rsidRDefault="00994186">
      <w:pPr>
        <w:spacing w:line="347" w:lineRule="auto"/>
        <w:ind w:left="560" w:hanging="559"/>
        <w:jc w:val="both"/>
        <w:rPr>
          <w:sz w:val="20"/>
          <w:szCs w:val="20"/>
        </w:rPr>
      </w:pPr>
      <w:r>
        <w:rPr>
          <w:rFonts w:ascii="Arial" w:eastAsia="Arial" w:hAnsi="Arial" w:cs="Arial"/>
          <w:sz w:val="20"/>
          <w:szCs w:val="20"/>
        </w:rPr>
        <w:t>30.1. For all Men competitions, a cup protector shall be worn by the Boxers during all bouts and a jockstrap may be worn additionally. The cup protector should not cover any part of the target area.</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31. BOXERS’ UNIFOR</w:t>
      </w:r>
      <w:r>
        <w:rPr>
          <w:rFonts w:ascii="Arial" w:eastAsia="Arial" w:hAnsi="Arial" w:cs="Arial"/>
          <w:b/>
          <w:bCs/>
          <w:sz w:val="24"/>
          <w:szCs w:val="24"/>
        </w:rPr>
        <w:t>M</w:t>
      </w:r>
    </w:p>
    <w:p w:rsidR="004E6615" w:rsidRDefault="004E6615">
      <w:pPr>
        <w:spacing w:line="173" w:lineRule="exact"/>
        <w:rPr>
          <w:sz w:val="20"/>
          <w:szCs w:val="20"/>
        </w:rPr>
      </w:pPr>
    </w:p>
    <w:p w:rsidR="004E6615" w:rsidRDefault="00994186">
      <w:pPr>
        <w:numPr>
          <w:ilvl w:val="0"/>
          <w:numId w:val="9"/>
        </w:numPr>
        <w:tabs>
          <w:tab w:val="left" w:pos="560"/>
        </w:tabs>
        <w:ind w:left="560" w:hanging="560"/>
        <w:rPr>
          <w:rFonts w:ascii="Arial" w:eastAsia="Arial" w:hAnsi="Arial" w:cs="Arial"/>
          <w:sz w:val="20"/>
          <w:szCs w:val="20"/>
        </w:rPr>
      </w:pPr>
      <w:r>
        <w:rPr>
          <w:rFonts w:ascii="Arial" w:eastAsia="Arial" w:hAnsi="Arial" w:cs="Arial"/>
          <w:sz w:val="20"/>
          <w:szCs w:val="20"/>
        </w:rPr>
        <w:t>VEST AND SHORTS/SKIRT SPECIFICATIONS</w:t>
      </w:r>
    </w:p>
    <w:p w:rsidR="004E6615" w:rsidRDefault="004E6615">
      <w:pPr>
        <w:spacing w:line="178" w:lineRule="exact"/>
        <w:rPr>
          <w:rFonts w:ascii="Arial" w:eastAsia="Arial" w:hAnsi="Arial" w:cs="Arial"/>
          <w:sz w:val="20"/>
          <w:szCs w:val="20"/>
        </w:rPr>
      </w:pPr>
    </w:p>
    <w:p w:rsidR="004E6615" w:rsidRDefault="00994186">
      <w:pPr>
        <w:numPr>
          <w:ilvl w:val="0"/>
          <w:numId w:val="10"/>
        </w:numPr>
        <w:tabs>
          <w:tab w:val="left" w:pos="560"/>
        </w:tabs>
        <w:ind w:left="560" w:hanging="560"/>
        <w:rPr>
          <w:rFonts w:ascii="Arial" w:eastAsia="Arial" w:hAnsi="Arial" w:cs="Arial"/>
          <w:sz w:val="20"/>
          <w:szCs w:val="20"/>
        </w:rPr>
      </w:pPr>
      <w:r>
        <w:rPr>
          <w:rFonts w:ascii="Arial" w:eastAsia="Arial" w:hAnsi="Arial" w:cs="Arial"/>
          <w:sz w:val="20"/>
          <w:szCs w:val="20"/>
        </w:rPr>
        <w:t>National Flag</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31.1.1. The flag of the National Federation may be displayed only once on the vest and once on the shorts and/or skirt.</w:t>
      </w:r>
    </w:p>
    <w:p w:rsidR="004E6615" w:rsidRDefault="004E6615">
      <w:pPr>
        <w:sectPr w:rsidR="004E6615">
          <w:pgSz w:w="12240" w:h="15840"/>
          <w:pgMar w:top="1384" w:right="1440" w:bottom="778" w:left="1440" w:header="0" w:footer="0" w:gutter="0"/>
          <w:cols w:space="720" w:equalWidth="0">
            <w:col w:w="9360"/>
          </w:cols>
        </w:sectPr>
      </w:pPr>
    </w:p>
    <w:p w:rsidR="004E6615" w:rsidRDefault="00994186">
      <w:pPr>
        <w:spacing w:line="339" w:lineRule="auto"/>
        <w:ind w:left="1300" w:hanging="739"/>
        <w:jc w:val="both"/>
        <w:rPr>
          <w:sz w:val="20"/>
          <w:szCs w:val="20"/>
        </w:rPr>
      </w:pPr>
      <w:bookmarkStart w:id="42" w:name="page42"/>
      <w:bookmarkEnd w:id="42"/>
      <w:r>
        <w:rPr>
          <w:rFonts w:ascii="Arial" w:eastAsia="Arial" w:hAnsi="Arial" w:cs="Arial"/>
          <w:sz w:val="20"/>
          <w:szCs w:val="20"/>
        </w:rPr>
        <w:lastRenderedPageBreak/>
        <w:t xml:space="preserve">31.1.2. The flag must not contain any manufacturer identification, </w:t>
      </w:r>
      <w:r>
        <w:rPr>
          <w:rFonts w:ascii="Arial" w:eastAsia="Arial" w:hAnsi="Arial" w:cs="Arial"/>
          <w:sz w:val="20"/>
          <w:szCs w:val="20"/>
        </w:rPr>
        <w:t>sponsor advertising, design features or other elements.</w:t>
      </w:r>
    </w:p>
    <w:p w:rsidR="004E6615" w:rsidRDefault="004E6615">
      <w:pPr>
        <w:spacing w:line="38" w:lineRule="exact"/>
        <w:rPr>
          <w:sz w:val="20"/>
          <w:szCs w:val="20"/>
        </w:rPr>
      </w:pPr>
    </w:p>
    <w:p w:rsidR="004E6615" w:rsidRDefault="00994186">
      <w:pPr>
        <w:ind w:left="560"/>
        <w:rPr>
          <w:sz w:val="20"/>
          <w:szCs w:val="20"/>
        </w:rPr>
      </w:pPr>
      <w:r>
        <w:rPr>
          <w:rFonts w:ascii="Arial" w:eastAsia="Arial" w:hAnsi="Arial" w:cs="Arial"/>
          <w:sz w:val="20"/>
          <w:szCs w:val="20"/>
        </w:rPr>
        <w:t>31.1.3. The flag may be printed, embroidered or sewn on as a badge.</w:t>
      </w:r>
    </w:p>
    <w:p w:rsidR="004E6615" w:rsidRDefault="004E6615">
      <w:pPr>
        <w:spacing w:line="168" w:lineRule="exact"/>
        <w:rPr>
          <w:sz w:val="20"/>
          <w:szCs w:val="20"/>
        </w:rPr>
      </w:pPr>
    </w:p>
    <w:p w:rsidR="004E6615" w:rsidRDefault="00994186">
      <w:pPr>
        <w:spacing w:line="339" w:lineRule="auto"/>
        <w:ind w:left="1300" w:hanging="739"/>
        <w:jc w:val="both"/>
        <w:rPr>
          <w:sz w:val="20"/>
          <w:szCs w:val="20"/>
        </w:rPr>
      </w:pPr>
      <w:r>
        <w:rPr>
          <w:rFonts w:ascii="Arial" w:eastAsia="Arial" w:hAnsi="Arial" w:cs="Arial"/>
          <w:sz w:val="20"/>
          <w:szCs w:val="20"/>
        </w:rPr>
        <w:t>31.1.4. There are no restrictions on the shape of the flag, but the following measurements and positioning on the kit item must be</w:t>
      </w:r>
      <w:r>
        <w:rPr>
          <w:rFonts w:ascii="Arial" w:eastAsia="Arial" w:hAnsi="Arial" w:cs="Arial"/>
          <w:sz w:val="20"/>
          <w:szCs w:val="20"/>
        </w:rPr>
        <w:t xml:space="preserve"> observed:</w:t>
      </w:r>
    </w:p>
    <w:p w:rsidR="004E6615" w:rsidRDefault="004E6615">
      <w:pPr>
        <w:spacing w:line="38" w:lineRule="exact"/>
        <w:rPr>
          <w:sz w:val="20"/>
          <w:szCs w:val="20"/>
        </w:rPr>
      </w:pPr>
    </w:p>
    <w:p w:rsidR="004E6615" w:rsidRDefault="00994186">
      <w:pPr>
        <w:ind w:left="560"/>
        <w:rPr>
          <w:sz w:val="20"/>
          <w:szCs w:val="20"/>
        </w:rPr>
      </w:pPr>
      <w:r>
        <w:rPr>
          <w:rFonts w:ascii="Arial" w:eastAsia="Arial" w:hAnsi="Arial" w:cs="Arial"/>
          <w:sz w:val="20"/>
          <w:szCs w:val="20"/>
        </w:rPr>
        <w:t>31.1.5. Vest: Maximum 50cm² (fifty square centimeters) front of the vest, at heart level and side</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31.1.6. Shorts and/or skirt: Maximum 50cm² (fifty square centimeters) front of left leg.</w:t>
      </w:r>
    </w:p>
    <w:p w:rsidR="004E6615" w:rsidRDefault="004E6615">
      <w:pPr>
        <w:spacing w:line="168" w:lineRule="exact"/>
        <w:rPr>
          <w:sz w:val="20"/>
          <w:szCs w:val="20"/>
        </w:rPr>
      </w:pPr>
    </w:p>
    <w:p w:rsidR="004E6615" w:rsidRDefault="00994186">
      <w:pPr>
        <w:rPr>
          <w:sz w:val="20"/>
          <w:szCs w:val="20"/>
        </w:rPr>
      </w:pPr>
      <w:r>
        <w:rPr>
          <w:rFonts w:ascii="Arial" w:eastAsia="Arial" w:hAnsi="Arial" w:cs="Arial"/>
          <w:sz w:val="20"/>
          <w:szCs w:val="20"/>
        </w:rPr>
        <w:t>31.2. Manufacturers Logo</w:t>
      </w:r>
    </w:p>
    <w:p w:rsidR="004E6615" w:rsidRDefault="004E6615">
      <w:pPr>
        <w:spacing w:line="168" w:lineRule="exact"/>
        <w:rPr>
          <w:sz w:val="20"/>
          <w:szCs w:val="20"/>
        </w:rPr>
      </w:pPr>
    </w:p>
    <w:p w:rsidR="004E6615" w:rsidRDefault="00994186">
      <w:pPr>
        <w:spacing w:line="344" w:lineRule="auto"/>
        <w:ind w:left="1300" w:hanging="739"/>
        <w:jc w:val="both"/>
        <w:rPr>
          <w:sz w:val="20"/>
          <w:szCs w:val="20"/>
        </w:rPr>
      </w:pPr>
      <w:r>
        <w:rPr>
          <w:rFonts w:ascii="Arial" w:eastAsia="Arial" w:hAnsi="Arial" w:cs="Arial"/>
          <w:sz w:val="19"/>
          <w:szCs w:val="19"/>
        </w:rPr>
        <w:t>31.2.1. The manufacturer iden</w:t>
      </w:r>
      <w:r>
        <w:rPr>
          <w:rFonts w:ascii="Arial" w:eastAsia="Arial" w:hAnsi="Arial" w:cs="Arial"/>
          <w:sz w:val="19"/>
          <w:szCs w:val="19"/>
        </w:rPr>
        <w:t>tification may be printed, embroidered or sewn on to the vest and shorts/skirt and must not interfere with the other elements identifying the National Federation (e.g. flag). The following quantities, positioning and measurements must be observed:</w:t>
      </w:r>
    </w:p>
    <w:p w:rsidR="004E6615" w:rsidRDefault="004E6615">
      <w:pPr>
        <w:spacing w:line="39" w:lineRule="exact"/>
        <w:rPr>
          <w:sz w:val="20"/>
          <w:szCs w:val="20"/>
        </w:rPr>
      </w:pPr>
    </w:p>
    <w:p w:rsidR="004E6615" w:rsidRDefault="00994186">
      <w:pPr>
        <w:ind w:left="1300"/>
        <w:rPr>
          <w:sz w:val="20"/>
          <w:szCs w:val="20"/>
        </w:rPr>
      </w:pPr>
      <w:r>
        <w:rPr>
          <w:rFonts w:ascii="Arial" w:eastAsia="Arial" w:hAnsi="Arial" w:cs="Arial"/>
          <w:sz w:val="20"/>
          <w:szCs w:val="20"/>
        </w:rPr>
        <w:t>31.2.1.1. Vest:</w:t>
      </w:r>
    </w:p>
    <w:p w:rsidR="004E6615" w:rsidRDefault="004E6615">
      <w:pPr>
        <w:spacing w:line="168" w:lineRule="exact"/>
        <w:rPr>
          <w:sz w:val="20"/>
          <w:szCs w:val="20"/>
        </w:rPr>
      </w:pPr>
    </w:p>
    <w:p w:rsidR="004E6615" w:rsidRDefault="00994186">
      <w:pPr>
        <w:tabs>
          <w:tab w:val="left" w:pos="2440"/>
        </w:tabs>
        <w:spacing w:line="339" w:lineRule="auto"/>
        <w:ind w:left="2460" w:hanging="1159"/>
        <w:rPr>
          <w:sz w:val="20"/>
          <w:szCs w:val="20"/>
        </w:rPr>
      </w:pPr>
      <w:r>
        <w:rPr>
          <w:rFonts w:ascii="Arial" w:eastAsia="Arial" w:hAnsi="Arial" w:cs="Arial"/>
          <w:sz w:val="20"/>
          <w:szCs w:val="20"/>
        </w:rPr>
        <w:t>31.2.1.1.1.</w:t>
      </w:r>
      <w:r>
        <w:rPr>
          <w:rFonts w:ascii="Arial" w:eastAsia="Arial" w:hAnsi="Arial" w:cs="Arial"/>
          <w:sz w:val="20"/>
          <w:szCs w:val="20"/>
        </w:rPr>
        <w:tab/>
        <w:t>The logo identification is permitted to be positioned once on the front of the vest at chest level on the right area</w:t>
      </w:r>
    </w:p>
    <w:p w:rsidR="004E6615" w:rsidRDefault="004E6615">
      <w:pPr>
        <w:spacing w:line="38" w:lineRule="exact"/>
        <w:rPr>
          <w:sz w:val="20"/>
          <w:szCs w:val="20"/>
        </w:rPr>
      </w:pPr>
    </w:p>
    <w:p w:rsidR="004E6615" w:rsidRDefault="00994186">
      <w:pPr>
        <w:tabs>
          <w:tab w:val="left" w:pos="2440"/>
        </w:tabs>
        <w:ind w:left="1300"/>
        <w:rPr>
          <w:sz w:val="20"/>
          <w:szCs w:val="20"/>
        </w:rPr>
      </w:pPr>
      <w:r>
        <w:rPr>
          <w:rFonts w:ascii="Arial" w:eastAsia="Arial" w:hAnsi="Arial" w:cs="Arial"/>
          <w:sz w:val="20"/>
          <w:szCs w:val="20"/>
        </w:rPr>
        <w:t>31.2.1.1.2.</w:t>
      </w:r>
      <w:r>
        <w:rPr>
          <w:rFonts w:ascii="Arial" w:eastAsia="Arial" w:hAnsi="Arial" w:cs="Arial"/>
          <w:sz w:val="20"/>
          <w:szCs w:val="20"/>
        </w:rPr>
        <w:tab/>
        <w:t>Maximum 20cm² (twenty square centimeters).</w:t>
      </w:r>
    </w:p>
    <w:p w:rsidR="004E6615" w:rsidRDefault="004E6615">
      <w:pPr>
        <w:spacing w:line="168" w:lineRule="exact"/>
        <w:rPr>
          <w:sz w:val="20"/>
          <w:szCs w:val="20"/>
        </w:rPr>
      </w:pPr>
    </w:p>
    <w:p w:rsidR="004E6615" w:rsidRDefault="00994186">
      <w:pPr>
        <w:tabs>
          <w:tab w:val="left" w:pos="2440"/>
        </w:tabs>
        <w:ind w:left="1300"/>
        <w:rPr>
          <w:sz w:val="20"/>
          <w:szCs w:val="20"/>
        </w:rPr>
      </w:pPr>
      <w:r>
        <w:rPr>
          <w:rFonts w:ascii="Arial" w:eastAsia="Arial" w:hAnsi="Arial" w:cs="Arial"/>
          <w:sz w:val="20"/>
          <w:szCs w:val="20"/>
        </w:rPr>
        <w:t>31.2.1.2.</w:t>
      </w:r>
      <w:r>
        <w:rPr>
          <w:sz w:val="20"/>
          <w:szCs w:val="20"/>
        </w:rPr>
        <w:tab/>
      </w:r>
      <w:r>
        <w:rPr>
          <w:rFonts w:ascii="Arial" w:eastAsia="Arial" w:hAnsi="Arial" w:cs="Arial"/>
          <w:sz w:val="20"/>
          <w:szCs w:val="20"/>
        </w:rPr>
        <w:t>Shorts and/or skirt:</w:t>
      </w:r>
    </w:p>
    <w:p w:rsidR="004E6615" w:rsidRDefault="004E6615">
      <w:pPr>
        <w:spacing w:line="168" w:lineRule="exact"/>
        <w:rPr>
          <w:sz w:val="20"/>
          <w:szCs w:val="20"/>
        </w:rPr>
      </w:pPr>
    </w:p>
    <w:p w:rsidR="004E6615" w:rsidRDefault="00994186">
      <w:pPr>
        <w:ind w:left="1300"/>
        <w:rPr>
          <w:sz w:val="20"/>
          <w:szCs w:val="20"/>
        </w:rPr>
      </w:pPr>
      <w:r>
        <w:rPr>
          <w:rFonts w:ascii="Arial" w:eastAsia="Arial" w:hAnsi="Arial" w:cs="Arial"/>
          <w:sz w:val="20"/>
          <w:szCs w:val="20"/>
        </w:rPr>
        <w:t xml:space="preserve">31.2.1.2.1. The logo </w:t>
      </w:r>
      <w:r>
        <w:rPr>
          <w:rFonts w:ascii="Arial" w:eastAsia="Arial" w:hAnsi="Arial" w:cs="Arial"/>
          <w:sz w:val="20"/>
          <w:szCs w:val="20"/>
        </w:rPr>
        <w:t>identification is permitted to be positioned once at the front of right leg</w:t>
      </w:r>
    </w:p>
    <w:p w:rsidR="004E6615" w:rsidRDefault="004E6615">
      <w:pPr>
        <w:spacing w:line="168" w:lineRule="exact"/>
        <w:rPr>
          <w:sz w:val="20"/>
          <w:szCs w:val="20"/>
        </w:rPr>
      </w:pPr>
    </w:p>
    <w:p w:rsidR="004E6615" w:rsidRDefault="00994186">
      <w:pPr>
        <w:tabs>
          <w:tab w:val="left" w:pos="2440"/>
        </w:tabs>
        <w:ind w:left="1300"/>
        <w:rPr>
          <w:sz w:val="20"/>
          <w:szCs w:val="20"/>
        </w:rPr>
      </w:pPr>
      <w:r>
        <w:rPr>
          <w:rFonts w:ascii="Arial" w:eastAsia="Arial" w:hAnsi="Arial" w:cs="Arial"/>
          <w:sz w:val="20"/>
          <w:szCs w:val="20"/>
        </w:rPr>
        <w:t>31.2.1.2.2.</w:t>
      </w:r>
      <w:r>
        <w:rPr>
          <w:rFonts w:ascii="Arial" w:eastAsia="Arial" w:hAnsi="Arial" w:cs="Arial"/>
          <w:sz w:val="20"/>
          <w:szCs w:val="20"/>
        </w:rPr>
        <w:tab/>
        <w:t>Maximum 20cm² (twenty square centimeters).</w:t>
      </w:r>
    </w:p>
    <w:p w:rsidR="004E6615" w:rsidRDefault="004E6615">
      <w:pPr>
        <w:spacing w:line="168" w:lineRule="exact"/>
        <w:rPr>
          <w:sz w:val="20"/>
          <w:szCs w:val="20"/>
        </w:rPr>
      </w:pPr>
    </w:p>
    <w:p w:rsidR="004E6615" w:rsidRDefault="00994186">
      <w:pPr>
        <w:rPr>
          <w:sz w:val="20"/>
          <w:szCs w:val="20"/>
        </w:rPr>
      </w:pPr>
      <w:r>
        <w:rPr>
          <w:rFonts w:ascii="Arial" w:eastAsia="Arial" w:hAnsi="Arial" w:cs="Arial"/>
          <w:sz w:val="20"/>
          <w:szCs w:val="20"/>
        </w:rPr>
        <w:t>31.3. Boxing Federation Abbreviation of the State/Board</w:t>
      </w:r>
    </w:p>
    <w:p w:rsidR="004E6615" w:rsidRDefault="004E6615">
      <w:pPr>
        <w:spacing w:line="168" w:lineRule="exact"/>
        <w:rPr>
          <w:sz w:val="20"/>
          <w:szCs w:val="20"/>
        </w:rPr>
      </w:pPr>
    </w:p>
    <w:p w:rsidR="004E6615" w:rsidRDefault="00994186">
      <w:pPr>
        <w:spacing w:line="339" w:lineRule="auto"/>
        <w:ind w:left="1300" w:hanging="739"/>
        <w:jc w:val="both"/>
        <w:rPr>
          <w:sz w:val="20"/>
          <w:szCs w:val="20"/>
        </w:rPr>
      </w:pPr>
      <w:r>
        <w:rPr>
          <w:rFonts w:ascii="Arial" w:eastAsia="Arial" w:hAnsi="Arial" w:cs="Arial"/>
          <w:sz w:val="20"/>
          <w:szCs w:val="20"/>
        </w:rPr>
        <w:t xml:space="preserve">31.3.1. The Boxing Federation Abbreviation of the State/Board may </w:t>
      </w:r>
      <w:r>
        <w:rPr>
          <w:rFonts w:ascii="Arial" w:eastAsia="Arial" w:hAnsi="Arial" w:cs="Arial"/>
          <w:sz w:val="20"/>
          <w:szCs w:val="20"/>
        </w:rPr>
        <w:t>be displayed only once on the back of the vest.</w:t>
      </w:r>
    </w:p>
    <w:p w:rsidR="004E6615" w:rsidRDefault="004E6615">
      <w:pPr>
        <w:spacing w:line="38" w:lineRule="exact"/>
        <w:rPr>
          <w:sz w:val="20"/>
          <w:szCs w:val="20"/>
        </w:rPr>
      </w:pPr>
    </w:p>
    <w:p w:rsidR="004E6615" w:rsidRDefault="00994186">
      <w:pPr>
        <w:spacing w:line="339" w:lineRule="auto"/>
        <w:ind w:left="1300" w:hanging="739"/>
        <w:jc w:val="both"/>
        <w:rPr>
          <w:sz w:val="20"/>
          <w:szCs w:val="20"/>
        </w:rPr>
      </w:pPr>
      <w:r>
        <w:rPr>
          <w:rFonts w:ascii="Arial" w:eastAsia="Arial" w:hAnsi="Arial" w:cs="Arial"/>
          <w:sz w:val="20"/>
          <w:szCs w:val="20"/>
        </w:rPr>
        <w:t>31.3.2. The letters used for the Boxing Federation Abbreviation of the State/Board must not exceed 10cm (ten centimeters) in height.</w:t>
      </w:r>
    </w:p>
    <w:p w:rsidR="004E6615" w:rsidRDefault="004E6615">
      <w:pPr>
        <w:spacing w:line="38" w:lineRule="exact"/>
        <w:rPr>
          <w:sz w:val="20"/>
          <w:szCs w:val="20"/>
        </w:rPr>
      </w:pPr>
    </w:p>
    <w:p w:rsidR="004E6615" w:rsidRDefault="00994186">
      <w:pPr>
        <w:spacing w:line="321" w:lineRule="auto"/>
        <w:ind w:left="1300" w:hanging="739"/>
        <w:jc w:val="both"/>
        <w:rPr>
          <w:sz w:val="20"/>
          <w:szCs w:val="20"/>
        </w:rPr>
      </w:pPr>
      <w:r>
        <w:rPr>
          <w:rFonts w:ascii="Arial" w:eastAsia="Arial" w:hAnsi="Arial" w:cs="Arial"/>
          <w:sz w:val="20"/>
          <w:szCs w:val="20"/>
        </w:rPr>
        <w:t xml:space="preserve">31.3.3. The letters used for the Boxing Federation Abbreviation of the </w:t>
      </w:r>
      <w:r>
        <w:rPr>
          <w:rFonts w:ascii="Arial" w:eastAsia="Arial" w:hAnsi="Arial" w:cs="Arial"/>
          <w:sz w:val="20"/>
          <w:szCs w:val="20"/>
        </w:rPr>
        <w:t>State/Board must be in a contrasting color to the color(s) of the vest. For a better legibility, they may be affixed to a neutral colored patch or surrounded by a border or shadow outline.</w:t>
      </w:r>
    </w:p>
    <w:p w:rsidR="004E6615" w:rsidRDefault="004E6615">
      <w:pPr>
        <w:spacing w:line="55" w:lineRule="exact"/>
        <w:rPr>
          <w:sz w:val="20"/>
          <w:szCs w:val="20"/>
        </w:rPr>
      </w:pPr>
    </w:p>
    <w:p w:rsidR="004E6615" w:rsidRDefault="00994186">
      <w:pPr>
        <w:spacing w:line="339" w:lineRule="auto"/>
        <w:ind w:left="1300" w:hanging="739"/>
        <w:jc w:val="both"/>
        <w:rPr>
          <w:sz w:val="20"/>
          <w:szCs w:val="20"/>
        </w:rPr>
      </w:pPr>
      <w:r>
        <w:rPr>
          <w:rFonts w:ascii="Arial" w:eastAsia="Arial" w:hAnsi="Arial" w:cs="Arial"/>
          <w:sz w:val="20"/>
          <w:szCs w:val="20"/>
        </w:rPr>
        <w:t>31.3.4. The Boxing Federation Abbreviation of the State/Board must</w:t>
      </w:r>
      <w:r>
        <w:rPr>
          <w:rFonts w:ascii="Arial" w:eastAsia="Arial" w:hAnsi="Arial" w:cs="Arial"/>
          <w:sz w:val="20"/>
          <w:szCs w:val="20"/>
        </w:rPr>
        <w:t xml:space="preserve"> not interfere with the other elements of the kit identifying the Boxer (e.g. Boxer’s name).</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31.4. Boxer’s Name:</w:t>
      </w:r>
    </w:p>
    <w:p w:rsidR="004E6615" w:rsidRDefault="004E6615">
      <w:pPr>
        <w:spacing w:line="168" w:lineRule="exact"/>
        <w:rPr>
          <w:sz w:val="20"/>
          <w:szCs w:val="20"/>
        </w:rPr>
      </w:pPr>
    </w:p>
    <w:p w:rsidR="004E6615" w:rsidRDefault="00994186">
      <w:pPr>
        <w:spacing w:line="339" w:lineRule="auto"/>
        <w:ind w:left="1300" w:hanging="739"/>
        <w:jc w:val="both"/>
        <w:rPr>
          <w:sz w:val="20"/>
          <w:szCs w:val="20"/>
        </w:rPr>
      </w:pPr>
      <w:r>
        <w:rPr>
          <w:rFonts w:ascii="Arial" w:eastAsia="Arial" w:hAnsi="Arial" w:cs="Arial"/>
          <w:sz w:val="20"/>
          <w:szCs w:val="20"/>
        </w:rPr>
        <w:t>31.4.1. Each Boxer may be identified by means of the surname on the back of the vest. The name must be identical to that indicated in the pas</w:t>
      </w:r>
      <w:r>
        <w:rPr>
          <w:rFonts w:ascii="Arial" w:eastAsia="Arial" w:hAnsi="Arial" w:cs="Arial"/>
          <w:sz w:val="20"/>
          <w:szCs w:val="20"/>
        </w:rPr>
        <w:t>sport.</w:t>
      </w:r>
    </w:p>
    <w:p w:rsidR="004E6615" w:rsidRDefault="004E6615">
      <w:pPr>
        <w:spacing w:line="38" w:lineRule="exact"/>
        <w:rPr>
          <w:sz w:val="20"/>
          <w:szCs w:val="20"/>
        </w:rPr>
      </w:pPr>
    </w:p>
    <w:p w:rsidR="004E6615" w:rsidRDefault="00994186">
      <w:pPr>
        <w:spacing w:line="321" w:lineRule="auto"/>
        <w:ind w:left="1300" w:hanging="739"/>
        <w:jc w:val="both"/>
        <w:rPr>
          <w:sz w:val="20"/>
          <w:szCs w:val="20"/>
        </w:rPr>
      </w:pPr>
      <w:r>
        <w:rPr>
          <w:rFonts w:ascii="Arial" w:eastAsia="Arial" w:hAnsi="Arial" w:cs="Arial"/>
          <w:sz w:val="20"/>
          <w:szCs w:val="20"/>
        </w:rPr>
        <w:t>31.4.2. The name must be positioned on the upper part of the back of the vest between the shoulder blades area. The letters used for the name must not exceed 5cm (five centimeters) in height and the name width must not exceed 20cm (twenty centimete</w:t>
      </w:r>
      <w:r>
        <w:rPr>
          <w:rFonts w:ascii="Arial" w:eastAsia="Arial" w:hAnsi="Arial" w:cs="Arial"/>
          <w:sz w:val="20"/>
          <w:szCs w:val="20"/>
        </w:rPr>
        <w:t>rs).</w:t>
      </w:r>
    </w:p>
    <w:p w:rsidR="004E6615" w:rsidRDefault="004E6615">
      <w:pPr>
        <w:spacing w:line="55" w:lineRule="exact"/>
        <w:rPr>
          <w:sz w:val="20"/>
          <w:szCs w:val="20"/>
        </w:rPr>
      </w:pPr>
    </w:p>
    <w:p w:rsidR="004E6615" w:rsidRDefault="00994186">
      <w:pPr>
        <w:spacing w:line="326" w:lineRule="auto"/>
        <w:ind w:left="1300" w:hanging="739"/>
        <w:jc w:val="both"/>
        <w:rPr>
          <w:sz w:val="20"/>
          <w:szCs w:val="20"/>
        </w:rPr>
      </w:pPr>
      <w:r>
        <w:rPr>
          <w:rFonts w:ascii="Arial" w:eastAsia="Arial" w:hAnsi="Arial" w:cs="Arial"/>
          <w:sz w:val="20"/>
          <w:szCs w:val="20"/>
        </w:rPr>
        <w:t>31.4.3. The letters used for the name must be in a contrasting color to the color(s) of the vest. For a better legibility, they may be affixed to a neutral colored patch or surrounded by a border or shadow outline.</w:t>
      </w:r>
    </w:p>
    <w:p w:rsidR="004E6615" w:rsidRDefault="004E6615">
      <w:pPr>
        <w:sectPr w:rsidR="004E6615">
          <w:pgSz w:w="12240" w:h="15840"/>
          <w:pgMar w:top="1384" w:right="1440" w:bottom="826" w:left="1440" w:header="0" w:footer="0" w:gutter="0"/>
          <w:cols w:space="720" w:equalWidth="0">
            <w:col w:w="9360"/>
          </w:cols>
        </w:sectPr>
      </w:pPr>
    </w:p>
    <w:p w:rsidR="004E6615" w:rsidRDefault="00994186">
      <w:pPr>
        <w:spacing w:line="349" w:lineRule="auto"/>
        <w:ind w:left="1300" w:hanging="739"/>
        <w:jc w:val="both"/>
        <w:rPr>
          <w:sz w:val="20"/>
          <w:szCs w:val="20"/>
        </w:rPr>
      </w:pPr>
      <w:bookmarkStart w:id="43" w:name="page43"/>
      <w:bookmarkEnd w:id="43"/>
      <w:r>
        <w:rPr>
          <w:rFonts w:ascii="Arial" w:eastAsia="Arial" w:hAnsi="Arial" w:cs="Arial"/>
          <w:sz w:val="20"/>
          <w:szCs w:val="20"/>
        </w:rPr>
        <w:lastRenderedPageBreak/>
        <w:t>31.4.4. They may not co</w:t>
      </w:r>
      <w:r>
        <w:rPr>
          <w:rFonts w:ascii="Arial" w:eastAsia="Arial" w:hAnsi="Arial" w:cs="Arial"/>
          <w:sz w:val="20"/>
          <w:szCs w:val="20"/>
        </w:rPr>
        <w:t>ntain any manufacturer identification, sponsor advertising, design features or other elements.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31.5. State/Board Sponsors Advertising</w:t>
      </w:r>
    </w:p>
    <w:p w:rsidR="004E6615" w:rsidRDefault="004E6615">
      <w:pPr>
        <w:spacing w:line="178" w:lineRule="exact"/>
        <w:rPr>
          <w:sz w:val="20"/>
          <w:szCs w:val="20"/>
        </w:rPr>
      </w:pPr>
    </w:p>
    <w:p w:rsidR="004E6615" w:rsidRDefault="00994186">
      <w:pPr>
        <w:spacing w:line="355" w:lineRule="auto"/>
        <w:ind w:left="1300" w:hanging="739"/>
        <w:jc w:val="both"/>
        <w:rPr>
          <w:sz w:val="20"/>
          <w:szCs w:val="20"/>
        </w:rPr>
      </w:pPr>
      <w:r>
        <w:rPr>
          <w:rFonts w:ascii="Arial" w:eastAsia="Arial" w:hAnsi="Arial" w:cs="Arial"/>
          <w:sz w:val="19"/>
          <w:szCs w:val="19"/>
        </w:rPr>
        <w:t>31.5.1. All forms of advertising for sponsors or third parties, of political, religious or personalstatements or other p</w:t>
      </w:r>
      <w:r>
        <w:rPr>
          <w:rFonts w:ascii="Arial" w:eastAsia="Arial" w:hAnsi="Arial" w:cs="Arial"/>
          <w:sz w:val="19"/>
          <w:szCs w:val="19"/>
        </w:rPr>
        <w:t>rohibited class such as alcohol (exception for beer and wine), tobacco, casino, gambling and betting are prohibited on all kit items inside the Competition Venue.</w:t>
      </w:r>
    </w:p>
    <w:p w:rsidR="004E6615" w:rsidRDefault="004E6615">
      <w:pPr>
        <w:spacing w:line="3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 xml:space="preserve">31.5.2. The National Federation sponsor advertising may be printed, embroidered or sewn on </w:t>
      </w:r>
      <w:r>
        <w:rPr>
          <w:rFonts w:ascii="Arial" w:eastAsia="Arial" w:hAnsi="Arial" w:cs="Arial"/>
          <w:sz w:val="20"/>
          <w:szCs w:val="20"/>
        </w:rPr>
        <w:t>to the vest and must not interfere with the other elements identifying the National Federation (e.g. the flag). The following quantities, positioning and measurements must be observed:</w:t>
      </w:r>
    </w:p>
    <w:p w:rsidR="004E6615" w:rsidRDefault="004E6615">
      <w:pPr>
        <w:spacing w:line="56" w:lineRule="exact"/>
        <w:rPr>
          <w:sz w:val="20"/>
          <w:szCs w:val="20"/>
        </w:rPr>
      </w:pPr>
    </w:p>
    <w:p w:rsidR="004E6615" w:rsidRDefault="00994186">
      <w:pPr>
        <w:tabs>
          <w:tab w:val="left" w:pos="2440"/>
        </w:tabs>
        <w:ind w:left="1300"/>
        <w:rPr>
          <w:sz w:val="20"/>
          <w:szCs w:val="20"/>
        </w:rPr>
      </w:pPr>
      <w:r>
        <w:rPr>
          <w:rFonts w:ascii="Arial" w:eastAsia="Arial" w:hAnsi="Arial" w:cs="Arial"/>
          <w:sz w:val="20"/>
          <w:szCs w:val="20"/>
        </w:rPr>
        <w:t>31.5.2.1.</w:t>
      </w:r>
      <w:r>
        <w:rPr>
          <w:sz w:val="20"/>
          <w:szCs w:val="20"/>
        </w:rPr>
        <w:tab/>
      </w:r>
      <w:r>
        <w:rPr>
          <w:rFonts w:ascii="Arial" w:eastAsia="Arial" w:hAnsi="Arial" w:cs="Arial"/>
          <w:sz w:val="19"/>
          <w:szCs w:val="19"/>
        </w:rPr>
        <w:t>Vest:</w:t>
      </w:r>
    </w:p>
    <w:p w:rsidR="004E6615" w:rsidRDefault="004E6615">
      <w:pPr>
        <w:spacing w:line="178" w:lineRule="exact"/>
        <w:rPr>
          <w:sz w:val="20"/>
          <w:szCs w:val="20"/>
        </w:rPr>
      </w:pPr>
    </w:p>
    <w:p w:rsidR="004E6615" w:rsidRDefault="00994186">
      <w:pPr>
        <w:tabs>
          <w:tab w:val="left" w:pos="2440"/>
        </w:tabs>
        <w:spacing w:line="331" w:lineRule="auto"/>
        <w:ind w:left="2460" w:hanging="1159"/>
        <w:jc w:val="both"/>
        <w:rPr>
          <w:sz w:val="20"/>
          <w:szCs w:val="20"/>
        </w:rPr>
      </w:pPr>
      <w:r>
        <w:rPr>
          <w:rFonts w:ascii="Arial" w:eastAsia="Arial" w:hAnsi="Arial" w:cs="Arial"/>
          <w:sz w:val="20"/>
          <w:szCs w:val="20"/>
        </w:rPr>
        <w:t>31.5.2.1.1.</w:t>
      </w:r>
      <w:r>
        <w:rPr>
          <w:rFonts w:ascii="Arial" w:eastAsia="Arial" w:hAnsi="Arial" w:cs="Arial"/>
          <w:sz w:val="20"/>
          <w:szCs w:val="20"/>
        </w:rPr>
        <w:tab/>
        <w:t>The sponsor advertising is permitted once</w:t>
      </w:r>
      <w:r>
        <w:rPr>
          <w:rFonts w:ascii="Arial" w:eastAsia="Arial" w:hAnsi="Arial" w:cs="Arial"/>
          <w:sz w:val="20"/>
          <w:szCs w:val="20"/>
        </w:rPr>
        <w:t xml:space="preserve"> to be positioned on the front of the vest below the chest level area Maximum 150cm² (one hundred fifty square centimeters).</w:t>
      </w:r>
    </w:p>
    <w:p w:rsidR="004E6615" w:rsidRDefault="00994186">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572135</wp:posOffset>
            </wp:positionH>
            <wp:positionV relativeFrom="paragraph">
              <wp:posOffset>69850</wp:posOffset>
            </wp:positionV>
            <wp:extent cx="4799330" cy="53873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blip>
                    <a:srcRect/>
                    <a:stretch>
                      <a:fillRect/>
                    </a:stretch>
                  </pic:blipFill>
                  <pic:spPr bwMode="auto">
                    <a:xfrm>
                      <a:off x="0" y="0"/>
                      <a:ext cx="4799330" cy="5387340"/>
                    </a:xfrm>
                    <a:prstGeom prst="rect">
                      <a:avLst/>
                    </a:prstGeom>
                    <a:noFill/>
                  </pic:spPr>
                </pic:pic>
              </a:graphicData>
            </a:graphic>
          </wp:anchor>
        </w:drawing>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rPr>
          <w:sz w:val="20"/>
          <w:szCs w:val="20"/>
        </w:rPr>
      </w:pPr>
      <w:bookmarkStart w:id="44" w:name="page44"/>
      <w:bookmarkEnd w:id="44"/>
      <w:r>
        <w:rPr>
          <w:rFonts w:ascii="Arial" w:eastAsia="Arial" w:hAnsi="Arial" w:cs="Arial"/>
          <w:b/>
          <w:bCs/>
          <w:sz w:val="24"/>
          <w:szCs w:val="24"/>
        </w:rPr>
        <w:lastRenderedPageBreak/>
        <w:t>RULE 32: NATIONAL / ALL CHAMPIONSHIPS POINTS</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32.1. The Team standings shall be determined in the following way:</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32.1.</w:t>
      </w:r>
      <w:r>
        <w:rPr>
          <w:rFonts w:ascii="Arial" w:eastAsia="Arial" w:hAnsi="Arial" w:cs="Arial"/>
          <w:sz w:val="20"/>
          <w:szCs w:val="20"/>
        </w:rPr>
        <w:t>1. The Winner of each Bout in the preliminary rounds or quarter finals shall receive–one (1) point;</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32.1.2. The Winner of each Bout in the Semi-finals shall receive – two (2) points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32.1.3. The Winner of the Final Bout shall receive – three (3) points;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32.1.4. Points shall be awarded also if for different reasons a Bout cannot take Place; and</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32.1.5. In the case of two or more Teams obtaining an equal number of points, the Placing shall depend on:</w:t>
      </w:r>
    </w:p>
    <w:p w:rsidR="004E6615" w:rsidRDefault="004E6615">
      <w:pPr>
        <w:spacing w:line="39" w:lineRule="exact"/>
        <w:rPr>
          <w:sz w:val="20"/>
          <w:szCs w:val="20"/>
        </w:rPr>
      </w:pPr>
    </w:p>
    <w:p w:rsidR="004E6615" w:rsidRDefault="00994186">
      <w:pPr>
        <w:ind w:left="1300"/>
        <w:rPr>
          <w:sz w:val="20"/>
          <w:szCs w:val="20"/>
        </w:rPr>
      </w:pPr>
      <w:r>
        <w:rPr>
          <w:rFonts w:ascii="Arial" w:eastAsia="Arial" w:hAnsi="Arial" w:cs="Arial"/>
          <w:sz w:val="20"/>
          <w:szCs w:val="20"/>
        </w:rPr>
        <w:t>32.1.5.1. the number of victories in the finals; and if</w:t>
      </w:r>
      <w:r>
        <w:rPr>
          <w:rFonts w:ascii="Arial" w:eastAsia="Arial" w:hAnsi="Arial" w:cs="Arial"/>
          <w:sz w:val="20"/>
          <w:szCs w:val="20"/>
        </w:rPr>
        <w:t xml:space="preserve"> this is equal,</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32.1.5.2. the number of second places; and if this is equal too,</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32.1.5.3. the number of third places.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32.2. In the case of a disqualified Boxer who shall gain no points.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32.3. Ranking Lists of the Top 8 Boxers in each Weight Category s</w:t>
      </w:r>
      <w:r>
        <w:rPr>
          <w:rFonts w:ascii="Arial" w:eastAsia="Arial" w:hAnsi="Arial" w:cs="Arial"/>
          <w:sz w:val="20"/>
          <w:szCs w:val="20"/>
        </w:rPr>
        <w:t>hall be issued after Competition.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32.4. The Rankings are to be based on the following criteria:</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32.4.1. # 5th place- to be awarded to the boxers defeated in the quarter finals.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32.4.2. # 3rd place – to be awarded to the boxers defeated in the semi final</w:t>
      </w:r>
      <w:r>
        <w:rPr>
          <w:rFonts w:ascii="Arial" w:eastAsia="Arial" w:hAnsi="Arial" w:cs="Arial"/>
          <w:sz w:val="20"/>
          <w:szCs w:val="20"/>
        </w:rPr>
        <w: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32.4.3. # 2nd place- to be awarded to the boxer defeated in the finals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32.4.4. # 1st place – to be awarded to the boxer who has won the finals.</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33 RANKING</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33.1. RANKING POINTS ALLOCATION (Men and Women)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33.1.1. The Ranking points for each Boxer</w:t>
      </w:r>
      <w:r>
        <w:rPr>
          <w:rFonts w:ascii="Arial" w:eastAsia="Arial" w:hAnsi="Arial" w:cs="Arial"/>
          <w:sz w:val="20"/>
          <w:szCs w:val="20"/>
        </w:rPr>
        <w:t xml:space="preserve"> are accumulated over a two (2) year “rolling” period.</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33.1.2. The Ranking points will be awarded for each competition and maintained in full for four (4) competitions.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33.1.3. The Official Ranking is issued after each competition counting into the ranki</w:t>
      </w:r>
      <w:r>
        <w:rPr>
          <w:rFonts w:ascii="Arial" w:eastAsia="Arial" w:hAnsi="Arial" w:cs="Arial"/>
          <w:sz w:val="20"/>
          <w:szCs w:val="20"/>
        </w:rPr>
        <w:t>ng system</w:t>
      </w:r>
    </w:p>
    <w:p w:rsidR="004E6615" w:rsidRDefault="004E6615">
      <w:pPr>
        <w:spacing w:line="17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33.1.4. Every Boxer participating in the all Competition except in all Qualifying Competitions for the National Games, will be ranked within the competition and will gain points depending on final result and position.</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33.1.5. Ranking points wil</w:t>
      </w:r>
      <w:r>
        <w:rPr>
          <w:rFonts w:ascii="Arial" w:eastAsia="Arial" w:hAnsi="Arial" w:cs="Arial"/>
          <w:sz w:val="20"/>
          <w:szCs w:val="20"/>
        </w:rPr>
        <w:t>l be allocated as follow for the listed Competitions:</w:t>
      </w:r>
    </w:p>
    <w:p w:rsidR="004E6615" w:rsidRDefault="004E6615">
      <w:pPr>
        <w:spacing w:line="13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60"/>
        <w:gridCol w:w="740"/>
        <w:gridCol w:w="720"/>
        <w:gridCol w:w="740"/>
        <w:gridCol w:w="720"/>
        <w:gridCol w:w="740"/>
        <w:gridCol w:w="720"/>
        <w:gridCol w:w="40"/>
        <w:gridCol w:w="700"/>
        <w:gridCol w:w="740"/>
        <w:gridCol w:w="720"/>
        <w:gridCol w:w="740"/>
      </w:tblGrid>
      <w:tr w:rsidR="004E6615">
        <w:trPr>
          <w:trHeight w:val="283"/>
        </w:trPr>
        <w:tc>
          <w:tcPr>
            <w:tcW w:w="2060" w:type="dxa"/>
            <w:tcBorders>
              <w:top w:val="single" w:sz="8" w:space="0" w:color="auto"/>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Ranking Competitions</w:t>
            </w:r>
          </w:p>
        </w:tc>
        <w:tc>
          <w:tcPr>
            <w:tcW w:w="4420" w:type="dxa"/>
            <w:gridSpan w:val="7"/>
            <w:tcBorders>
              <w:top w:val="single" w:sz="8" w:space="0" w:color="auto"/>
              <w:bottom w:val="single" w:sz="8" w:space="0" w:color="auto"/>
            </w:tcBorders>
            <w:vAlign w:val="bottom"/>
          </w:tcPr>
          <w:p w:rsidR="004E6615" w:rsidRDefault="00994186">
            <w:pPr>
              <w:ind w:left="60"/>
              <w:rPr>
                <w:sz w:val="20"/>
                <w:szCs w:val="20"/>
              </w:rPr>
            </w:pPr>
            <w:r>
              <w:rPr>
                <w:rFonts w:ascii="Arial" w:eastAsia="Arial" w:hAnsi="Arial" w:cs="Arial"/>
                <w:sz w:val="18"/>
                <w:szCs w:val="18"/>
              </w:rPr>
              <w:t>Ranking points to earn for reaching the following place</w:t>
            </w:r>
          </w:p>
        </w:tc>
        <w:tc>
          <w:tcPr>
            <w:tcW w:w="700" w:type="dxa"/>
            <w:tcBorders>
              <w:top w:val="single" w:sz="8" w:space="0" w:color="auto"/>
              <w:bottom w:val="single" w:sz="8" w:space="0" w:color="auto"/>
            </w:tcBorders>
            <w:vAlign w:val="bottom"/>
          </w:tcPr>
          <w:p w:rsidR="004E6615" w:rsidRDefault="004E6615">
            <w:pPr>
              <w:rPr>
                <w:sz w:val="24"/>
                <w:szCs w:val="24"/>
              </w:rPr>
            </w:pPr>
          </w:p>
        </w:tc>
        <w:tc>
          <w:tcPr>
            <w:tcW w:w="740" w:type="dxa"/>
            <w:tcBorders>
              <w:top w:val="single" w:sz="8" w:space="0" w:color="auto"/>
              <w:bottom w:val="single" w:sz="8" w:space="0" w:color="auto"/>
            </w:tcBorders>
            <w:vAlign w:val="bottom"/>
          </w:tcPr>
          <w:p w:rsidR="004E6615" w:rsidRDefault="004E6615">
            <w:pPr>
              <w:rPr>
                <w:sz w:val="24"/>
                <w:szCs w:val="24"/>
              </w:rPr>
            </w:pPr>
          </w:p>
        </w:tc>
        <w:tc>
          <w:tcPr>
            <w:tcW w:w="720" w:type="dxa"/>
            <w:tcBorders>
              <w:top w:val="single" w:sz="8" w:space="0" w:color="auto"/>
              <w:bottom w:val="single" w:sz="8" w:space="0" w:color="auto"/>
            </w:tcBorders>
            <w:vAlign w:val="bottom"/>
          </w:tcPr>
          <w:p w:rsidR="004E6615" w:rsidRDefault="004E6615">
            <w:pPr>
              <w:rPr>
                <w:sz w:val="24"/>
                <w:szCs w:val="24"/>
              </w:rPr>
            </w:pPr>
          </w:p>
        </w:tc>
        <w:tc>
          <w:tcPr>
            <w:tcW w:w="740" w:type="dxa"/>
            <w:tcBorders>
              <w:top w:val="single" w:sz="8" w:space="0" w:color="auto"/>
              <w:bottom w:val="single" w:sz="8" w:space="0" w:color="auto"/>
              <w:right w:val="single" w:sz="8" w:space="0" w:color="auto"/>
            </w:tcBorders>
            <w:vAlign w:val="bottom"/>
          </w:tcPr>
          <w:p w:rsidR="004E6615" w:rsidRDefault="004E6615">
            <w:pPr>
              <w:rPr>
                <w:sz w:val="24"/>
                <w:szCs w:val="24"/>
              </w:rPr>
            </w:pP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Men/Women</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1st</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2nd</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3rd</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4th</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5th</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6th</w:t>
            </w:r>
          </w:p>
        </w:tc>
        <w:tc>
          <w:tcPr>
            <w:tcW w:w="40" w:type="dxa"/>
            <w:tcBorders>
              <w:bottom w:val="single" w:sz="8" w:space="0" w:color="auto"/>
            </w:tcBorders>
            <w:vAlign w:val="bottom"/>
          </w:tcPr>
          <w:p w:rsidR="004E6615" w:rsidRDefault="004E6615">
            <w:pPr>
              <w:rPr>
                <w:sz w:val="23"/>
                <w:szCs w:val="23"/>
              </w:rPr>
            </w:pPr>
          </w:p>
        </w:tc>
        <w:tc>
          <w:tcPr>
            <w:tcW w:w="700" w:type="dxa"/>
            <w:tcBorders>
              <w:bottom w:val="single" w:sz="8" w:space="0" w:color="auto"/>
              <w:right w:val="single" w:sz="8" w:space="0" w:color="auto"/>
            </w:tcBorders>
            <w:vAlign w:val="bottom"/>
          </w:tcPr>
          <w:p w:rsidR="004E6615" w:rsidRDefault="00994186">
            <w:pPr>
              <w:ind w:left="40"/>
              <w:rPr>
                <w:sz w:val="20"/>
                <w:szCs w:val="20"/>
              </w:rPr>
            </w:pPr>
            <w:r>
              <w:rPr>
                <w:rFonts w:ascii="Arial" w:eastAsia="Arial" w:hAnsi="Arial" w:cs="Arial"/>
                <w:sz w:val="18"/>
                <w:szCs w:val="18"/>
              </w:rPr>
              <w:t>7th</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8th</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9th</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10th</w:t>
            </w: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Olympic Games</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1300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900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800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750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600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550</w:t>
            </w:r>
          </w:p>
        </w:tc>
        <w:tc>
          <w:tcPr>
            <w:tcW w:w="40" w:type="dxa"/>
            <w:tcBorders>
              <w:bottom w:val="single" w:sz="8" w:space="0" w:color="auto"/>
            </w:tcBorders>
            <w:vAlign w:val="bottom"/>
          </w:tcPr>
          <w:p w:rsidR="004E6615" w:rsidRDefault="004E6615">
            <w:pPr>
              <w:rPr>
                <w:sz w:val="23"/>
                <w:szCs w:val="23"/>
              </w:rPr>
            </w:pPr>
          </w:p>
        </w:tc>
        <w:tc>
          <w:tcPr>
            <w:tcW w:w="700" w:type="dxa"/>
            <w:tcBorders>
              <w:bottom w:val="single" w:sz="8" w:space="0" w:color="auto"/>
              <w:right w:val="single" w:sz="8" w:space="0" w:color="auto"/>
            </w:tcBorders>
            <w:vAlign w:val="bottom"/>
          </w:tcPr>
          <w:p w:rsidR="004E6615" w:rsidRDefault="00994186">
            <w:pPr>
              <w:ind w:left="40"/>
              <w:rPr>
                <w:sz w:val="20"/>
                <w:szCs w:val="20"/>
              </w:rPr>
            </w:pPr>
            <w:r>
              <w:rPr>
                <w:rFonts w:ascii="Arial" w:eastAsia="Arial" w:hAnsi="Arial" w:cs="Arial"/>
                <w:sz w:val="18"/>
                <w:szCs w:val="18"/>
              </w:rPr>
              <w:t>500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450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100</w:t>
            </w: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 xml:space="preserve">World </w:t>
            </w:r>
            <w:r>
              <w:rPr>
                <w:rFonts w:ascii="Arial" w:eastAsia="Arial" w:hAnsi="Arial" w:cs="Arial"/>
                <w:sz w:val="18"/>
                <w:szCs w:val="18"/>
              </w:rPr>
              <w:t>Championships</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1200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800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700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650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450</w:t>
            </w:r>
          </w:p>
        </w:tc>
        <w:tc>
          <w:tcPr>
            <w:tcW w:w="40" w:type="dxa"/>
            <w:tcBorders>
              <w:bottom w:val="single" w:sz="8" w:space="0" w:color="auto"/>
            </w:tcBorders>
            <w:vAlign w:val="bottom"/>
          </w:tcPr>
          <w:p w:rsidR="004E6615" w:rsidRDefault="004E6615">
            <w:pPr>
              <w:rPr>
                <w:sz w:val="23"/>
                <w:szCs w:val="23"/>
              </w:rPr>
            </w:pPr>
          </w:p>
        </w:tc>
        <w:tc>
          <w:tcPr>
            <w:tcW w:w="700" w:type="dxa"/>
            <w:tcBorders>
              <w:bottom w:val="single" w:sz="8" w:space="0" w:color="auto"/>
              <w:right w:val="single" w:sz="8" w:space="0" w:color="auto"/>
            </w:tcBorders>
            <w:vAlign w:val="bottom"/>
          </w:tcPr>
          <w:p w:rsidR="004E6615" w:rsidRDefault="00994186">
            <w:pPr>
              <w:ind w:left="40"/>
              <w:rPr>
                <w:sz w:val="20"/>
                <w:szCs w:val="20"/>
              </w:rPr>
            </w:pPr>
            <w:r>
              <w:rPr>
                <w:rFonts w:ascii="Arial" w:eastAsia="Arial" w:hAnsi="Arial" w:cs="Arial"/>
                <w:sz w:val="18"/>
                <w:szCs w:val="18"/>
              </w:rPr>
              <w:t>400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350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90</w:t>
            </w: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Asian Games</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800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600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450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300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250</w:t>
            </w:r>
          </w:p>
        </w:tc>
        <w:tc>
          <w:tcPr>
            <w:tcW w:w="40" w:type="dxa"/>
            <w:tcBorders>
              <w:bottom w:val="single" w:sz="8" w:space="0" w:color="auto"/>
            </w:tcBorders>
            <w:vAlign w:val="bottom"/>
          </w:tcPr>
          <w:p w:rsidR="004E6615" w:rsidRDefault="004E6615">
            <w:pPr>
              <w:rPr>
                <w:sz w:val="23"/>
                <w:szCs w:val="23"/>
              </w:rPr>
            </w:pPr>
          </w:p>
        </w:tc>
        <w:tc>
          <w:tcPr>
            <w:tcW w:w="700" w:type="dxa"/>
            <w:tcBorders>
              <w:bottom w:val="single" w:sz="8" w:space="0" w:color="auto"/>
              <w:right w:val="single" w:sz="8" w:space="0" w:color="auto"/>
            </w:tcBorders>
            <w:vAlign w:val="bottom"/>
          </w:tcPr>
          <w:p w:rsidR="004E6615" w:rsidRDefault="00994186">
            <w:pPr>
              <w:ind w:left="40"/>
              <w:rPr>
                <w:sz w:val="20"/>
                <w:szCs w:val="20"/>
              </w:rPr>
            </w:pPr>
            <w:r>
              <w:rPr>
                <w:rFonts w:ascii="Arial" w:eastAsia="Arial" w:hAnsi="Arial" w:cs="Arial"/>
                <w:sz w:val="18"/>
                <w:szCs w:val="18"/>
              </w:rPr>
              <w:t>200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Asian Championships</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750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450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400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250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200</w:t>
            </w:r>
          </w:p>
        </w:tc>
        <w:tc>
          <w:tcPr>
            <w:tcW w:w="40" w:type="dxa"/>
            <w:tcBorders>
              <w:bottom w:val="single" w:sz="8" w:space="0" w:color="auto"/>
            </w:tcBorders>
            <w:vAlign w:val="bottom"/>
          </w:tcPr>
          <w:p w:rsidR="004E6615" w:rsidRDefault="004E6615">
            <w:pPr>
              <w:rPr>
                <w:sz w:val="23"/>
                <w:szCs w:val="23"/>
              </w:rPr>
            </w:pPr>
          </w:p>
        </w:tc>
        <w:tc>
          <w:tcPr>
            <w:tcW w:w="700" w:type="dxa"/>
            <w:tcBorders>
              <w:bottom w:val="single" w:sz="8" w:space="0" w:color="auto"/>
              <w:right w:val="single" w:sz="8" w:space="0" w:color="auto"/>
            </w:tcBorders>
            <w:vAlign w:val="bottom"/>
          </w:tcPr>
          <w:p w:rsidR="004E6615" w:rsidRDefault="00994186">
            <w:pPr>
              <w:ind w:left="40"/>
              <w:rPr>
                <w:sz w:val="20"/>
                <w:szCs w:val="20"/>
              </w:rPr>
            </w:pPr>
            <w:r>
              <w:rPr>
                <w:rFonts w:ascii="Arial" w:eastAsia="Arial" w:hAnsi="Arial" w:cs="Arial"/>
                <w:sz w:val="18"/>
                <w:szCs w:val="18"/>
              </w:rPr>
              <w:t>150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bl>
    <w:p w:rsidR="004E6615" w:rsidRDefault="004E6615">
      <w:pPr>
        <w:sectPr w:rsidR="004E6615">
          <w:pgSz w:w="12240" w:h="15840"/>
          <w:pgMar w:top="1372" w:right="1440" w:bottom="832" w:left="1440" w:header="0" w:footer="0" w:gutter="0"/>
          <w:cols w:space="720" w:equalWidth="0">
            <w:col w:w="9360"/>
          </w:cols>
        </w:sectPr>
      </w:pPr>
    </w:p>
    <w:p w:rsidR="004E6615" w:rsidRDefault="004E6615">
      <w:pPr>
        <w:spacing w:line="1" w:lineRule="exact"/>
        <w:rPr>
          <w:sz w:val="20"/>
          <w:szCs w:val="20"/>
        </w:rPr>
      </w:pPr>
      <w:bookmarkStart w:id="45" w:name="page45"/>
      <w:bookmarkEnd w:id="45"/>
    </w:p>
    <w:tbl>
      <w:tblPr>
        <w:tblW w:w="0" w:type="auto"/>
        <w:tblInd w:w="10" w:type="dxa"/>
        <w:tblLayout w:type="fixed"/>
        <w:tblCellMar>
          <w:left w:w="0" w:type="dxa"/>
          <w:right w:w="0" w:type="dxa"/>
        </w:tblCellMar>
        <w:tblLook w:val="04A0" w:firstRow="1" w:lastRow="0" w:firstColumn="1" w:lastColumn="0" w:noHBand="0" w:noVBand="1"/>
      </w:tblPr>
      <w:tblGrid>
        <w:gridCol w:w="2060"/>
        <w:gridCol w:w="740"/>
        <w:gridCol w:w="720"/>
        <w:gridCol w:w="740"/>
        <w:gridCol w:w="720"/>
        <w:gridCol w:w="740"/>
        <w:gridCol w:w="720"/>
        <w:gridCol w:w="740"/>
        <w:gridCol w:w="740"/>
        <w:gridCol w:w="720"/>
        <w:gridCol w:w="740"/>
      </w:tblGrid>
      <w:tr w:rsidR="004E6615">
        <w:trPr>
          <w:trHeight w:val="283"/>
        </w:trPr>
        <w:tc>
          <w:tcPr>
            <w:tcW w:w="2060" w:type="dxa"/>
            <w:tcBorders>
              <w:top w:val="single" w:sz="8" w:space="0" w:color="auto"/>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Commonwealth Games</w:t>
            </w:r>
          </w:p>
        </w:tc>
        <w:tc>
          <w:tcPr>
            <w:tcW w:w="740" w:type="dxa"/>
            <w:tcBorders>
              <w:top w:val="single" w:sz="8" w:space="0" w:color="auto"/>
              <w:bottom w:val="single" w:sz="8" w:space="0" w:color="auto"/>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700</w:t>
            </w:r>
          </w:p>
        </w:tc>
        <w:tc>
          <w:tcPr>
            <w:tcW w:w="720" w:type="dxa"/>
            <w:tcBorders>
              <w:top w:val="single" w:sz="8" w:space="0" w:color="auto"/>
              <w:bottom w:val="single" w:sz="8" w:space="0" w:color="auto"/>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500</w:t>
            </w:r>
          </w:p>
        </w:tc>
        <w:tc>
          <w:tcPr>
            <w:tcW w:w="740" w:type="dxa"/>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400</w:t>
            </w:r>
          </w:p>
        </w:tc>
        <w:tc>
          <w:tcPr>
            <w:tcW w:w="72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350</w:t>
            </w:r>
          </w:p>
        </w:tc>
        <w:tc>
          <w:tcPr>
            <w:tcW w:w="740" w:type="dxa"/>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200</w:t>
            </w:r>
          </w:p>
        </w:tc>
        <w:tc>
          <w:tcPr>
            <w:tcW w:w="72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150</w:t>
            </w:r>
          </w:p>
        </w:tc>
        <w:tc>
          <w:tcPr>
            <w:tcW w:w="740" w:type="dxa"/>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100</w:t>
            </w:r>
          </w:p>
        </w:tc>
        <w:tc>
          <w:tcPr>
            <w:tcW w:w="74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50</w:t>
            </w:r>
          </w:p>
        </w:tc>
        <w:tc>
          <w:tcPr>
            <w:tcW w:w="72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Commonwealth Cham-</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650</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450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350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300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150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100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50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pionships</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SAF Games</w:t>
            </w:r>
          </w:p>
        </w:tc>
        <w:tc>
          <w:tcPr>
            <w:tcW w:w="740" w:type="dxa"/>
            <w:tcBorders>
              <w:bottom w:val="single" w:sz="8" w:space="0" w:color="auto"/>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600</w:t>
            </w:r>
          </w:p>
        </w:tc>
        <w:tc>
          <w:tcPr>
            <w:tcW w:w="720" w:type="dxa"/>
            <w:tcBorders>
              <w:bottom w:val="single" w:sz="8" w:space="0" w:color="auto"/>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400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300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100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25</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Junior Olympic Games</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590</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390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290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240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90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40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(Youth)</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71"/>
        </w:trPr>
        <w:tc>
          <w:tcPr>
            <w:tcW w:w="3520" w:type="dxa"/>
            <w:gridSpan w:val="3"/>
            <w:tcBorders>
              <w:left w:val="single" w:sz="8" w:space="0" w:color="auto"/>
              <w:bottom w:val="single" w:sz="8" w:space="0" w:color="auto"/>
            </w:tcBorders>
            <w:vAlign w:val="bottom"/>
          </w:tcPr>
          <w:p w:rsidR="004E6615" w:rsidRDefault="00994186">
            <w:pPr>
              <w:ind w:left="80"/>
              <w:rPr>
                <w:sz w:val="20"/>
                <w:szCs w:val="20"/>
              </w:rPr>
            </w:pPr>
            <w:r>
              <w:rPr>
                <w:rFonts w:ascii="Arial" w:eastAsia="Arial" w:hAnsi="Arial" w:cs="Arial"/>
                <w:sz w:val="18"/>
                <w:szCs w:val="18"/>
              </w:rPr>
              <w:t>Junior Commonwealth Games (Youth)</w:t>
            </w:r>
          </w:p>
        </w:tc>
        <w:tc>
          <w:tcPr>
            <w:tcW w:w="740" w:type="dxa"/>
            <w:tcBorders>
              <w:bottom w:val="single" w:sz="8" w:space="0" w:color="auto"/>
            </w:tcBorders>
            <w:vAlign w:val="bottom"/>
          </w:tcPr>
          <w:p w:rsidR="004E6615" w:rsidRDefault="004E6615">
            <w:pPr>
              <w:rPr>
                <w:sz w:val="23"/>
                <w:szCs w:val="23"/>
              </w:rPr>
            </w:pPr>
          </w:p>
        </w:tc>
        <w:tc>
          <w:tcPr>
            <w:tcW w:w="720" w:type="dxa"/>
            <w:tcBorders>
              <w:bottom w:val="single" w:sz="8" w:space="0" w:color="auto"/>
            </w:tcBorders>
            <w:vAlign w:val="bottom"/>
          </w:tcPr>
          <w:p w:rsidR="004E6615" w:rsidRDefault="004E6615">
            <w:pPr>
              <w:rPr>
                <w:sz w:val="23"/>
                <w:szCs w:val="23"/>
              </w:rPr>
            </w:pPr>
          </w:p>
        </w:tc>
        <w:tc>
          <w:tcPr>
            <w:tcW w:w="740" w:type="dxa"/>
            <w:tcBorders>
              <w:bottom w:val="single" w:sz="8" w:space="0" w:color="auto"/>
            </w:tcBorders>
            <w:vAlign w:val="bottom"/>
          </w:tcPr>
          <w:p w:rsidR="004E6615" w:rsidRDefault="004E6615">
            <w:pPr>
              <w:rPr>
                <w:sz w:val="23"/>
                <w:szCs w:val="23"/>
              </w:rPr>
            </w:pPr>
          </w:p>
        </w:tc>
        <w:tc>
          <w:tcPr>
            <w:tcW w:w="720" w:type="dxa"/>
            <w:tcBorders>
              <w:bottom w:val="single" w:sz="8" w:space="0" w:color="auto"/>
            </w:tcBorders>
            <w:vAlign w:val="bottom"/>
          </w:tcPr>
          <w:p w:rsidR="004E6615" w:rsidRDefault="004E6615">
            <w:pPr>
              <w:rPr>
                <w:sz w:val="23"/>
                <w:szCs w:val="23"/>
              </w:rPr>
            </w:pPr>
          </w:p>
        </w:tc>
        <w:tc>
          <w:tcPr>
            <w:tcW w:w="740" w:type="dxa"/>
            <w:tcBorders>
              <w:bottom w:val="single" w:sz="8" w:space="0" w:color="auto"/>
            </w:tcBorders>
            <w:vAlign w:val="bottom"/>
          </w:tcPr>
          <w:p w:rsidR="004E6615" w:rsidRDefault="004E6615">
            <w:pPr>
              <w:rPr>
                <w:sz w:val="23"/>
                <w:szCs w:val="23"/>
              </w:rPr>
            </w:pPr>
          </w:p>
        </w:tc>
        <w:tc>
          <w:tcPr>
            <w:tcW w:w="740" w:type="dxa"/>
            <w:tcBorders>
              <w:bottom w:val="single" w:sz="8" w:space="0" w:color="auto"/>
            </w:tcBorders>
            <w:vAlign w:val="bottom"/>
          </w:tcPr>
          <w:p w:rsidR="004E6615" w:rsidRDefault="004E6615">
            <w:pPr>
              <w:rPr>
                <w:sz w:val="23"/>
                <w:szCs w:val="23"/>
              </w:rPr>
            </w:pPr>
          </w:p>
        </w:tc>
        <w:tc>
          <w:tcPr>
            <w:tcW w:w="720" w:type="dxa"/>
            <w:tcBorders>
              <w:bottom w:val="single" w:sz="8" w:space="0" w:color="auto"/>
            </w:tcBorders>
            <w:vAlign w:val="bottom"/>
          </w:tcPr>
          <w:p w:rsidR="004E6615" w:rsidRDefault="004E6615">
            <w:pPr>
              <w:rPr>
                <w:sz w:val="23"/>
                <w:szCs w:val="23"/>
              </w:rPr>
            </w:pPr>
          </w:p>
        </w:tc>
        <w:tc>
          <w:tcPr>
            <w:tcW w:w="740" w:type="dxa"/>
            <w:tcBorders>
              <w:bottom w:val="single" w:sz="8" w:space="0" w:color="auto"/>
              <w:right w:val="single" w:sz="8" w:space="0" w:color="auto"/>
            </w:tcBorders>
            <w:vAlign w:val="bottom"/>
          </w:tcPr>
          <w:p w:rsidR="004E6615" w:rsidRDefault="004E6615">
            <w:pPr>
              <w:rPr>
                <w:sz w:val="23"/>
                <w:szCs w:val="23"/>
              </w:rPr>
            </w:pP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Junior World Champi-</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585</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385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285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235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85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35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15</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onships (Youth)</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Junior Asian Champi-</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580</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380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280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230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80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30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10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onships (Youth)</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International Competi-</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575</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375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275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225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75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5</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tions</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National Games</w:t>
            </w:r>
          </w:p>
        </w:tc>
        <w:tc>
          <w:tcPr>
            <w:tcW w:w="740" w:type="dxa"/>
            <w:tcBorders>
              <w:bottom w:val="single" w:sz="8" w:space="0" w:color="auto"/>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570</w:t>
            </w:r>
          </w:p>
        </w:tc>
        <w:tc>
          <w:tcPr>
            <w:tcW w:w="720" w:type="dxa"/>
            <w:tcBorders>
              <w:bottom w:val="single" w:sz="8" w:space="0" w:color="auto"/>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370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270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220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70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10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 xml:space="preserve">Senior National </w:t>
            </w:r>
            <w:r>
              <w:rPr>
                <w:rFonts w:ascii="Arial" w:eastAsia="Arial" w:hAnsi="Arial" w:cs="Arial"/>
                <w:sz w:val="18"/>
                <w:szCs w:val="18"/>
              </w:rPr>
              <w:t>Cham-</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565</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365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265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215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65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10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pionships</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All India Competitions</w:t>
            </w:r>
          </w:p>
        </w:tc>
        <w:tc>
          <w:tcPr>
            <w:tcW w:w="740" w:type="dxa"/>
            <w:tcBorders>
              <w:bottom w:val="single" w:sz="8" w:space="0" w:color="auto"/>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560</w:t>
            </w:r>
          </w:p>
        </w:tc>
        <w:tc>
          <w:tcPr>
            <w:tcW w:w="720" w:type="dxa"/>
            <w:tcBorders>
              <w:bottom w:val="single" w:sz="8" w:space="0" w:color="auto"/>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360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260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210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60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Federation Cup</w:t>
            </w:r>
          </w:p>
        </w:tc>
        <w:tc>
          <w:tcPr>
            <w:tcW w:w="740" w:type="dxa"/>
            <w:tcBorders>
              <w:bottom w:val="single" w:sz="8" w:space="0" w:color="auto"/>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555</w:t>
            </w:r>
          </w:p>
        </w:tc>
        <w:tc>
          <w:tcPr>
            <w:tcW w:w="720" w:type="dxa"/>
            <w:tcBorders>
              <w:bottom w:val="single" w:sz="8" w:space="0" w:color="auto"/>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355</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255</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205</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55</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Inter-zonal National</w:t>
            </w:r>
          </w:p>
        </w:tc>
        <w:tc>
          <w:tcPr>
            <w:tcW w:w="740" w:type="dxa"/>
            <w:tcBorders>
              <w:bottom w:val="single" w:sz="8" w:space="0" w:color="auto"/>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550</w:t>
            </w:r>
          </w:p>
        </w:tc>
        <w:tc>
          <w:tcPr>
            <w:tcW w:w="720" w:type="dxa"/>
            <w:tcBorders>
              <w:bottom w:val="single" w:sz="8" w:space="0" w:color="auto"/>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250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200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5</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National Games</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500</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300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200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150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Qualify Competitions</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71"/>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Zonal Championships</w:t>
            </w:r>
          </w:p>
        </w:tc>
        <w:tc>
          <w:tcPr>
            <w:tcW w:w="740" w:type="dxa"/>
            <w:tcBorders>
              <w:bottom w:val="single" w:sz="8" w:space="0" w:color="auto"/>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450</w:t>
            </w:r>
          </w:p>
        </w:tc>
        <w:tc>
          <w:tcPr>
            <w:tcW w:w="720" w:type="dxa"/>
            <w:tcBorders>
              <w:bottom w:val="single" w:sz="8" w:space="0" w:color="auto"/>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250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150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100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2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Junior National Cham-</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400</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200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100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40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35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30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10</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pionships (Youth)</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r w:rsidR="004E6615">
        <w:trPr>
          <w:trHeight w:val="239"/>
        </w:trPr>
        <w:tc>
          <w:tcPr>
            <w:tcW w:w="2060" w:type="dxa"/>
            <w:tcBorders>
              <w:left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All India Junior Compe-</w:t>
            </w:r>
          </w:p>
        </w:tc>
        <w:tc>
          <w:tcPr>
            <w:tcW w:w="740" w:type="dxa"/>
            <w:tcBorders>
              <w:right w:val="single" w:sz="8" w:space="0" w:color="auto"/>
            </w:tcBorders>
            <w:vAlign w:val="bottom"/>
          </w:tcPr>
          <w:p w:rsidR="004E6615" w:rsidRDefault="00994186">
            <w:pPr>
              <w:ind w:right="290"/>
              <w:jc w:val="right"/>
              <w:rPr>
                <w:sz w:val="20"/>
                <w:szCs w:val="20"/>
              </w:rPr>
            </w:pPr>
            <w:r>
              <w:rPr>
                <w:rFonts w:ascii="Arial" w:eastAsia="Arial" w:hAnsi="Arial" w:cs="Arial"/>
                <w:sz w:val="18"/>
                <w:szCs w:val="18"/>
              </w:rPr>
              <w:t>350</w:t>
            </w:r>
          </w:p>
        </w:tc>
        <w:tc>
          <w:tcPr>
            <w:tcW w:w="720" w:type="dxa"/>
            <w:tcBorders>
              <w:right w:val="single" w:sz="8" w:space="0" w:color="auto"/>
            </w:tcBorders>
            <w:vAlign w:val="bottom"/>
          </w:tcPr>
          <w:p w:rsidR="004E6615" w:rsidRDefault="00994186">
            <w:pPr>
              <w:ind w:right="270"/>
              <w:jc w:val="right"/>
              <w:rPr>
                <w:sz w:val="20"/>
                <w:szCs w:val="20"/>
              </w:rPr>
            </w:pPr>
            <w:r>
              <w:rPr>
                <w:rFonts w:ascii="Arial" w:eastAsia="Arial" w:hAnsi="Arial" w:cs="Arial"/>
                <w:sz w:val="18"/>
                <w:szCs w:val="18"/>
              </w:rPr>
              <w:t>150</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50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25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20</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15</w:t>
            </w:r>
          </w:p>
        </w:tc>
        <w:tc>
          <w:tcPr>
            <w:tcW w:w="740" w:type="dxa"/>
            <w:tcBorders>
              <w:right w:val="single" w:sz="8" w:space="0" w:color="auto"/>
            </w:tcBorders>
            <w:vAlign w:val="bottom"/>
          </w:tcPr>
          <w:p w:rsidR="004E6615" w:rsidRDefault="00994186">
            <w:pPr>
              <w:ind w:left="80"/>
              <w:rPr>
                <w:sz w:val="20"/>
                <w:szCs w:val="20"/>
              </w:rPr>
            </w:pPr>
            <w:r>
              <w:rPr>
                <w:rFonts w:ascii="Arial" w:eastAsia="Arial" w:hAnsi="Arial" w:cs="Arial"/>
                <w:sz w:val="18"/>
                <w:szCs w:val="18"/>
              </w:rPr>
              <w:t>10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5</w:t>
            </w:r>
          </w:p>
        </w:tc>
        <w:tc>
          <w:tcPr>
            <w:tcW w:w="72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c>
          <w:tcPr>
            <w:tcW w:w="740" w:type="dxa"/>
            <w:tcBorders>
              <w:right w:val="single" w:sz="8" w:space="0" w:color="auto"/>
            </w:tcBorders>
            <w:vAlign w:val="bottom"/>
          </w:tcPr>
          <w:p w:rsidR="004E6615" w:rsidRDefault="00994186">
            <w:pPr>
              <w:ind w:left="60"/>
              <w:rPr>
                <w:sz w:val="20"/>
                <w:szCs w:val="20"/>
              </w:rPr>
            </w:pPr>
            <w:r>
              <w:rPr>
                <w:rFonts w:ascii="Arial" w:eastAsia="Arial" w:hAnsi="Arial" w:cs="Arial"/>
                <w:sz w:val="18"/>
                <w:szCs w:val="18"/>
              </w:rPr>
              <w:t>0</w:t>
            </w:r>
          </w:p>
        </w:tc>
      </w:tr>
      <w:tr w:rsidR="004E6615">
        <w:trPr>
          <w:trHeight w:val="248"/>
        </w:trPr>
        <w:tc>
          <w:tcPr>
            <w:tcW w:w="2060" w:type="dxa"/>
            <w:tcBorders>
              <w:left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18"/>
                <w:szCs w:val="18"/>
              </w:rPr>
              <w:t>titions (Youth)</w:t>
            </w: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c>
          <w:tcPr>
            <w:tcW w:w="720" w:type="dxa"/>
            <w:tcBorders>
              <w:bottom w:val="single" w:sz="8" w:space="0" w:color="auto"/>
              <w:right w:val="single" w:sz="8" w:space="0" w:color="auto"/>
            </w:tcBorders>
            <w:vAlign w:val="bottom"/>
          </w:tcPr>
          <w:p w:rsidR="004E6615" w:rsidRDefault="004E6615">
            <w:pPr>
              <w:rPr>
                <w:sz w:val="21"/>
                <w:szCs w:val="21"/>
              </w:rPr>
            </w:pPr>
          </w:p>
        </w:tc>
        <w:tc>
          <w:tcPr>
            <w:tcW w:w="740" w:type="dxa"/>
            <w:tcBorders>
              <w:bottom w:val="single" w:sz="8" w:space="0" w:color="auto"/>
              <w:right w:val="single" w:sz="8" w:space="0" w:color="auto"/>
            </w:tcBorders>
            <w:vAlign w:val="bottom"/>
          </w:tcPr>
          <w:p w:rsidR="004E6615" w:rsidRDefault="004E6615">
            <w:pPr>
              <w:rPr>
                <w:sz w:val="21"/>
                <w:szCs w:val="21"/>
              </w:rPr>
            </w:pPr>
          </w:p>
        </w:tc>
      </w:tr>
    </w:tbl>
    <w:p w:rsidR="004E6615" w:rsidRDefault="004E6615">
      <w:pPr>
        <w:spacing w:line="127"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33.1.7. </w:t>
      </w:r>
      <w:r>
        <w:rPr>
          <w:rFonts w:ascii="Arial" w:eastAsia="Arial" w:hAnsi="Arial" w:cs="Arial"/>
          <w:sz w:val="20"/>
          <w:szCs w:val="20"/>
        </w:rPr>
        <w:t>A disqualified Boxer for a violation of the IABF Disciplinary Code including for anti-doping issues will not be awarded with any ranking point.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33.2. EXTRA CRITERIAS (Men and Women)</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33.2.1. Two (2) Boxers with the same amount of points will be FIRSTLY ra</w:t>
      </w:r>
      <w:r>
        <w:rPr>
          <w:rFonts w:ascii="Arial" w:eastAsia="Arial" w:hAnsi="Arial" w:cs="Arial"/>
          <w:sz w:val="20"/>
          <w:szCs w:val="20"/>
        </w:rPr>
        <w:t>nked by the number of competitions in which they participated.</w:t>
      </w:r>
    </w:p>
    <w:p w:rsidR="004E6615" w:rsidRDefault="004E6615">
      <w:pPr>
        <w:spacing w:line="39"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33.2.2. In case two (2) Boxers have the same number of points gained in the same number of competitions, they will be ranked through the best result in the highest ranked competition as follow</w:t>
      </w:r>
      <w:r>
        <w:rPr>
          <w:rFonts w:ascii="Arial" w:eastAsia="Arial" w:hAnsi="Arial" w:cs="Arial"/>
          <w:sz w:val="20"/>
          <w:szCs w:val="20"/>
        </w:rPr>
        <w:t>s:</w:t>
      </w:r>
    </w:p>
    <w:p w:rsidR="004E6615" w:rsidRDefault="004E6615">
      <w:pPr>
        <w:spacing w:line="56" w:lineRule="exact"/>
        <w:rPr>
          <w:sz w:val="20"/>
          <w:szCs w:val="20"/>
        </w:rPr>
      </w:pPr>
    </w:p>
    <w:p w:rsidR="004E6615" w:rsidRDefault="00994186">
      <w:pPr>
        <w:ind w:left="1300"/>
        <w:rPr>
          <w:sz w:val="20"/>
          <w:szCs w:val="20"/>
        </w:rPr>
      </w:pPr>
      <w:r>
        <w:rPr>
          <w:rFonts w:ascii="Arial" w:eastAsia="Arial" w:hAnsi="Arial" w:cs="Arial"/>
          <w:sz w:val="20"/>
          <w:szCs w:val="20"/>
        </w:rPr>
        <w:t>33.2.2.1. National Games</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33.2.2.2. National Championships</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33.2.2.3. Inter-zonal National Championships</w:t>
      </w:r>
    </w:p>
    <w:p w:rsidR="004E6615" w:rsidRDefault="004E6615">
      <w:pPr>
        <w:spacing w:line="178" w:lineRule="exact"/>
        <w:rPr>
          <w:sz w:val="20"/>
          <w:szCs w:val="20"/>
        </w:rPr>
      </w:pPr>
    </w:p>
    <w:p w:rsidR="004E6615" w:rsidRDefault="00994186">
      <w:pPr>
        <w:ind w:left="1300"/>
        <w:rPr>
          <w:sz w:val="20"/>
          <w:szCs w:val="20"/>
        </w:rPr>
      </w:pPr>
      <w:r>
        <w:rPr>
          <w:rFonts w:ascii="Arial" w:eastAsia="Arial" w:hAnsi="Arial" w:cs="Arial"/>
          <w:sz w:val="20"/>
          <w:szCs w:val="20"/>
        </w:rPr>
        <w:t>33.2.2.4. Junior National Championships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33.3. RESULTS PROTOCOL</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33.3.1. In order to determine each place in a Competition, the Boxers result must</w:t>
      </w:r>
      <w:r>
        <w:rPr>
          <w:rFonts w:ascii="Arial" w:eastAsia="Arial" w:hAnsi="Arial" w:cs="Arial"/>
          <w:sz w:val="20"/>
          <w:szCs w:val="20"/>
        </w:rPr>
        <w:t xml:space="preserve"> be classify as follows: Result Rank Competition Stages</w:t>
      </w:r>
    </w:p>
    <w:p w:rsidR="004E6615" w:rsidRDefault="004E6615">
      <w:pPr>
        <w:spacing w:line="39"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1 1</w:t>
      </w:r>
      <w:r>
        <w:rPr>
          <w:sz w:val="20"/>
          <w:szCs w:val="20"/>
        </w:rPr>
        <w:tab/>
      </w:r>
      <w:r>
        <w:rPr>
          <w:rFonts w:ascii="Arial" w:eastAsia="Arial" w:hAnsi="Arial" w:cs="Arial"/>
          <w:sz w:val="19"/>
          <w:szCs w:val="19"/>
        </w:rPr>
        <w:t>Gold</w:t>
      </w:r>
    </w:p>
    <w:p w:rsidR="004E6615" w:rsidRDefault="004E6615">
      <w:pPr>
        <w:sectPr w:rsidR="004E6615">
          <w:pgSz w:w="12240" w:h="15840"/>
          <w:pgMar w:top="1420" w:right="1440" w:bottom="997" w:left="1440" w:header="0" w:footer="0" w:gutter="0"/>
          <w:cols w:space="720" w:equalWidth="0">
            <w:col w:w="9360"/>
          </w:cols>
        </w:sectPr>
      </w:pPr>
    </w:p>
    <w:tbl>
      <w:tblPr>
        <w:tblW w:w="0" w:type="auto"/>
        <w:tblInd w:w="1300" w:type="dxa"/>
        <w:tblLayout w:type="fixed"/>
        <w:tblCellMar>
          <w:left w:w="0" w:type="dxa"/>
          <w:right w:w="0" w:type="dxa"/>
        </w:tblCellMar>
        <w:tblLook w:val="04A0" w:firstRow="1" w:lastRow="0" w:firstColumn="1" w:lastColumn="0" w:noHBand="0" w:noVBand="1"/>
      </w:tblPr>
      <w:tblGrid>
        <w:gridCol w:w="620"/>
        <w:gridCol w:w="3460"/>
      </w:tblGrid>
      <w:tr w:rsidR="004E6615">
        <w:trPr>
          <w:trHeight w:val="265"/>
        </w:trPr>
        <w:tc>
          <w:tcPr>
            <w:tcW w:w="620" w:type="dxa"/>
            <w:vAlign w:val="bottom"/>
          </w:tcPr>
          <w:p w:rsidR="004E6615" w:rsidRDefault="00994186">
            <w:pPr>
              <w:rPr>
                <w:sz w:val="20"/>
                <w:szCs w:val="20"/>
              </w:rPr>
            </w:pPr>
            <w:bookmarkStart w:id="46" w:name="page46"/>
            <w:bookmarkEnd w:id="46"/>
            <w:r>
              <w:rPr>
                <w:rFonts w:ascii="Arial" w:eastAsia="Arial" w:hAnsi="Arial" w:cs="Arial"/>
                <w:sz w:val="20"/>
                <w:szCs w:val="20"/>
              </w:rPr>
              <w:lastRenderedPageBreak/>
              <w:t>2 2</w:t>
            </w:r>
          </w:p>
        </w:tc>
        <w:tc>
          <w:tcPr>
            <w:tcW w:w="3460" w:type="dxa"/>
            <w:vAlign w:val="bottom"/>
          </w:tcPr>
          <w:p w:rsidR="004E6615" w:rsidRDefault="00994186">
            <w:pPr>
              <w:ind w:left="240"/>
              <w:rPr>
                <w:sz w:val="20"/>
                <w:szCs w:val="20"/>
              </w:rPr>
            </w:pPr>
            <w:r>
              <w:rPr>
                <w:rFonts w:ascii="Arial" w:eastAsia="Arial" w:hAnsi="Arial" w:cs="Arial"/>
                <w:sz w:val="20"/>
                <w:szCs w:val="20"/>
              </w:rPr>
              <w:t>Silver</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3 3</w:t>
            </w:r>
          </w:p>
        </w:tc>
        <w:tc>
          <w:tcPr>
            <w:tcW w:w="3460" w:type="dxa"/>
            <w:vAlign w:val="bottom"/>
          </w:tcPr>
          <w:p w:rsidR="004E6615" w:rsidRDefault="00994186">
            <w:pPr>
              <w:ind w:left="240"/>
              <w:rPr>
                <w:sz w:val="20"/>
                <w:szCs w:val="20"/>
              </w:rPr>
            </w:pPr>
            <w:r>
              <w:rPr>
                <w:rFonts w:ascii="Arial" w:eastAsia="Arial" w:hAnsi="Arial" w:cs="Arial"/>
                <w:sz w:val="20"/>
                <w:szCs w:val="20"/>
              </w:rPr>
              <w:t>Loser vs Gold in Semi-Final (SF)</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3 4</w:t>
            </w:r>
          </w:p>
        </w:tc>
        <w:tc>
          <w:tcPr>
            <w:tcW w:w="3460" w:type="dxa"/>
            <w:vAlign w:val="bottom"/>
          </w:tcPr>
          <w:p w:rsidR="004E6615" w:rsidRDefault="00994186">
            <w:pPr>
              <w:ind w:left="240"/>
              <w:rPr>
                <w:sz w:val="20"/>
                <w:szCs w:val="20"/>
              </w:rPr>
            </w:pPr>
            <w:r>
              <w:rPr>
                <w:rFonts w:ascii="Arial" w:eastAsia="Arial" w:hAnsi="Arial" w:cs="Arial"/>
                <w:sz w:val="20"/>
                <w:szCs w:val="20"/>
              </w:rPr>
              <w:t>Loser vs Silver in Semi-Final (SF)</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5 5</w:t>
            </w:r>
          </w:p>
        </w:tc>
        <w:tc>
          <w:tcPr>
            <w:tcW w:w="3460" w:type="dxa"/>
            <w:vAlign w:val="bottom"/>
          </w:tcPr>
          <w:p w:rsidR="004E6615" w:rsidRDefault="00994186">
            <w:pPr>
              <w:ind w:left="240"/>
              <w:rPr>
                <w:sz w:val="20"/>
                <w:szCs w:val="20"/>
              </w:rPr>
            </w:pPr>
            <w:r>
              <w:rPr>
                <w:rFonts w:ascii="Arial" w:eastAsia="Arial" w:hAnsi="Arial" w:cs="Arial"/>
                <w:sz w:val="20"/>
                <w:szCs w:val="20"/>
              </w:rPr>
              <w:t>oser vs Gold in Quarter-Final (QF)</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5 6</w:t>
            </w:r>
          </w:p>
        </w:tc>
        <w:tc>
          <w:tcPr>
            <w:tcW w:w="3460" w:type="dxa"/>
            <w:vAlign w:val="bottom"/>
          </w:tcPr>
          <w:p w:rsidR="004E6615" w:rsidRDefault="00994186">
            <w:pPr>
              <w:ind w:left="240"/>
              <w:rPr>
                <w:sz w:val="20"/>
                <w:szCs w:val="20"/>
              </w:rPr>
            </w:pPr>
            <w:r>
              <w:rPr>
                <w:rFonts w:ascii="Arial" w:eastAsia="Arial" w:hAnsi="Arial" w:cs="Arial"/>
                <w:w w:val="99"/>
                <w:sz w:val="20"/>
                <w:szCs w:val="20"/>
              </w:rPr>
              <w:t>Loser vs Silver in Quarter-Final (QF)</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5 7</w:t>
            </w:r>
          </w:p>
        </w:tc>
        <w:tc>
          <w:tcPr>
            <w:tcW w:w="3460" w:type="dxa"/>
            <w:vAlign w:val="bottom"/>
          </w:tcPr>
          <w:p w:rsidR="004E6615" w:rsidRDefault="00994186">
            <w:pPr>
              <w:ind w:left="240"/>
              <w:rPr>
                <w:sz w:val="20"/>
                <w:szCs w:val="20"/>
              </w:rPr>
            </w:pPr>
            <w:r>
              <w:rPr>
                <w:rFonts w:ascii="Arial" w:eastAsia="Arial" w:hAnsi="Arial" w:cs="Arial"/>
                <w:sz w:val="20"/>
                <w:szCs w:val="20"/>
              </w:rPr>
              <w:t>Loser in QF vs Loser to Gold in SF</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5 8</w:t>
            </w:r>
          </w:p>
        </w:tc>
        <w:tc>
          <w:tcPr>
            <w:tcW w:w="3460" w:type="dxa"/>
            <w:vAlign w:val="bottom"/>
          </w:tcPr>
          <w:p w:rsidR="004E6615" w:rsidRDefault="00994186">
            <w:pPr>
              <w:ind w:left="240"/>
              <w:rPr>
                <w:sz w:val="20"/>
                <w:szCs w:val="20"/>
              </w:rPr>
            </w:pPr>
            <w:r>
              <w:rPr>
                <w:rFonts w:ascii="Arial" w:eastAsia="Arial" w:hAnsi="Arial" w:cs="Arial"/>
                <w:sz w:val="20"/>
                <w:szCs w:val="20"/>
              </w:rPr>
              <w:t>Loser in QF vs Loser to Silver in SF</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9 9</w:t>
            </w:r>
          </w:p>
        </w:tc>
        <w:tc>
          <w:tcPr>
            <w:tcW w:w="3460" w:type="dxa"/>
            <w:vAlign w:val="bottom"/>
          </w:tcPr>
          <w:p w:rsidR="004E6615" w:rsidRDefault="00994186">
            <w:pPr>
              <w:ind w:left="240"/>
              <w:rPr>
                <w:sz w:val="20"/>
                <w:szCs w:val="20"/>
              </w:rPr>
            </w:pPr>
            <w:r>
              <w:rPr>
                <w:rFonts w:ascii="Arial" w:eastAsia="Arial" w:hAnsi="Arial" w:cs="Arial"/>
                <w:sz w:val="20"/>
                <w:szCs w:val="20"/>
              </w:rPr>
              <w:t>Loser vs Gold in Round of 16</w:t>
            </w:r>
          </w:p>
        </w:tc>
      </w:tr>
      <w:tr w:rsidR="004E6615">
        <w:trPr>
          <w:trHeight w:val="408"/>
        </w:trPr>
        <w:tc>
          <w:tcPr>
            <w:tcW w:w="620" w:type="dxa"/>
            <w:vAlign w:val="bottom"/>
          </w:tcPr>
          <w:p w:rsidR="004E6615" w:rsidRDefault="00994186">
            <w:pPr>
              <w:rPr>
                <w:sz w:val="20"/>
                <w:szCs w:val="20"/>
              </w:rPr>
            </w:pPr>
            <w:r>
              <w:rPr>
                <w:rFonts w:ascii="Arial" w:eastAsia="Arial" w:hAnsi="Arial" w:cs="Arial"/>
                <w:sz w:val="20"/>
                <w:szCs w:val="20"/>
              </w:rPr>
              <w:t>9 10</w:t>
            </w:r>
          </w:p>
        </w:tc>
        <w:tc>
          <w:tcPr>
            <w:tcW w:w="3460" w:type="dxa"/>
            <w:vAlign w:val="bottom"/>
          </w:tcPr>
          <w:p w:rsidR="004E6615" w:rsidRDefault="00994186">
            <w:pPr>
              <w:ind w:left="240"/>
              <w:rPr>
                <w:sz w:val="20"/>
                <w:szCs w:val="20"/>
              </w:rPr>
            </w:pPr>
            <w:r>
              <w:rPr>
                <w:rFonts w:ascii="Arial" w:eastAsia="Arial" w:hAnsi="Arial" w:cs="Arial"/>
                <w:sz w:val="20"/>
                <w:szCs w:val="20"/>
              </w:rPr>
              <w:t>Loser vs Silver in Round of 16</w:t>
            </w:r>
          </w:p>
        </w:tc>
      </w:tr>
    </w:tbl>
    <w:p w:rsidR="004E6615" w:rsidRDefault="004E6615">
      <w:pPr>
        <w:spacing w:line="102" w:lineRule="exact"/>
        <w:rPr>
          <w:sz w:val="20"/>
          <w:szCs w:val="20"/>
        </w:rPr>
      </w:pPr>
    </w:p>
    <w:p w:rsidR="004E6615" w:rsidRDefault="00994186">
      <w:pPr>
        <w:rPr>
          <w:sz w:val="20"/>
          <w:szCs w:val="20"/>
        </w:rPr>
      </w:pPr>
      <w:r>
        <w:rPr>
          <w:rFonts w:ascii="Arial" w:eastAsia="Arial" w:hAnsi="Arial" w:cs="Arial"/>
          <w:b/>
          <w:bCs/>
          <w:sz w:val="24"/>
          <w:szCs w:val="24"/>
        </w:rPr>
        <w:t>RULE 34 USE OF THE IABF FLAG</w:t>
      </w:r>
    </w:p>
    <w:p w:rsidR="004E6615" w:rsidRDefault="004E6615">
      <w:pPr>
        <w:spacing w:line="173" w:lineRule="exact"/>
        <w:rPr>
          <w:sz w:val="20"/>
          <w:szCs w:val="20"/>
        </w:rPr>
      </w:pPr>
    </w:p>
    <w:p w:rsidR="004E6615" w:rsidRDefault="00994186">
      <w:pPr>
        <w:tabs>
          <w:tab w:val="left" w:pos="540"/>
        </w:tabs>
        <w:spacing w:line="322" w:lineRule="auto"/>
        <w:ind w:left="560" w:hanging="559"/>
        <w:jc w:val="both"/>
        <w:rPr>
          <w:sz w:val="20"/>
          <w:szCs w:val="20"/>
        </w:rPr>
      </w:pPr>
      <w:r>
        <w:rPr>
          <w:rFonts w:ascii="Arial" w:eastAsia="Arial" w:hAnsi="Arial" w:cs="Arial"/>
          <w:sz w:val="20"/>
          <w:szCs w:val="20"/>
        </w:rPr>
        <w:t>34.1</w:t>
      </w:r>
      <w:r>
        <w:rPr>
          <w:rFonts w:ascii="Arial" w:eastAsia="Arial" w:hAnsi="Arial" w:cs="Arial"/>
          <w:sz w:val="20"/>
          <w:szCs w:val="20"/>
        </w:rPr>
        <w:tab/>
        <w:t xml:space="preserve">An IABF flag of larger dimensions than any other flag must fly for the </w:t>
      </w:r>
      <w:r>
        <w:rPr>
          <w:rFonts w:ascii="Arial" w:eastAsia="Arial" w:hAnsi="Arial" w:cs="Arial"/>
          <w:sz w:val="20"/>
          <w:szCs w:val="20"/>
        </w:rPr>
        <w:t>entire duration of the Championships/Tournament from a flagpole placed in a prominent position in the stadium and in all other venues placed under the responsibility of the organizing committee Such flags are hoisted during the Opening Ceremony and lowered</w:t>
      </w:r>
      <w:r>
        <w:rPr>
          <w:rFonts w:ascii="Arial" w:eastAsia="Arial" w:hAnsi="Arial" w:cs="Arial"/>
          <w:sz w:val="20"/>
          <w:szCs w:val="20"/>
        </w:rPr>
        <w:t xml:space="preserve"> during the Closing Ceremony of the Championships/ Tournament.</w:t>
      </w:r>
    </w:p>
    <w:p w:rsidR="004E6615" w:rsidRDefault="004E6615">
      <w:pPr>
        <w:spacing w:line="65" w:lineRule="exact"/>
        <w:rPr>
          <w:sz w:val="20"/>
          <w:szCs w:val="20"/>
        </w:rPr>
      </w:pPr>
    </w:p>
    <w:p w:rsidR="004E6615" w:rsidRDefault="00994186">
      <w:pPr>
        <w:spacing w:line="347" w:lineRule="auto"/>
        <w:ind w:left="560" w:hanging="559"/>
        <w:jc w:val="both"/>
        <w:rPr>
          <w:sz w:val="20"/>
          <w:szCs w:val="20"/>
        </w:rPr>
      </w:pPr>
      <w:r>
        <w:rPr>
          <w:rFonts w:ascii="Arial" w:eastAsia="Arial" w:hAnsi="Arial" w:cs="Arial"/>
          <w:sz w:val="20"/>
          <w:szCs w:val="20"/>
        </w:rPr>
        <w:t xml:space="preserve">34.2. Large numbers of IABF flags shall be flown in the Stadium, in all training venues, in the host city and in all sites, venues and places placed under the responsibility of the organizing </w:t>
      </w:r>
      <w:r>
        <w:rPr>
          <w:rFonts w:ascii="Arial" w:eastAsia="Arial" w:hAnsi="Arial" w:cs="Arial"/>
          <w:sz w:val="20"/>
          <w:szCs w:val="20"/>
        </w:rPr>
        <w:t>committee.</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35 OPENING AND CLOSING CEREMONIES</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35.1. The Opening and Closing Ceremonies shall be held in strict compliance with the IABF HQ</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35.2. The contents and details of all scenarios, schedules and programmes of all ceremonies must be submitted </w:t>
      </w:r>
      <w:r>
        <w:rPr>
          <w:rFonts w:ascii="Arial" w:eastAsia="Arial" w:hAnsi="Arial" w:cs="Arial"/>
          <w:sz w:val="20"/>
          <w:szCs w:val="20"/>
        </w:rPr>
        <w:t>to the IABF for its prior approval.</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35.3. The Championships/Tournaments shall be proclaimed open by the Head of State/Board of the host</w:t>
      </w:r>
    </w:p>
    <w:p w:rsidR="004E6615" w:rsidRDefault="004E6615">
      <w:pPr>
        <w:spacing w:line="70" w:lineRule="exact"/>
        <w:rPr>
          <w:sz w:val="20"/>
          <w:szCs w:val="20"/>
        </w:rPr>
      </w:pPr>
    </w:p>
    <w:p w:rsidR="004E6615" w:rsidRDefault="00994186">
      <w:pPr>
        <w:ind w:left="560"/>
        <w:rPr>
          <w:sz w:val="20"/>
          <w:szCs w:val="20"/>
        </w:rPr>
      </w:pPr>
      <w:r>
        <w:rPr>
          <w:rFonts w:ascii="Arial" w:eastAsia="Arial" w:hAnsi="Arial" w:cs="Arial"/>
          <w:sz w:val="20"/>
          <w:szCs w:val="20"/>
        </w:rPr>
        <w:t>State/Board by pronouncing either of the following sentences as the case may be: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_ if at the opening of the </w:t>
      </w:r>
      <w:r>
        <w:rPr>
          <w:rFonts w:ascii="Arial" w:eastAsia="Arial" w:hAnsi="Arial" w:cs="Arial"/>
          <w:sz w:val="20"/>
          <w:szCs w:val="20"/>
        </w:rPr>
        <w:t>Championships/Tournaments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“I declare open the Championships of …… (name of the host city) celebrating the … (number of the</w:t>
      </w:r>
    </w:p>
    <w:p w:rsidR="004E6615" w:rsidRDefault="004E6615">
      <w:pPr>
        <w:spacing w:line="70" w:lineRule="exact"/>
        <w:rPr>
          <w:sz w:val="20"/>
          <w:szCs w:val="20"/>
        </w:rPr>
      </w:pPr>
    </w:p>
    <w:p w:rsidR="004E6615" w:rsidRDefault="00994186">
      <w:pPr>
        <w:ind w:left="560"/>
        <w:rPr>
          <w:sz w:val="20"/>
          <w:szCs w:val="20"/>
        </w:rPr>
      </w:pPr>
      <w:r>
        <w:rPr>
          <w:rFonts w:ascii="Arial" w:eastAsia="Arial" w:hAnsi="Arial" w:cs="Arial"/>
          <w:sz w:val="20"/>
          <w:szCs w:val="20"/>
        </w:rPr>
        <w:t>Competitions)… Championships of the modern era.”</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_ If at the opening of the State Championships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“I declare open the…(number of th</w:t>
      </w:r>
      <w:r>
        <w:rPr>
          <w:rFonts w:ascii="Arial" w:eastAsia="Arial" w:hAnsi="Arial" w:cs="Arial"/>
          <w:sz w:val="20"/>
          <w:szCs w:val="20"/>
        </w:rPr>
        <w:t>e State Championships) State championships of ….(name of the</w:t>
      </w:r>
    </w:p>
    <w:p w:rsidR="004E6615" w:rsidRDefault="004E6615">
      <w:pPr>
        <w:spacing w:line="70" w:lineRule="exact"/>
        <w:rPr>
          <w:sz w:val="20"/>
          <w:szCs w:val="20"/>
        </w:rPr>
      </w:pPr>
    </w:p>
    <w:p w:rsidR="004E6615" w:rsidRDefault="00994186">
      <w:pPr>
        <w:ind w:left="560"/>
        <w:rPr>
          <w:sz w:val="20"/>
          <w:szCs w:val="20"/>
        </w:rPr>
      </w:pPr>
      <w:r>
        <w:rPr>
          <w:rFonts w:ascii="Arial" w:eastAsia="Arial" w:hAnsi="Arial" w:cs="Arial"/>
          <w:sz w:val="20"/>
          <w:szCs w:val="20"/>
        </w:rPr>
        <w:t>host city).”</w:t>
      </w:r>
    </w:p>
    <w:p w:rsidR="004E6615" w:rsidRDefault="004E6615">
      <w:pPr>
        <w:spacing w:line="178"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35.4. During the entire period of the Championships/Tournament, including all ceremonies, no speeches of any kind may be held by any representative of any government or other publi</w:t>
      </w:r>
      <w:r>
        <w:rPr>
          <w:rFonts w:ascii="Arial" w:eastAsia="Arial" w:hAnsi="Arial" w:cs="Arial"/>
          <w:sz w:val="20"/>
          <w:szCs w:val="20"/>
        </w:rPr>
        <w:t>c authority, nor by any other politician, in any venue placed under the responsibility of the State.</w:t>
      </w:r>
    </w:p>
    <w:p w:rsidR="004E6615" w:rsidRDefault="004E6615">
      <w:pPr>
        <w:spacing w:line="56"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35.5. During the Opening and Closing Ceremonies, only the IABF President and the Chairman of the organizing committee are entitled to deliver short addres</w:t>
      </w:r>
      <w:r>
        <w:rPr>
          <w:rFonts w:ascii="Arial" w:eastAsia="Arial" w:hAnsi="Arial" w:cs="Arial"/>
          <w:sz w:val="20"/>
          <w:szCs w:val="20"/>
        </w:rPr>
        <w:t>ses and the President or the next senior most office bearer will have the privilege of “Declaring the Championships/Tournament Closed”</w:t>
      </w:r>
    </w:p>
    <w:p w:rsidR="004E6615" w:rsidRDefault="004E6615">
      <w:pPr>
        <w:sectPr w:rsidR="004E6615">
          <w:pgSz w:w="12240" w:h="15840"/>
          <w:pgMar w:top="1384" w:right="1440" w:bottom="1072" w:left="1440" w:header="0" w:footer="0" w:gutter="0"/>
          <w:cols w:space="720" w:equalWidth="0">
            <w:col w:w="9360"/>
          </w:cols>
        </w:sectPr>
      </w:pPr>
    </w:p>
    <w:p w:rsidR="004E6615" w:rsidRDefault="00994186">
      <w:pPr>
        <w:rPr>
          <w:sz w:val="20"/>
          <w:szCs w:val="20"/>
        </w:rPr>
      </w:pPr>
      <w:bookmarkStart w:id="47" w:name="page47"/>
      <w:bookmarkEnd w:id="47"/>
      <w:r>
        <w:rPr>
          <w:rFonts w:ascii="Arial" w:eastAsia="Arial" w:hAnsi="Arial" w:cs="Arial"/>
          <w:b/>
          <w:bCs/>
          <w:sz w:val="24"/>
          <w:szCs w:val="24"/>
        </w:rPr>
        <w:lastRenderedPageBreak/>
        <w:t>RULE 36 MEDAL CEREMONY</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36.1. Medal ceremony must be held in strict compliance with the IABF Protocol Guide.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The format of the medals and diplomas shall be submitted to the IABF for its prior approval.</w:t>
      </w:r>
    </w:p>
    <w:p w:rsidR="004E6615" w:rsidRDefault="004E6615">
      <w:pPr>
        <w:spacing w:line="178" w:lineRule="exact"/>
        <w:rPr>
          <w:sz w:val="20"/>
          <w:szCs w:val="20"/>
        </w:rPr>
      </w:pPr>
    </w:p>
    <w:p w:rsidR="004E6615" w:rsidRDefault="00994186">
      <w:pPr>
        <w:spacing w:line="325" w:lineRule="auto"/>
        <w:ind w:left="560" w:hanging="559"/>
        <w:jc w:val="both"/>
        <w:rPr>
          <w:sz w:val="20"/>
          <w:szCs w:val="20"/>
        </w:rPr>
      </w:pPr>
      <w:r>
        <w:rPr>
          <w:rFonts w:ascii="Arial" w:eastAsia="Arial" w:hAnsi="Arial" w:cs="Arial"/>
          <w:sz w:val="20"/>
          <w:szCs w:val="20"/>
        </w:rPr>
        <w:t>36.2. All arrangements for the Medals &amp; Mementos ceremony will be made by the organizers. However the drill to be followed for the Ceremony and the names of dign</w:t>
      </w:r>
      <w:r>
        <w:rPr>
          <w:rFonts w:ascii="Arial" w:eastAsia="Arial" w:hAnsi="Arial" w:cs="Arial"/>
          <w:sz w:val="20"/>
          <w:szCs w:val="20"/>
        </w:rPr>
        <w:t>itaries to award the prizes to the Boxers as well as Team Championships Trophies will be finalized by the Secretary General, IABF or his representative in consultation with the Organizing Secretary of the Championships.</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 xml:space="preserve">36.3. Medals will be awarded Gold, </w:t>
      </w:r>
      <w:r>
        <w:rPr>
          <w:rFonts w:ascii="Arial" w:eastAsia="Arial" w:hAnsi="Arial" w:cs="Arial"/>
          <w:sz w:val="20"/>
          <w:szCs w:val="20"/>
        </w:rPr>
        <w:t>Silver, Bronze and a Diploma for the each weight category as follows: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36.3.1. Sub-Junior M/W Group:- Gold Medal = 40, Silver Medal = 40, Bronze Medal= 80</w:t>
      </w:r>
    </w:p>
    <w:p w:rsidR="004E6615" w:rsidRDefault="004E6615">
      <w:pPr>
        <w:spacing w:line="178" w:lineRule="exact"/>
        <w:rPr>
          <w:sz w:val="20"/>
          <w:szCs w:val="20"/>
        </w:rPr>
      </w:pPr>
    </w:p>
    <w:p w:rsidR="004E6615" w:rsidRDefault="00994186">
      <w:pPr>
        <w:spacing w:line="349" w:lineRule="auto"/>
        <w:ind w:left="2180" w:hanging="879"/>
        <w:rPr>
          <w:sz w:val="20"/>
          <w:szCs w:val="20"/>
        </w:rPr>
      </w:pPr>
      <w:r>
        <w:rPr>
          <w:rFonts w:ascii="Arial" w:eastAsia="Arial" w:hAnsi="Arial" w:cs="Arial"/>
          <w:sz w:val="20"/>
          <w:szCs w:val="20"/>
        </w:rPr>
        <w:t>36.3.1.1. Trophies:- Team Winner, Runner-up, Best Boxer, Best Looser and Best Referee, Best Judge</w:t>
      </w:r>
    </w:p>
    <w:p w:rsidR="004E6615" w:rsidRDefault="004E6615">
      <w:pPr>
        <w:spacing w:line="39" w:lineRule="exact"/>
        <w:rPr>
          <w:sz w:val="20"/>
          <w:szCs w:val="20"/>
        </w:rPr>
      </w:pPr>
    </w:p>
    <w:p w:rsidR="004E6615" w:rsidRDefault="00994186">
      <w:pPr>
        <w:tabs>
          <w:tab w:val="left" w:pos="2160"/>
        </w:tabs>
        <w:ind w:left="1300"/>
        <w:rPr>
          <w:sz w:val="20"/>
          <w:szCs w:val="20"/>
        </w:rPr>
      </w:pPr>
      <w:r>
        <w:rPr>
          <w:rFonts w:ascii="Arial" w:eastAsia="Arial" w:hAnsi="Arial" w:cs="Arial"/>
          <w:sz w:val="20"/>
          <w:szCs w:val="20"/>
        </w:rPr>
        <w:t>3</w:t>
      </w:r>
      <w:r>
        <w:rPr>
          <w:rFonts w:ascii="Arial" w:eastAsia="Arial" w:hAnsi="Arial" w:cs="Arial"/>
          <w:sz w:val="20"/>
          <w:szCs w:val="20"/>
        </w:rPr>
        <w:t>6.3.2</w:t>
      </w:r>
      <w:r>
        <w:rPr>
          <w:sz w:val="20"/>
          <w:szCs w:val="20"/>
        </w:rPr>
        <w:tab/>
      </w:r>
      <w:r>
        <w:rPr>
          <w:rFonts w:ascii="Arial" w:eastAsia="Arial" w:hAnsi="Arial" w:cs="Arial"/>
          <w:sz w:val="20"/>
          <w:szCs w:val="20"/>
        </w:rPr>
        <w:t>Junior M/W Group:- Gold Medal = 10, Silver Medal = 10, Bronze Medal = 20</w:t>
      </w:r>
    </w:p>
    <w:p w:rsidR="004E6615" w:rsidRDefault="004E6615">
      <w:pPr>
        <w:spacing w:line="178" w:lineRule="exact"/>
        <w:rPr>
          <w:sz w:val="20"/>
          <w:szCs w:val="20"/>
        </w:rPr>
      </w:pPr>
    </w:p>
    <w:p w:rsidR="004E6615" w:rsidRDefault="00994186">
      <w:pPr>
        <w:spacing w:line="349" w:lineRule="auto"/>
        <w:ind w:left="2180" w:hanging="879"/>
        <w:rPr>
          <w:sz w:val="20"/>
          <w:szCs w:val="20"/>
        </w:rPr>
      </w:pPr>
      <w:r>
        <w:rPr>
          <w:rFonts w:ascii="Arial" w:eastAsia="Arial" w:hAnsi="Arial" w:cs="Arial"/>
          <w:sz w:val="20"/>
          <w:szCs w:val="20"/>
        </w:rPr>
        <w:t>36.3.2.1. Trophies:- Team Winner, Runner-up, Best Boxer, Best Looser and Best Referee, Best Judge</w:t>
      </w:r>
    </w:p>
    <w:p w:rsidR="004E6615" w:rsidRDefault="004E6615">
      <w:pPr>
        <w:spacing w:line="39" w:lineRule="exact"/>
        <w:rPr>
          <w:sz w:val="20"/>
          <w:szCs w:val="20"/>
        </w:rPr>
      </w:pPr>
    </w:p>
    <w:p w:rsidR="004E6615" w:rsidRDefault="00994186">
      <w:pPr>
        <w:tabs>
          <w:tab w:val="left" w:pos="2160"/>
        </w:tabs>
        <w:ind w:left="1300"/>
        <w:rPr>
          <w:sz w:val="20"/>
          <w:szCs w:val="20"/>
        </w:rPr>
      </w:pPr>
      <w:r>
        <w:rPr>
          <w:rFonts w:ascii="Arial" w:eastAsia="Arial" w:hAnsi="Arial" w:cs="Arial"/>
          <w:sz w:val="20"/>
          <w:szCs w:val="20"/>
        </w:rPr>
        <w:t>36.3.3.</w:t>
      </w:r>
      <w:r>
        <w:rPr>
          <w:rFonts w:ascii="Arial" w:eastAsia="Arial" w:hAnsi="Arial" w:cs="Arial"/>
          <w:sz w:val="20"/>
          <w:szCs w:val="20"/>
        </w:rPr>
        <w:tab/>
        <w:t>Senior M/W Group:- Gold Medal = 10, Silver Medal = 10, Bronze Medal</w:t>
      </w:r>
    </w:p>
    <w:p w:rsidR="004E6615" w:rsidRDefault="004E6615">
      <w:pPr>
        <w:spacing w:line="178" w:lineRule="exact"/>
        <w:rPr>
          <w:sz w:val="20"/>
          <w:szCs w:val="20"/>
        </w:rPr>
      </w:pPr>
    </w:p>
    <w:p w:rsidR="004E6615" w:rsidRDefault="00994186">
      <w:pPr>
        <w:tabs>
          <w:tab w:val="left" w:pos="2160"/>
        </w:tabs>
        <w:spacing w:line="349" w:lineRule="auto"/>
        <w:ind w:left="2180" w:hanging="879"/>
        <w:rPr>
          <w:sz w:val="20"/>
          <w:szCs w:val="20"/>
        </w:rPr>
      </w:pPr>
      <w:r>
        <w:rPr>
          <w:rFonts w:ascii="Arial" w:eastAsia="Arial" w:hAnsi="Arial" w:cs="Arial"/>
          <w:sz w:val="20"/>
          <w:szCs w:val="20"/>
        </w:rPr>
        <w:t>36.3.4.</w:t>
      </w:r>
      <w:r>
        <w:rPr>
          <w:rFonts w:ascii="Arial" w:eastAsia="Arial" w:hAnsi="Arial" w:cs="Arial"/>
          <w:sz w:val="20"/>
          <w:szCs w:val="20"/>
        </w:rPr>
        <w:tab/>
        <w:t>Trophies:- Team Winner, Runner-up, Best Boxer, Best Looser and Best Referee, Best Judge</w:t>
      </w:r>
    </w:p>
    <w:p w:rsidR="004E6615" w:rsidRDefault="004E6615">
      <w:pPr>
        <w:spacing w:line="39" w:lineRule="exact"/>
        <w:rPr>
          <w:sz w:val="20"/>
          <w:szCs w:val="20"/>
        </w:rPr>
      </w:pPr>
    </w:p>
    <w:p w:rsidR="004E6615" w:rsidRDefault="00994186">
      <w:pPr>
        <w:tabs>
          <w:tab w:val="left" w:pos="2160"/>
        </w:tabs>
        <w:ind w:left="1300"/>
        <w:rPr>
          <w:sz w:val="20"/>
          <w:szCs w:val="20"/>
        </w:rPr>
      </w:pPr>
      <w:r>
        <w:rPr>
          <w:rFonts w:ascii="Arial" w:eastAsia="Arial" w:hAnsi="Arial" w:cs="Arial"/>
          <w:sz w:val="20"/>
          <w:szCs w:val="20"/>
        </w:rPr>
        <w:t>36.3.5.</w:t>
      </w:r>
      <w:r>
        <w:rPr>
          <w:sz w:val="20"/>
          <w:szCs w:val="20"/>
        </w:rPr>
        <w:tab/>
      </w:r>
      <w:r>
        <w:rPr>
          <w:rFonts w:ascii="Arial" w:eastAsia="Arial" w:hAnsi="Arial" w:cs="Arial"/>
          <w:sz w:val="19"/>
          <w:szCs w:val="19"/>
        </w:rPr>
        <w:t>Mementos or Souvenir/ Diplomas:- All Team Manager, Coach, NTO’s and R/J’s.</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37. MEDIA</w:t>
      </w:r>
    </w:p>
    <w:p w:rsidR="004E6615" w:rsidRDefault="004E6615">
      <w:pPr>
        <w:spacing w:line="173"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37.1. If a platform for TV cameras is required during a com</w:t>
      </w:r>
      <w:r>
        <w:rPr>
          <w:rFonts w:ascii="Arial" w:eastAsia="Arial" w:hAnsi="Arial" w:cs="Arial"/>
          <w:sz w:val="20"/>
          <w:szCs w:val="20"/>
        </w:rPr>
        <w:t>petition, its length and width must each be of 1 meter. Its height will be determined jointly by the TV production organization and the Competition Manager, subject to the Supervisor’s approval.</w:t>
      </w:r>
    </w:p>
    <w:p w:rsidR="004E6615" w:rsidRDefault="004E6615">
      <w:pPr>
        <w:spacing w:line="56"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37.2. TV camera operators are only allowed to move around th</w:t>
      </w:r>
      <w:r>
        <w:rPr>
          <w:rFonts w:ascii="Arial" w:eastAsia="Arial" w:hAnsi="Arial" w:cs="Arial"/>
          <w:sz w:val="20"/>
          <w:szCs w:val="20"/>
        </w:rPr>
        <w:t>e ring’s apron during breaks between rounds and between Bouts.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37.3. Each camera operator may have one assistant at the maximum, and this assistant must remain on the floor.</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37.4. No more than four (4) photographers may be positioned at ringside during c</w:t>
      </w:r>
      <w:r>
        <w:rPr>
          <w:rFonts w:ascii="Arial" w:eastAsia="Arial" w:hAnsi="Arial" w:cs="Arial"/>
          <w:sz w:val="20"/>
          <w:szCs w:val="20"/>
        </w:rPr>
        <w:t>ompetition. They are to remain in a marked area of 1.5 meters from the neutral corner towards Judge 2 and Judge</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37.5. Only at the end of a Bout are photographers allowed to move around the ring, with the exception of the side where the Supervisor is locat</w:t>
      </w:r>
      <w:r>
        <w:rPr>
          <w:rFonts w:ascii="Arial" w:eastAsia="Arial" w:hAnsi="Arial" w:cs="Arial"/>
          <w:sz w:val="20"/>
          <w:szCs w:val="20"/>
        </w:rPr>
        <w:t>ed.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37.6. Microphones may only be attached to the backside of the pads in the neutral corners.</w:t>
      </w:r>
    </w:p>
    <w:p w:rsidR="004E6615" w:rsidRDefault="004E6615">
      <w:pPr>
        <w:spacing w:line="178" w:lineRule="exact"/>
        <w:rPr>
          <w:sz w:val="20"/>
          <w:szCs w:val="20"/>
        </w:rPr>
      </w:pPr>
    </w:p>
    <w:p w:rsidR="004E6615" w:rsidRDefault="00994186">
      <w:pPr>
        <w:spacing w:line="322" w:lineRule="auto"/>
        <w:ind w:left="560" w:hanging="559"/>
        <w:jc w:val="both"/>
        <w:rPr>
          <w:sz w:val="20"/>
          <w:szCs w:val="20"/>
        </w:rPr>
      </w:pPr>
      <w:r>
        <w:rPr>
          <w:rFonts w:ascii="Arial" w:eastAsia="Arial" w:hAnsi="Arial" w:cs="Arial"/>
          <w:sz w:val="20"/>
          <w:szCs w:val="20"/>
        </w:rPr>
        <w:t xml:space="preserve">37.7. Reports to the Media. Executive members, members of the Medical Jury, ROC Commission Members, and Referees/Judges acting as officials shall not make </w:t>
      </w:r>
      <w:r>
        <w:rPr>
          <w:rFonts w:ascii="Arial" w:eastAsia="Arial" w:hAnsi="Arial" w:cs="Arial"/>
          <w:sz w:val="20"/>
          <w:szCs w:val="20"/>
        </w:rPr>
        <w:t>Reports to the Press, or make Statements on Television or Radio, on matters relating to the Boxing or with regards to standard of officiating etc at any of the Competition Boxing Events. Only the President of IABF or a person authorized by him, shall be en</w:t>
      </w:r>
      <w:r>
        <w:rPr>
          <w:rFonts w:ascii="Arial" w:eastAsia="Arial" w:hAnsi="Arial" w:cs="Arial"/>
          <w:sz w:val="20"/>
          <w:szCs w:val="20"/>
        </w:rPr>
        <w:t>titled to speak to the Media.</w:t>
      </w:r>
    </w:p>
    <w:p w:rsidR="004E6615" w:rsidRDefault="004E6615">
      <w:pPr>
        <w:sectPr w:rsidR="004E6615">
          <w:pgSz w:w="12240" w:h="15840"/>
          <w:pgMar w:top="1372" w:right="1440" w:bottom="967" w:left="1440" w:header="0" w:footer="0" w:gutter="0"/>
          <w:cols w:space="720" w:equalWidth="0">
            <w:col w:w="9360"/>
          </w:cols>
        </w:sectPr>
      </w:pPr>
    </w:p>
    <w:p w:rsidR="004E6615" w:rsidRDefault="00994186">
      <w:pPr>
        <w:rPr>
          <w:sz w:val="20"/>
          <w:szCs w:val="20"/>
        </w:rPr>
      </w:pPr>
      <w:bookmarkStart w:id="48" w:name="page48"/>
      <w:bookmarkEnd w:id="48"/>
      <w:r>
        <w:rPr>
          <w:rFonts w:ascii="Arial" w:eastAsia="Arial" w:hAnsi="Arial" w:cs="Arial"/>
          <w:b/>
          <w:bCs/>
          <w:sz w:val="24"/>
          <w:szCs w:val="24"/>
        </w:rPr>
        <w:lastRenderedPageBreak/>
        <w:t>RULE 38: ADMINISTRATION OF DRUGS, ETC.</w:t>
      </w:r>
    </w:p>
    <w:p w:rsidR="004E6615" w:rsidRDefault="004E6615">
      <w:pPr>
        <w:spacing w:line="173"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38.1. IABF accepted the World Anti-Doping Code and AIBA Anti-Doping Rules are adopted and implemented in conformance with IABF’s responsibilities under the Code. IABF Anti-Do</w:t>
      </w:r>
      <w:r>
        <w:rPr>
          <w:rFonts w:ascii="Arial" w:eastAsia="Arial" w:hAnsi="Arial" w:cs="Arial"/>
          <w:sz w:val="20"/>
          <w:szCs w:val="20"/>
        </w:rPr>
        <w:t>ping Rules are bye-laws under the IABF Articles and Rules and may be amended from time to time.</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38.2. In all Confederation Competitions, anti-doping tests must be conducted.</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38.3. ‘Doping’ is defined as the occurrence of one or more of the IABF Anti-Dopi</w:t>
      </w:r>
      <w:r>
        <w:rPr>
          <w:rFonts w:ascii="Arial" w:eastAsia="Arial" w:hAnsi="Arial" w:cs="Arial"/>
          <w:sz w:val="20"/>
          <w:szCs w:val="20"/>
        </w:rPr>
        <w:t>ng Rule violations: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38.3.1. The presence of a prohibited substance or its metabolites or markers in a Boxer’s bodily specimen;</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38.3.2. Use or attempted use of a prohibited substance or prohibited methods;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38.3.3. Possession of prohibited substance or </w:t>
      </w:r>
      <w:r>
        <w:rPr>
          <w:rFonts w:ascii="Arial" w:eastAsia="Arial" w:hAnsi="Arial" w:cs="Arial"/>
          <w:sz w:val="20"/>
          <w:szCs w:val="20"/>
        </w:rPr>
        <w:t>methods;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38.3.4. Trafficking any prohibited substance or prohibited method;</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38.3.5. Refusing or failing without justification to submit to sample collection or evading sample collection;</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38.3.6. Violation of the requirements regarding boxer availability</w:t>
      </w:r>
      <w:r>
        <w:rPr>
          <w:rFonts w:ascii="Arial" w:eastAsia="Arial" w:hAnsi="Arial" w:cs="Arial"/>
          <w:sz w:val="20"/>
          <w:szCs w:val="20"/>
        </w:rPr>
        <w:t xml:space="preserve"> for out-of-competition testing;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38.3.7. Tampering or attempting to tamper with any part of the doping control process;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38.3.8. Administration or attempting administration of a prohibited substance or prohibited method to any boxer, or assisting, aiding,</w:t>
      </w:r>
      <w:r>
        <w:rPr>
          <w:rFonts w:ascii="Arial" w:eastAsia="Arial" w:hAnsi="Arial" w:cs="Arial"/>
          <w:sz w:val="20"/>
          <w:szCs w:val="20"/>
        </w:rPr>
        <w:t xml:space="preserve"> covering up or any other type of Complicity involving an anti-doping rule violation or any attempted violation; and</w:t>
      </w:r>
    </w:p>
    <w:p w:rsidR="004E6615" w:rsidRDefault="004E6615">
      <w:pPr>
        <w:spacing w:line="5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38.3.9. competing or attempting to compete, whilst provisionally suspended or ineligible under the AIBA Anti-Doping Rules.</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38.2. Sanction</w:t>
      </w:r>
      <w:r>
        <w:rPr>
          <w:rFonts w:ascii="Arial" w:eastAsia="Arial" w:hAnsi="Arial" w:cs="Arial"/>
          <w:sz w:val="20"/>
          <w:szCs w:val="20"/>
        </w:rPr>
        <w:t>s. If anti-doping violation has been committed disciplinary procedures shall take place in three stages: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38.2.1. Provisional suspension;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38.2.2. Hearing; and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38.2.3. Sanction or exoneration.</w:t>
      </w:r>
    </w:p>
    <w:p w:rsidR="004E6615" w:rsidRDefault="004E6615">
      <w:pPr>
        <w:spacing w:line="178" w:lineRule="exact"/>
        <w:rPr>
          <w:sz w:val="20"/>
          <w:szCs w:val="20"/>
        </w:rPr>
      </w:pPr>
    </w:p>
    <w:p w:rsidR="004E6615" w:rsidRDefault="00994186">
      <w:pPr>
        <w:spacing w:line="347" w:lineRule="auto"/>
        <w:ind w:left="560" w:hanging="559"/>
        <w:rPr>
          <w:sz w:val="20"/>
          <w:szCs w:val="20"/>
        </w:rPr>
      </w:pPr>
      <w:r>
        <w:rPr>
          <w:rFonts w:ascii="Arial" w:eastAsia="Arial" w:hAnsi="Arial" w:cs="Arial"/>
          <w:sz w:val="20"/>
          <w:szCs w:val="20"/>
        </w:rPr>
        <w:t>38.3. Prohibited substances and methods. All those substances</w:t>
      </w:r>
      <w:r>
        <w:rPr>
          <w:rFonts w:ascii="Arial" w:eastAsia="Arial" w:hAnsi="Arial" w:cs="Arial"/>
          <w:sz w:val="20"/>
          <w:szCs w:val="20"/>
        </w:rPr>
        <w:t xml:space="preserve"> or methods which are on the WADA list are prohibited.</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RULES 39. COMPETITION OFFICIALS</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39.1. Supervisor Qualifications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 xml:space="preserve">39.1.1. The Supervisor must exhibit superior leadership and management skills by having passed the IABF Supervisor examination and/or </w:t>
      </w:r>
      <w:r>
        <w:rPr>
          <w:rFonts w:ascii="Arial" w:eastAsia="Arial" w:hAnsi="Arial" w:cs="Arial"/>
          <w:sz w:val="20"/>
          <w:szCs w:val="20"/>
        </w:rPr>
        <w:t>the AOB Supervisor examination and obtained the certification.</w:t>
      </w:r>
    </w:p>
    <w:p w:rsidR="004E6615" w:rsidRDefault="004E6615">
      <w:pPr>
        <w:spacing w:line="5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39.1.2. Active Coaches, Referees, Judges, Team Managers and any person who was ever sanctioned with an over six (6) month suspension cannot be appointed as Supervisor.</w:t>
      </w:r>
    </w:p>
    <w:p w:rsidR="004E6615" w:rsidRDefault="004E6615">
      <w:pPr>
        <w:sectPr w:rsidR="004E6615">
          <w:pgSz w:w="12240" w:h="15840"/>
          <w:pgMar w:top="1372" w:right="1440" w:bottom="1440" w:left="1440" w:header="0" w:footer="0" w:gutter="0"/>
          <w:cols w:space="720" w:equalWidth="0">
            <w:col w:w="9360"/>
          </w:cols>
        </w:sectPr>
      </w:pPr>
    </w:p>
    <w:p w:rsidR="004E6615" w:rsidRDefault="00994186">
      <w:pPr>
        <w:rPr>
          <w:sz w:val="20"/>
          <w:szCs w:val="20"/>
        </w:rPr>
      </w:pPr>
      <w:bookmarkStart w:id="49" w:name="page49"/>
      <w:bookmarkEnd w:id="49"/>
      <w:r>
        <w:rPr>
          <w:rFonts w:ascii="Arial" w:eastAsia="Arial" w:hAnsi="Arial" w:cs="Arial"/>
          <w:sz w:val="20"/>
          <w:szCs w:val="20"/>
        </w:rPr>
        <w:lastRenderedPageBreak/>
        <w:t>39.2. Nominati</w:t>
      </w:r>
      <w:r>
        <w:rPr>
          <w:rFonts w:ascii="Arial" w:eastAsia="Arial" w:hAnsi="Arial" w:cs="Arial"/>
          <w:sz w:val="20"/>
          <w:szCs w:val="20"/>
        </w:rPr>
        <w:t>on &amp; Appointment</w:t>
      </w:r>
    </w:p>
    <w:p w:rsidR="004E6615" w:rsidRDefault="004E6615">
      <w:pPr>
        <w:spacing w:line="168" w:lineRule="exact"/>
        <w:rPr>
          <w:sz w:val="20"/>
          <w:szCs w:val="20"/>
        </w:rPr>
      </w:pPr>
    </w:p>
    <w:p w:rsidR="004E6615" w:rsidRDefault="00994186">
      <w:pPr>
        <w:spacing w:line="369" w:lineRule="auto"/>
        <w:ind w:left="1320" w:hanging="759"/>
        <w:jc w:val="both"/>
        <w:rPr>
          <w:sz w:val="20"/>
          <w:szCs w:val="20"/>
        </w:rPr>
      </w:pPr>
      <w:r>
        <w:rPr>
          <w:rFonts w:ascii="Arial" w:eastAsia="Arial" w:hAnsi="Arial" w:cs="Arial"/>
          <w:sz w:val="19"/>
          <w:szCs w:val="19"/>
        </w:rPr>
        <w:t>39.2.1. For all AOB Competitions, the IABF Technical &amp; Rules Commission nominates the candidates and the IABF President/Secretary approves, appoints and dismisses the Supervisor.</w:t>
      </w:r>
    </w:p>
    <w:p w:rsidR="004E6615" w:rsidRDefault="004E6615">
      <w:pPr>
        <w:spacing w:line="16" w:lineRule="exact"/>
        <w:rPr>
          <w:sz w:val="20"/>
          <w:szCs w:val="20"/>
        </w:rPr>
      </w:pPr>
    </w:p>
    <w:p w:rsidR="004E6615" w:rsidRDefault="00994186">
      <w:pPr>
        <w:ind w:left="560"/>
        <w:rPr>
          <w:sz w:val="20"/>
          <w:szCs w:val="20"/>
        </w:rPr>
      </w:pPr>
      <w:r>
        <w:rPr>
          <w:rFonts w:ascii="Arial" w:eastAsia="Arial" w:hAnsi="Arial" w:cs="Arial"/>
          <w:sz w:val="20"/>
          <w:szCs w:val="20"/>
        </w:rPr>
        <w:t>39.2.2. The Supervisor may not be a unit of the State/Boar</w:t>
      </w:r>
      <w:r>
        <w:rPr>
          <w:rFonts w:ascii="Arial" w:eastAsia="Arial" w:hAnsi="Arial" w:cs="Arial"/>
          <w:sz w:val="20"/>
          <w:szCs w:val="20"/>
        </w:rPr>
        <w:t>d where the competition takes place.</w:t>
      </w:r>
    </w:p>
    <w:p w:rsidR="004E6615" w:rsidRDefault="004E6615">
      <w:pPr>
        <w:spacing w:line="168" w:lineRule="exact"/>
        <w:rPr>
          <w:sz w:val="20"/>
          <w:szCs w:val="20"/>
        </w:rPr>
      </w:pPr>
    </w:p>
    <w:p w:rsidR="004E6615" w:rsidRDefault="00994186">
      <w:pPr>
        <w:spacing w:line="321" w:lineRule="auto"/>
        <w:ind w:left="1320" w:hanging="759"/>
        <w:jc w:val="both"/>
        <w:rPr>
          <w:sz w:val="20"/>
          <w:szCs w:val="20"/>
        </w:rPr>
      </w:pPr>
      <w:r>
        <w:rPr>
          <w:rFonts w:ascii="Arial" w:eastAsia="Arial" w:hAnsi="Arial" w:cs="Arial"/>
          <w:sz w:val="20"/>
          <w:szCs w:val="20"/>
        </w:rPr>
        <w:t>39.2.3. For all Zonal Competitions – the Zonal Technical &amp; Rules Commission nominates the candidates and the Zonal President/Secretary approves, appoints and dismisses the Supervisor.</w:t>
      </w:r>
    </w:p>
    <w:p w:rsidR="004E6615" w:rsidRDefault="004E6615">
      <w:pPr>
        <w:spacing w:line="55" w:lineRule="exact"/>
        <w:rPr>
          <w:sz w:val="20"/>
          <w:szCs w:val="20"/>
        </w:rPr>
      </w:pPr>
    </w:p>
    <w:p w:rsidR="004E6615" w:rsidRDefault="00994186">
      <w:pPr>
        <w:rPr>
          <w:sz w:val="20"/>
          <w:szCs w:val="20"/>
        </w:rPr>
      </w:pPr>
      <w:r>
        <w:rPr>
          <w:rFonts w:ascii="Arial" w:eastAsia="Arial" w:hAnsi="Arial" w:cs="Arial"/>
          <w:sz w:val="20"/>
          <w:szCs w:val="20"/>
        </w:rPr>
        <w:t>39.3. Decision Making Procedure</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39.3.1. The Supervisor will be responsible for all decisions.</w:t>
      </w:r>
    </w:p>
    <w:p w:rsidR="004E6615" w:rsidRDefault="004E6615">
      <w:pPr>
        <w:spacing w:line="168"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39.3.2. The Supervisor must make the Official Announcer aware of the name of the Boxer shown as the winner on the computer monitor after the Bout is over.</w:t>
      </w:r>
    </w:p>
    <w:p w:rsidR="004E6615" w:rsidRDefault="004E6615">
      <w:pPr>
        <w:spacing w:line="38" w:lineRule="exact"/>
        <w:rPr>
          <w:sz w:val="20"/>
          <w:szCs w:val="20"/>
        </w:rPr>
      </w:pPr>
    </w:p>
    <w:p w:rsidR="004E6615" w:rsidRDefault="00994186">
      <w:pPr>
        <w:spacing w:line="311" w:lineRule="auto"/>
        <w:ind w:left="1320" w:hanging="759"/>
        <w:jc w:val="both"/>
        <w:rPr>
          <w:sz w:val="20"/>
          <w:szCs w:val="20"/>
        </w:rPr>
      </w:pPr>
      <w:r>
        <w:rPr>
          <w:rFonts w:ascii="Arial" w:eastAsia="Arial" w:hAnsi="Arial" w:cs="Arial"/>
          <w:sz w:val="20"/>
          <w:szCs w:val="20"/>
        </w:rPr>
        <w:t>39.3.3. The Supervisor must watch the</w:t>
      </w:r>
      <w:r>
        <w:rPr>
          <w:rFonts w:ascii="Arial" w:eastAsia="Arial" w:hAnsi="Arial" w:cs="Arial"/>
          <w:sz w:val="20"/>
          <w:szCs w:val="20"/>
        </w:rPr>
        <w:t xml:space="preserve"> scores and performances of the Referees &amp; Judges and immediately suspend any wrongdoing Referee and/or Judge for the rest of the competition day. Then, once the competition is completed, the Supervisor, Referees’ Evaluator and Judges’ Evaluator must discu</w:t>
      </w:r>
      <w:r>
        <w:rPr>
          <w:rFonts w:ascii="Arial" w:eastAsia="Arial" w:hAnsi="Arial" w:cs="Arial"/>
          <w:sz w:val="20"/>
          <w:szCs w:val="20"/>
        </w:rPr>
        <w:t>ss any further recommendation to the Disciplinary Commission regarding sanctioning the Referee and/or Judge.</w:t>
      </w:r>
    </w:p>
    <w:p w:rsidR="004E6615" w:rsidRDefault="004E6615">
      <w:pPr>
        <w:spacing w:line="68"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39.3.4. If an Official appointed for a Bout is absent, the Supervisor may appoint a suitable member from the roll of approved Officials to replace</w:t>
      </w:r>
      <w:r>
        <w:rPr>
          <w:rFonts w:ascii="Arial" w:eastAsia="Arial" w:hAnsi="Arial" w:cs="Arial"/>
          <w:sz w:val="20"/>
          <w:szCs w:val="20"/>
        </w:rPr>
        <w:t xml:space="preserve"> the absent member.</w:t>
      </w:r>
    </w:p>
    <w:p w:rsidR="004E6615" w:rsidRDefault="004E6615">
      <w:pPr>
        <w:spacing w:line="38" w:lineRule="exact"/>
        <w:rPr>
          <w:sz w:val="20"/>
          <w:szCs w:val="20"/>
        </w:rPr>
      </w:pPr>
    </w:p>
    <w:p w:rsidR="004E6615" w:rsidRDefault="00994186">
      <w:pPr>
        <w:spacing w:line="321" w:lineRule="auto"/>
        <w:ind w:left="1320" w:hanging="759"/>
        <w:jc w:val="both"/>
        <w:rPr>
          <w:sz w:val="20"/>
          <w:szCs w:val="20"/>
        </w:rPr>
      </w:pPr>
      <w:r>
        <w:rPr>
          <w:rFonts w:ascii="Arial" w:eastAsia="Arial" w:hAnsi="Arial" w:cs="Arial"/>
          <w:sz w:val="20"/>
          <w:szCs w:val="20"/>
        </w:rPr>
        <w:t>39.3.5. If circumstances arise which would affect the holding of a Bout under proper conditions and if the Referee does not take efficient action concerning the situation, the Supervisor may order boxing to cease until it may be satisf</w:t>
      </w:r>
      <w:r>
        <w:rPr>
          <w:rFonts w:ascii="Arial" w:eastAsia="Arial" w:hAnsi="Arial" w:cs="Arial"/>
          <w:sz w:val="20"/>
          <w:szCs w:val="20"/>
        </w:rPr>
        <w:t>actorily resumed.</w:t>
      </w:r>
    </w:p>
    <w:p w:rsidR="004E6615" w:rsidRDefault="004E6615">
      <w:pPr>
        <w:spacing w:line="55"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39.3.6. The Supervisor may also take any immediate action as may be deemed necessary to deal with circumstances that would affect the proper conduct of boxing at any session.</w:t>
      </w:r>
    </w:p>
    <w:p w:rsidR="004E6615" w:rsidRDefault="004E6615">
      <w:pPr>
        <w:spacing w:line="38" w:lineRule="exact"/>
        <w:rPr>
          <w:sz w:val="20"/>
          <w:szCs w:val="20"/>
        </w:rPr>
      </w:pPr>
    </w:p>
    <w:p w:rsidR="004E6615" w:rsidRDefault="00994186">
      <w:pPr>
        <w:spacing w:line="314" w:lineRule="auto"/>
        <w:ind w:left="1320" w:hanging="759"/>
        <w:jc w:val="both"/>
        <w:rPr>
          <w:sz w:val="20"/>
          <w:szCs w:val="20"/>
        </w:rPr>
      </w:pPr>
      <w:r>
        <w:rPr>
          <w:rFonts w:ascii="Arial" w:eastAsia="Arial" w:hAnsi="Arial" w:cs="Arial"/>
          <w:sz w:val="20"/>
          <w:szCs w:val="20"/>
        </w:rPr>
        <w:t>39.3.7. If a Boxer is guilty of a serious and deliberate offe</w:t>
      </w:r>
      <w:r>
        <w:rPr>
          <w:rFonts w:ascii="Arial" w:eastAsia="Arial" w:hAnsi="Arial" w:cs="Arial"/>
          <w:sz w:val="20"/>
          <w:szCs w:val="20"/>
        </w:rPr>
        <w:t>nce that is contrary to the spirit of sportsmanship, the Supervisor, the Referee and NTOs have the right to recommend to the Executive Committee to put the case to the Disciplinary Commission for possible sanctions.</w:t>
      </w:r>
    </w:p>
    <w:p w:rsidR="004E6615" w:rsidRDefault="004E6615">
      <w:pPr>
        <w:spacing w:line="64" w:lineRule="exact"/>
        <w:rPr>
          <w:sz w:val="20"/>
          <w:szCs w:val="20"/>
        </w:rPr>
      </w:pPr>
    </w:p>
    <w:p w:rsidR="004E6615" w:rsidRDefault="00994186">
      <w:pPr>
        <w:ind w:left="560"/>
        <w:rPr>
          <w:sz w:val="20"/>
          <w:szCs w:val="20"/>
        </w:rPr>
      </w:pPr>
      <w:r>
        <w:rPr>
          <w:rFonts w:ascii="Arial" w:eastAsia="Arial" w:hAnsi="Arial" w:cs="Arial"/>
          <w:sz w:val="20"/>
          <w:szCs w:val="20"/>
        </w:rPr>
        <w:t>39.3.8. The Supervisor may not act as s</w:t>
      </w:r>
      <w:r>
        <w:rPr>
          <w:rFonts w:ascii="Arial" w:eastAsia="Arial" w:hAnsi="Arial" w:cs="Arial"/>
          <w:sz w:val="20"/>
          <w:szCs w:val="20"/>
        </w:rPr>
        <w:t>uch in Bouts involving Boxers from his/her own country.</w:t>
      </w:r>
    </w:p>
    <w:p w:rsidR="004E6615" w:rsidRDefault="004E6615">
      <w:pPr>
        <w:spacing w:line="168"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39.3.9. The Supervisor, Referees’ Evaluator and Judges’ Evaluator will be responsible for cautioning, warning and/or removing Seconds.</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39.4. Overruling the Referee</w:t>
      </w:r>
    </w:p>
    <w:p w:rsidR="004E6615" w:rsidRDefault="004E6615">
      <w:pPr>
        <w:spacing w:line="168" w:lineRule="exact"/>
        <w:rPr>
          <w:sz w:val="20"/>
          <w:szCs w:val="20"/>
        </w:rPr>
      </w:pPr>
    </w:p>
    <w:p w:rsidR="004E6615" w:rsidRDefault="00994186">
      <w:pPr>
        <w:spacing w:line="314" w:lineRule="auto"/>
        <w:ind w:left="1320" w:hanging="759"/>
        <w:jc w:val="both"/>
        <w:rPr>
          <w:sz w:val="20"/>
          <w:szCs w:val="20"/>
        </w:rPr>
      </w:pPr>
      <w:r>
        <w:rPr>
          <w:rFonts w:ascii="Arial" w:eastAsia="Arial" w:hAnsi="Arial" w:cs="Arial"/>
          <w:sz w:val="20"/>
          <w:szCs w:val="20"/>
        </w:rPr>
        <w:t xml:space="preserve">39.4.1. A decision of a Referee </w:t>
      </w:r>
      <w:r>
        <w:rPr>
          <w:rFonts w:ascii="Arial" w:eastAsia="Arial" w:hAnsi="Arial" w:cs="Arial"/>
          <w:sz w:val="20"/>
          <w:szCs w:val="20"/>
        </w:rPr>
        <w:t>may be overruled by the Supervisor when the Referee has given a decision which is clearly against the present rules and the IABF Statutes and Bylaws. When considering such an incident, the Supervisor may use a video tape recording of the incident.</w:t>
      </w:r>
    </w:p>
    <w:p w:rsidR="004E6615" w:rsidRDefault="004E6615">
      <w:pPr>
        <w:spacing w:line="64" w:lineRule="exact"/>
        <w:rPr>
          <w:sz w:val="20"/>
          <w:szCs w:val="20"/>
        </w:rPr>
      </w:pPr>
    </w:p>
    <w:p w:rsidR="004E6615" w:rsidRDefault="00994186">
      <w:pPr>
        <w:rPr>
          <w:sz w:val="20"/>
          <w:szCs w:val="20"/>
        </w:rPr>
      </w:pPr>
      <w:r>
        <w:rPr>
          <w:rFonts w:ascii="Arial" w:eastAsia="Arial" w:hAnsi="Arial" w:cs="Arial"/>
          <w:sz w:val="20"/>
          <w:szCs w:val="20"/>
        </w:rPr>
        <w:t>39.5. D</w:t>
      </w:r>
      <w:r>
        <w:rPr>
          <w:rFonts w:ascii="Arial" w:eastAsia="Arial" w:hAnsi="Arial" w:cs="Arial"/>
          <w:sz w:val="20"/>
          <w:szCs w:val="20"/>
        </w:rPr>
        <w:t>uties</w:t>
      </w:r>
    </w:p>
    <w:p w:rsidR="004E6615" w:rsidRDefault="004E6615">
      <w:pPr>
        <w:spacing w:line="16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39.5.1. The Supervisor must arrive at the competition’s location at least forty-eight (48) hours before the Technical Meeting.</w:t>
      </w:r>
    </w:p>
    <w:p w:rsidR="004E6615" w:rsidRDefault="004E6615">
      <w:pPr>
        <w:sectPr w:rsidR="004E6615">
          <w:pgSz w:w="12240" w:h="15840"/>
          <w:pgMar w:top="1384" w:right="1440" w:bottom="946" w:left="1440" w:header="0" w:footer="0" w:gutter="0"/>
          <w:cols w:space="720" w:equalWidth="0">
            <w:col w:w="9360"/>
          </w:cols>
        </w:sectPr>
      </w:pPr>
    </w:p>
    <w:p w:rsidR="004E6615" w:rsidRDefault="00994186">
      <w:pPr>
        <w:ind w:left="560"/>
        <w:rPr>
          <w:sz w:val="20"/>
          <w:szCs w:val="20"/>
        </w:rPr>
      </w:pPr>
      <w:bookmarkStart w:id="50" w:name="page50"/>
      <w:bookmarkEnd w:id="50"/>
      <w:r>
        <w:rPr>
          <w:rFonts w:ascii="Arial" w:eastAsia="Arial" w:hAnsi="Arial" w:cs="Arial"/>
          <w:sz w:val="20"/>
          <w:szCs w:val="20"/>
        </w:rPr>
        <w:lastRenderedPageBreak/>
        <w:t>39.5.1.2. Before the Technical Meeting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39.5.1.2.1. Together with the Competition Manager, the Supervisor must</w:t>
      </w:r>
      <w:r>
        <w:rPr>
          <w:rFonts w:ascii="Arial" w:eastAsia="Arial" w:hAnsi="Arial" w:cs="Arial"/>
          <w:sz w:val="20"/>
          <w:szCs w:val="20"/>
        </w:rPr>
        <w:t xml:space="preserve"> review:</w:t>
      </w:r>
    </w:p>
    <w:p w:rsidR="004E6615" w:rsidRDefault="004E6615">
      <w:pPr>
        <w:spacing w:line="178" w:lineRule="exact"/>
        <w:rPr>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Structure and transport planning</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Accommodation</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Food - dining times available</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Accreditation</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Competition material</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Location of training facilities</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Location of competition</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FOP layout</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Security</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Scoring system and displays for the public</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Lounge for R&amp;Js with the necessary comfort</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Lounge for ITOs</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Meeting room</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Supervisor Office with computer, printer and Internet</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Entry for R&amp;Js and all Officials</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Entry for public</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Locker rooms</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Location of warm-up area</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Location of equipment room</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Location of room for anti-doping tests</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ind w:left="1300" w:hanging="740"/>
        <w:rPr>
          <w:rFonts w:ascii="Arial" w:eastAsia="Arial" w:hAnsi="Arial" w:cs="Arial"/>
          <w:sz w:val="20"/>
          <w:szCs w:val="20"/>
        </w:rPr>
      </w:pPr>
      <w:r>
        <w:rPr>
          <w:rFonts w:ascii="Arial" w:eastAsia="Arial" w:hAnsi="Arial" w:cs="Arial"/>
          <w:sz w:val="20"/>
          <w:szCs w:val="20"/>
        </w:rPr>
        <w:t>Medical department facilities</w:t>
      </w:r>
    </w:p>
    <w:p w:rsidR="004E6615" w:rsidRDefault="004E6615">
      <w:pPr>
        <w:spacing w:line="178" w:lineRule="exact"/>
        <w:rPr>
          <w:rFonts w:ascii="Arial" w:eastAsia="Arial" w:hAnsi="Arial" w:cs="Arial"/>
          <w:sz w:val="20"/>
          <w:szCs w:val="20"/>
        </w:rPr>
      </w:pPr>
    </w:p>
    <w:p w:rsidR="004E6615" w:rsidRDefault="00994186">
      <w:pPr>
        <w:numPr>
          <w:ilvl w:val="0"/>
          <w:numId w:val="11"/>
        </w:numPr>
        <w:tabs>
          <w:tab w:val="left" w:pos="1300"/>
        </w:tabs>
        <w:spacing w:line="425" w:lineRule="auto"/>
        <w:ind w:left="560" w:right="2500"/>
        <w:rPr>
          <w:rFonts w:ascii="Arial" w:eastAsia="Arial" w:hAnsi="Arial" w:cs="Arial"/>
          <w:sz w:val="20"/>
          <w:szCs w:val="20"/>
        </w:rPr>
      </w:pPr>
      <w:r>
        <w:rPr>
          <w:rFonts w:ascii="Arial" w:eastAsia="Arial" w:hAnsi="Arial" w:cs="Arial"/>
          <w:sz w:val="20"/>
          <w:szCs w:val="20"/>
        </w:rPr>
        <w:t>Location and layout for the Weigh-In and Medical Examination. 39.5.1.3. Technical Meeting</w:t>
      </w:r>
    </w:p>
    <w:p w:rsidR="004E6615" w:rsidRDefault="004E6615">
      <w:pPr>
        <w:spacing w:line="1" w:lineRule="exact"/>
        <w:rPr>
          <w:sz w:val="20"/>
          <w:szCs w:val="20"/>
        </w:rPr>
      </w:pPr>
    </w:p>
    <w:p w:rsidR="004E6615" w:rsidRDefault="00994186">
      <w:pPr>
        <w:tabs>
          <w:tab w:val="left" w:pos="1820"/>
        </w:tabs>
        <w:spacing w:line="325" w:lineRule="auto"/>
        <w:ind w:left="1840" w:hanging="1279"/>
        <w:jc w:val="both"/>
        <w:rPr>
          <w:sz w:val="20"/>
          <w:szCs w:val="20"/>
        </w:rPr>
      </w:pPr>
      <w:r>
        <w:rPr>
          <w:rFonts w:ascii="Arial" w:eastAsia="Arial" w:hAnsi="Arial" w:cs="Arial"/>
          <w:sz w:val="20"/>
          <w:szCs w:val="20"/>
        </w:rPr>
        <w:t>39.5.1.3.1.</w:t>
      </w:r>
      <w:r>
        <w:rPr>
          <w:sz w:val="20"/>
          <w:szCs w:val="20"/>
        </w:rPr>
        <w:tab/>
      </w:r>
      <w:r>
        <w:rPr>
          <w:rFonts w:ascii="Arial" w:eastAsia="Arial" w:hAnsi="Arial" w:cs="Arial"/>
          <w:sz w:val="20"/>
          <w:szCs w:val="20"/>
        </w:rPr>
        <w:t>The Supervisor will ensure that the Technical Meeting is done one (1) day before t</w:t>
      </w:r>
      <w:r>
        <w:rPr>
          <w:rFonts w:ascii="Arial" w:eastAsia="Arial" w:hAnsi="Arial" w:cs="Arial"/>
          <w:sz w:val="20"/>
          <w:szCs w:val="20"/>
        </w:rPr>
        <w:t>he Medical Examination and General Weigh-in and preferably at night, to ensure the presence of all countries, except if the Weigh-In happens one (1) day before the competition.</w:t>
      </w:r>
    </w:p>
    <w:p w:rsidR="004E6615" w:rsidRDefault="004E6615">
      <w:pPr>
        <w:spacing w:line="62"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39.5.1.3.2.</w:t>
      </w:r>
      <w:r>
        <w:rPr>
          <w:sz w:val="20"/>
          <w:szCs w:val="20"/>
        </w:rPr>
        <w:tab/>
      </w:r>
      <w:r>
        <w:rPr>
          <w:rFonts w:ascii="Arial" w:eastAsia="Arial" w:hAnsi="Arial" w:cs="Arial"/>
          <w:sz w:val="20"/>
          <w:szCs w:val="20"/>
        </w:rPr>
        <w:t>It must be handled together with the Competition Manager, with a t</w:t>
      </w:r>
      <w:r>
        <w:rPr>
          <w:rFonts w:ascii="Arial" w:eastAsia="Arial" w:hAnsi="Arial" w:cs="Arial"/>
          <w:sz w:val="20"/>
          <w:szCs w:val="20"/>
        </w:rPr>
        <w:t>ranslation into the main languages spoken at the competition.</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39.5.1.3.3.</w:t>
      </w:r>
      <w:r>
        <w:rPr>
          <w:sz w:val="20"/>
          <w:szCs w:val="20"/>
        </w:rPr>
        <w:tab/>
      </w:r>
      <w:r>
        <w:rPr>
          <w:rFonts w:ascii="Arial" w:eastAsia="Arial" w:hAnsi="Arial" w:cs="Arial"/>
          <w:sz w:val="20"/>
          <w:szCs w:val="20"/>
        </w:rPr>
        <w:t>The Supervisor will ensure that participating delegates and coaches receive all necessary technical and administrative information for the competition as well as:</w:t>
      </w:r>
    </w:p>
    <w:p w:rsidR="004E6615" w:rsidRDefault="004E6615">
      <w:pPr>
        <w:sectPr w:rsidR="004E6615">
          <w:pgSz w:w="12240" w:h="15840"/>
          <w:pgMar w:top="1384" w:right="1440" w:bottom="1006" w:left="1440" w:header="0" w:footer="0" w:gutter="0"/>
          <w:cols w:space="720" w:equalWidth="0">
            <w:col w:w="9360"/>
          </w:cols>
        </w:sectPr>
      </w:pPr>
    </w:p>
    <w:p w:rsidR="004E6615" w:rsidRDefault="00994186">
      <w:pPr>
        <w:numPr>
          <w:ilvl w:val="0"/>
          <w:numId w:val="12"/>
        </w:numPr>
        <w:tabs>
          <w:tab w:val="left" w:pos="1300"/>
        </w:tabs>
        <w:ind w:left="1300" w:hanging="740"/>
        <w:rPr>
          <w:rFonts w:ascii="Arial" w:eastAsia="Arial" w:hAnsi="Arial" w:cs="Arial"/>
          <w:sz w:val="20"/>
          <w:szCs w:val="20"/>
        </w:rPr>
      </w:pPr>
      <w:bookmarkStart w:id="51" w:name="page51"/>
      <w:bookmarkEnd w:id="51"/>
      <w:r>
        <w:rPr>
          <w:rFonts w:ascii="Arial" w:eastAsia="Arial" w:hAnsi="Arial" w:cs="Arial"/>
          <w:sz w:val="20"/>
          <w:szCs w:val="20"/>
        </w:rPr>
        <w:lastRenderedPageBreak/>
        <w:t>Confir</w:t>
      </w:r>
      <w:r>
        <w:rPr>
          <w:rFonts w:ascii="Arial" w:eastAsia="Arial" w:hAnsi="Arial" w:cs="Arial"/>
          <w:sz w:val="20"/>
          <w:szCs w:val="20"/>
        </w:rPr>
        <w:t>m the entries of Boxers</w:t>
      </w:r>
    </w:p>
    <w:p w:rsidR="004E6615" w:rsidRDefault="004E6615">
      <w:pPr>
        <w:spacing w:line="178" w:lineRule="exact"/>
        <w:rPr>
          <w:rFonts w:ascii="Arial" w:eastAsia="Arial" w:hAnsi="Arial" w:cs="Arial"/>
          <w:sz w:val="20"/>
          <w:szCs w:val="20"/>
        </w:rPr>
      </w:pPr>
    </w:p>
    <w:p w:rsidR="004E6615" w:rsidRDefault="00994186">
      <w:pPr>
        <w:numPr>
          <w:ilvl w:val="0"/>
          <w:numId w:val="12"/>
        </w:numPr>
        <w:tabs>
          <w:tab w:val="left" w:pos="1300"/>
        </w:tabs>
        <w:ind w:left="1300" w:hanging="740"/>
        <w:rPr>
          <w:rFonts w:ascii="Arial" w:eastAsia="Arial" w:hAnsi="Arial" w:cs="Arial"/>
          <w:sz w:val="20"/>
          <w:szCs w:val="20"/>
        </w:rPr>
      </w:pPr>
      <w:r>
        <w:rPr>
          <w:rFonts w:ascii="Arial" w:eastAsia="Arial" w:hAnsi="Arial" w:cs="Arial"/>
          <w:sz w:val="20"/>
          <w:szCs w:val="20"/>
        </w:rPr>
        <w:t>Location and time of Weigh-In and Medical Examination</w:t>
      </w:r>
    </w:p>
    <w:p w:rsidR="004E6615" w:rsidRDefault="004E6615">
      <w:pPr>
        <w:spacing w:line="178" w:lineRule="exact"/>
        <w:rPr>
          <w:rFonts w:ascii="Arial" w:eastAsia="Arial" w:hAnsi="Arial" w:cs="Arial"/>
          <w:sz w:val="20"/>
          <w:szCs w:val="20"/>
        </w:rPr>
      </w:pPr>
    </w:p>
    <w:p w:rsidR="004E6615" w:rsidRDefault="00994186">
      <w:pPr>
        <w:numPr>
          <w:ilvl w:val="0"/>
          <w:numId w:val="12"/>
        </w:numPr>
        <w:tabs>
          <w:tab w:val="left" w:pos="1300"/>
        </w:tabs>
        <w:ind w:left="1300" w:hanging="740"/>
        <w:rPr>
          <w:rFonts w:ascii="Arial" w:eastAsia="Arial" w:hAnsi="Arial" w:cs="Arial"/>
          <w:sz w:val="20"/>
          <w:szCs w:val="20"/>
        </w:rPr>
      </w:pPr>
      <w:r>
        <w:rPr>
          <w:rFonts w:ascii="Arial" w:eastAsia="Arial" w:hAnsi="Arial" w:cs="Arial"/>
          <w:sz w:val="20"/>
          <w:szCs w:val="20"/>
        </w:rPr>
        <w:t>List of documents to be submitted at Weigh-in and Medical Examination</w:t>
      </w:r>
    </w:p>
    <w:p w:rsidR="004E6615" w:rsidRDefault="004E6615">
      <w:pPr>
        <w:spacing w:line="178" w:lineRule="exact"/>
        <w:rPr>
          <w:rFonts w:ascii="Arial" w:eastAsia="Arial" w:hAnsi="Arial" w:cs="Arial"/>
          <w:sz w:val="20"/>
          <w:szCs w:val="20"/>
        </w:rPr>
      </w:pPr>
    </w:p>
    <w:p w:rsidR="004E6615" w:rsidRDefault="00994186">
      <w:pPr>
        <w:numPr>
          <w:ilvl w:val="0"/>
          <w:numId w:val="12"/>
        </w:numPr>
        <w:tabs>
          <w:tab w:val="left" w:pos="1300"/>
        </w:tabs>
        <w:ind w:left="1300" w:hanging="740"/>
        <w:rPr>
          <w:rFonts w:ascii="Arial" w:eastAsia="Arial" w:hAnsi="Arial" w:cs="Arial"/>
          <w:sz w:val="20"/>
          <w:szCs w:val="20"/>
        </w:rPr>
      </w:pPr>
      <w:r>
        <w:rPr>
          <w:rFonts w:ascii="Arial" w:eastAsia="Arial" w:hAnsi="Arial" w:cs="Arial"/>
          <w:sz w:val="20"/>
          <w:szCs w:val="20"/>
        </w:rPr>
        <w:t>Location and time of the Official Draw</w:t>
      </w:r>
    </w:p>
    <w:p w:rsidR="004E6615" w:rsidRDefault="004E6615">
      <w:pPr>
        <w:spacing w:line="178" w:lineRule="exact"/>
        <w:rPr>
          <w:rFonts w:ascii="Arial" w:eastAsia="Arial" w:hAnsi="Arial" w:cs="Arial"/>
          <w:sz w:val="20"/>
          <w:szCs w:val="20"/>
        </w:rPr>
      </w:pPr>
    </w:p>
    <w:p w:rsidR="004E6615" w:rsidRDefault="00994186">
      <w:pPr>
        <w:numPr>
          <w:ilvl w:val="0"/>
          <w:numId w:val="12"/>
        </w:numPr>
        <w:tabs>
          <w:tab w:val="left" w:pos="1300"/>
        </w:tabs>
        <w:ind w:left="1300" w:hanging="740"/>
        <w:rPr>
          <w:rFonts w:ascii="Arial" w:eastAsia="Arial" w:hAnsi="Arial" w:cs="Arial"/>
          <w:sz w:val="20"/>
          <w:szCs w:val="20"/>
        </w:rPr>
      </w:pPr>
      <w:r>
        <w:rPr>
          <w:rFonts w:ascii="Arial" w:eastAsia="Arial" w:hAnsi="Arial" w:cs="Arial"/>
          <w:sz w:val="20"/>
          <w:szCs w:val="20"/>
        </w:rPr>
        <w:t>Explanation of the Seeding System</w:t>
      </w:r>
    </w:p>
    <w:p w:rsidR="004E6615" w:rsidRDefault="004E6615">
      <w:pPr>
        <w:spacing w:line="178" w:lineRule="exact"/>
        <w:rPr>
          <w:rFonts w:ascii="Arial" w:eastAsia="Arial" w:hAnsi="Arial" w:cs="Arial"/>
          <w:sz w:val="20"/>
          <w:szCs w:val="20"/>
        </w:rPr>
      </w:pPr>
    </w:p>
    <w:p w:rsidR="004E6615" w:rsidRDefault="00994186">
      <w:pPr>
        <w:numPr>
          <w:ilvl w:val="0"/>
          <w:numId w:val="12"/>
        </w:numPr>
        <w:tabs>
          <w:tab w:val="left" w:pos="1300"/>
        </w:tabs>
        <w:ind w:left="1300" w:hanging="740"/>
        <w:rPr>
          <w:rFonts w:ascii="Arial" w:eastAsia="Arial" w:hAnsi="Arial" w:cs="Arial"/>
          <w:sz w:val="20"/>
          <w:szCs w:val="20"/>
        </w:rPr>
      </w:pPr>
      <w:r>
        <w:rPr>
          <w:rFonts w:ascii="Arial" w:eastAsia="Arial" w:hAnsi="Arial" w:cs="Arial"/>
          <w:sz w:val="20"/>
          <w:szCs w:val="20"/>
        </w:rPr>
        <w:t xml:space="preserve">Location and competition </w:t>
      </w:r>
      <w:r>
        <w:rPr>
          <w:rFonts w:ascii="Arial" w:eastAsia="Arial" w:hAnsi="Arial" w:cs="Arial"/>
          <w:sz w:val="20"/>
          <w:szCs w:val="20"/>
        </w:rPr>
        <w:t>schedule</w:t>
      </w:r>
    </w:p>
    <w:p w:rsidR="004E6615" w:rsidRDefault="004E6615">
      <w:pPr>
        <w:spacing w:line="178" w:lineRule="exact"/>
        <w:rPr>
          <w:rFonts w:ascii="Arial" w:eastAsia="Arial" w:hAnsi="Arial" w:cs="Arial"/>
          <w:sz w:val="20"/>
          <w:szCs w:val="20"/>
        </w:rPr>
      </w:pPr>
    </w:p>
    <w:p w:rsidR="004E6615" w:rsidRDefault="00994186">
      <w:pPr>
        <w:numPr>
          <w:ilvl w:val="0"/>
          <w:numId w:val="12"/>
        </w:numPr>
        <w:tabs>
          <w:tab w:val="left" w:pos="1300"/>
        </w:tabs>
        <w:ind w:left="1300" w:hanging="740"/>
        <w:rPr>
          <w:rFonts w:ascii="Arial" w:eastAsia="Arial" w:hAnsi="Arial" w:cs="Arial"/>
          <w:sz w:val="20"/>
          <w:szCs w:val="20"/>
        </w:rPr>
      </w:pPr>
      <w:r>
        <w:rPr>
          <w:rFonts w:ascii="Arial" w:eastAsia="Arial" w:hAnsi="Arial" w:cs="Arial"/>
          <w:sz w:val="20"/>
          <w:szCs w:val="20"/>
        </w:rPr>
        <w:t>Reminder of important rules such as:</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g1</w:t>
      </w:r>
      <w:r>
        <w:rPr>
          <w:sz w:val="20"/>
          <w:szCs w:val="20"/>
        </w:rPr>
        <w:tab/>
      </w:r>
      <w:r>
        <w:rPr>
          <w:rFonts w:ascii="Arial" w:eastAsia="Arial" w:hAnsi="Arial" w:cs="Arial"/>
          <w:sz w:val="20"/>
          <w:szCs w:val="20"/>
        </w:rPr>
        <w:t>No red mouthpiece</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g2</w:t>
      </w:r>
      <w:r>
        <w:rPr>
          <w:sz w:val="20"/>
          <w:szCs w:val="20"/>
        </w:rPr>
        <w:tab/>
      </w:r>
      <w:r>
        <w:rPr>
          <w:rFonts w:ascii="Arial" w:eastAsia="Arial" w:hAnsi="Arial" w:cs="Arial"/>
          <w:sz w:val="20"/>
          <w:szCs w:val="20"/>
        </w:rPr>
        <w:t>Belt line different color for the vest and trunk</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g3</w:t>
      </w:r>
      <w:r>
        <w:rPr>
          <w:sz w:val="20"/>
          <w:szCs w:val="20"/>
        </w:rPr>
        <w:tab/>
      </w:r>
      <w:r>
        <w:rPr>
          <w:rFonts w:ascii="Arial" w:eastAsia="Arial" w:hAnsi="Arial" w:cs="Arial"/>
          <w:sz w:val="20"/>
          <w:szCs w:val="20"/>
        </w:rPr>
        <w:t>Boxers to be clean shaven without mustaches at Weigh-In (men)</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g4</w:t>
      </w:r>
      <w:r>
        <w:rPr>
          <w:sz w:val="20"/>
          <w:szCs w:val="20"/>
        </w:rPr>
        <w:tab/>
      </w:r>
      <w:r>
        <w:rPr>
          <w:rFonts w:ascii="Arial" w:eastAsia="Arial" w:hAnsi="Arial" w:cs="Arial"/>
          <w:sz w:val="20"/>
          <w:szCs w:val="20"/>
        </w:rPr>
        <w:t>Declaration of non-pregnancy at the Weigh-In (women)</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g5</w:t>
      </w:r>
      <w:r>
        <w:rPr>
          <w:sz w:val="20"/>
          <w:szCs w:val="20"/>
        </w:rPr>
        <w:tab/>
      </w:r>
      <w:r>
        <w:rPr>
          <w:rFonts w:ascii="Arial" w:eastAsia="Arial" w:hAnsi="Arial" w:cs="Arial"/>
          <w:sz w:val="20"/>
          <w:szCs w:val="20"/>
        </w:rPr>
        <w:t xml:space="preserve">Number </w:t>
      </w:r>
      <w:r>
        <w:rPr>
          <w:rFonts w:ascii="Arial" w:eastAsia="Arial" w:hAnsi="Arial" w:cs="Arial"/>
          <w:sz w:val="20"/>
          <w:szCs w:val="20"/>
        </w:rPr>
        <w:t>of rounds</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g7</w:t>
      </w:r>
      <w:r>
        <w:rPr>
          <w:sz w:val="20"/>
          <w:szCs w:val="20"/>
        </w:rPr>
        <w:tab/>
      </w:r>
      <w:r>
        <w:rPr>
          <w:rFonts w:ascii="Arial" w:eastAsia="Arial" w:hAnsi="Arial" w:cs="Arial"/>
          <w:sz w:val="20"/>
          <w:szCs w:val="20"/>
        </w:rPr>
        <w:t>Headguards to be put on after entering the ring</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g8</w:t>
      </w:r>
      <w:r>
        <w:rPr>
          <w:sz w:val="20"/>
          <w:szCs w:val="20"/>
        </w:rPr>
        <w:tab/>
      </w:r>
      <w:r>
        <w:rPr>
          <w:rFonts w:ascii="Arial" w:eastAsia="Arial" w:hAnsi="Arial" w:cs="Arial"/>
          <w:sz w:val="20"/>
          <w:szCs w:val="20"/>
        </w:rPr>
        <w:t>All competition material to be provided by the Organizing Committee</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g9</w:t>
      </w:r>
      <w:r>
        <w:rPr>
          <w:sz w:val="20"/>
          <w:szCs w:val="20"/>
        </w:rPr>
        <w:tab/>
      </w:r>
      <w:r>
        <w:rPr>
          <w:rFonts w:ascii="Arial" w:eastAsia="Arial" w:hAnsi="Arial" w:cs="Arial"/>
          <w:sz w:val="20"/>
          <w:szCs w:val="20"/>
        </w:rPr>
        <w:t>No other competition material to be used</w:t>
      </w:r>
    </w:p>
    <w:p w:rsidR="004E6615" w:rsidRDefault="004E6615">
      <w:pPr>
        <w:spacing w:line="178" w:lineRule="exact"/>
        <w:rPr>
          <w:sz w:val="20"/>
          <w:szCs w:val="20"/>
        </w:rPr>
      </w:pPr>
    </w:p>
    <w:p w:rsidR="004E6615" w:rsidRDefault="00994186">
      <w:pPr>
        <w:numPr>
          <w:ilvl w:val="0"/>
          <w:numId w:val="13"/>
        </w:numPr>
        <w:tabs>
          <w:tab w:val="left" w:pos="1300"/>
        </w:tabs>
        <w:ind w:left="1300" w:hanging="740"/>
        <w:rPr>
          <w:rFonts w:ascii="Arial" w:eastAsia="Arial" w:hAnsi="Arial" w:cs="Arial"/>
          <w:sz w:val="20"/>
          <w:szCs w:val="20"/>
        </w:rPr>
      </w:pPr>
      <w:r>
        <w:rPr>
          <w:rFonts w:ascii="Arial" w:eastAsia="Arial" w:hAnsi="Arial" w:cs="Arial"/>
          <w:sz w:val="20"/>
          <w:szCs w:val="20"/>
        </w:rPr>
        <w:t xml:space="preserve">Introduce the Officials who will work at the competition and their </w:t>
      </w:r>
      <w:r>
        <w:rPr>
          <w:rFonts w:ascii="Arial" w:eastAsia="Arial" w:hAnsi="Arial" w:cs="Arial"/>
          <w:sz w:val="20"/>
          <w:szCs w:val="20"/>
        </w:rPr>
        <w:t>functions.</w:t>
      </w:r>
    </w:p>
    <w:p w:rsidR="004E6615" w:rsidRDefault="004E6615">
      <w:pPr>
        <w:spacing w:line="178"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39.5.1.4.</w:t>
      </w:r>
      <w:r>
        <w:rPr>
          <w:rFonts w:ascii="Arial" w:eastAsia="Arial" w:hAnsi="Arial" w:cs="Arial"/>
          <w:sz w:val="19"/>
          <w:szCs w:val="19"/>
        </w:rPr>
        <w:t>Meeting with ITOs</w:t>
      </w:r>
    </w:p>
    <w:p w:rsidR="004E6615" w:rsidRDefault="004E6615">
      <w:pPr>
        <w:spacing w:line="178"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39.5.1.4.1.   After the Technical Meeting, the Supervisor must meet with ITOs and:</w:t>
      </w:r>
    </w:p>
    <w:p w:rsidR="004E6615" w:rsidRDefault="004E6615">
      <w:pPr>
        <w:spacing w:line="178" w:lineRule="exact"/>
        <w:rPr>
          <w:sz w:val="20"/>
          <w:szCs w:val="20"/>
        </w:rPr>
      </w:pPr>
    </w:p>
    <w:p w:rsidR="004E6615" w:rsidRDefault="00994186">
      <w:pPr>
        <w:numPr>
          <w:ilvl w:val="0"/>
          <w:numId w:val="14"/>
        </w:numPr>
        <w:tabs>
          <w:tab w:val="left" w:pos="1300"/>
        </w:tabs>
        <w:ind w:left="1300" w:hanging="740"/>
        <w:rPr>
          <w:rFonts w:ascii="Arial" w:eastAsia="Arial" w:hAnsi="Arial" w:cs="Arial"/>
          <w:sz w:val="20"/>
          <w:szCs w:val="20"/>
        </w:rPr>
      </w:pPr>
      <w:r>
        <w:rPr>
          <w:rFonts w:ascii="Arial" w:eastAsia="Arial" w:hAnsi="Arial" w:cs="Arial"/>
          <w:sz w:val="20"/>
          <w:szCs w:val="20"/>
        </w:rPr>
        <w:t>Explain roles</w:t>
      </w:r>
    </w:p>
    <w:p w:rsidR="004E6615" w:rsidRDefault="004E6615">
      <w:pPr>
        <w:spacing w:line="178" w:lineRule="exact"/>
        <w:rPr>
          <w:rFonts w:ascii="Arial" w:eastAsia="Arial" w:hAnsi="Arial" w:cs="Arial"/>
          <w:sz w:val="20"/>
          <w:szCs w:val="20"/>
        </w:rPr>
      </w:pPr>
    </w:p>
    <w:p w:rsidR="004E6615" w:rsidRDefault="00994186">
      <w:pPr>
        <w:numPr>
          <w:ilvl w:val="0"/>
          <w:numId w:val="14"/>
        </w:numPr>
        <w:tabs>
          <w:tab w:val="left" w:pos="1300"/>
        </w:tabs>
        <w:ind w:left="1300" w:hanging="740"/>
        <w:rPr>
          <w:rFonts w:ascii="Arial" w:eastAsia="Arial" w:hAnsi="Arial" w:cs="Arial"/>
          <w:sz w:val="20"/>
          <w:szCs w:val="20"/>
        </w:rPr>
      </w:pPr>
      <w:r>
        <w:rPr>
          <w:rFonts w:ascii="Arial" w:eastAsia="Arial" w:hAnsi="Arial" w:cs="Arial"/>
          <w:sz w:val="20"/>
          <w:szCs w:val="20"/>
        </w:rPr>
        <w:t>Give information about transportation schedules, meetings, competition</w:t>
      </w:r>
    </w:p>
    <w:p w:rsidR="004E6615" w:rsidRDefault="004E6615">
      <w:pPr>
        <w:spacing w:line="178" w:lineRule="exact"/>
        <w:rPr>
          <w:rFonts w:ascii="Arial" w:eastAsia="Arial" w:hAnsi="Arial" w:cs="Arial"/>
          <w:sz w:val="20"/>
          <w:szCs w:val="20"/>
        </w:rPr>
      </w:pPr>
    </w:p>
    <w:p w:rsidR="004E6615" w:rsidRDefault="00994186">
      <w:pPr>
        <w:numPr>
          <w:ilvl w:val="0"/>
          <w:numId w:val="14"/>
        </w:numPr>
        <w:tabs>
          <w:tab w:val="left" w:pos="1300"/>
        </w:tabs>
        <w:ind w:left="1300" w:hanging="740"/>
        <w:rPr>
          <w:rFonts w:ascii="Arial" w:eastAsia="Arial" w:hAnsi="Arial" w:cs="Arial"/>
          <w:sz w:val="20"/>
          <w:szCs w:val="20"/>
        </w:rPr>
      </w:pPr>
      <w:r>
        <w:rPr>
          <w:rFonts w:ascii="Arial" w:eastAsia="Arial" w:hAnsi="Arial" w:cs="Arial"/>
          <w:sz w:val="20"/>
          <w:szCs w:val="20"/>
        </w:rPr>
        <w:t>Provide general details.</w:t>
      </w:r>
    </w:p>
    <w:p w:rsidR="004E6615" w:rsidRDefault="004E6615">
      <w:pPr>
        <w:spacing w:line="17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39.5.1.4.2.</w:t>
      </w:r>
      <w:r>
        <w:rPr>
          <w:sz w:val="20"/>
          <w:szCs w:val="20"/>
        </w:rPr>
        <w:tab/>
      </w:r>
      <w:r>
        <w:rPr>
          <w:rFonts w:ascii="Arial" w:eastAsia="Arial" w:hAnsi="Arial" w:cs="Arial"/>
          <w:sz w:val="19"/>
          <w:szCs w:val="19"/>
        </w:rPr>
        <w:t>The Sup</w:t>
      </w:r>
      <w:r>
        <w:rPr>
          <w:rFonts w:ascii="Arial" w:eastAsia="Arial" w:hAnsi="Arial" w:cs="Arial"/>
          <w:sz w:val="19"/>
          <w:szCs w:val="19"/>
        </w:rPr>
        <w:t>ervisor will provide FOP stickers for credentials if necessary.</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39.5.1.4.3.</w:t>
      </w:r>
      <w:r>
        <w:rPr>
          <w:sz w:val="20"/>
          <w:szCs w:val="20"/>
        </w:rPr>
        <w:tab/>
      </w:r>
      <w:r>
        <w:rPr>
          <w:rFonts w:ascii="Arial" w:eastAsia="Arial" w:hAnsi="Arial" w:cs="Arial"/>
          <w:sz w:val="20"/>
          <w:szCs w:val="20"/>
        </w:rPr>
        <w:t>The Supervisor must confirm the arrival of R&amp;Js and inform them of their Medical Examination held the day after the Boxers’ Medical Examination.</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39.5.1.4.4.</w:t>
      </w:r>
      <w:r>
        <w:rPr>
          <w:sz w:val="20"/>
          <w:szCs w:val="20"/>
        </w:rPr>
        <w:tab/>
      </w:r>
      <w:r>
        <w:rPr>
          <w:rFonts w:ascii="Arial" w:eastAsia="Arial" w:hAnsi="Arial" w:cs="Arial"/>
          <w:sz w:val="19"/>
          <w:szCs w:val="19"/>
        </w:rPr>
        <w:t xml:space="preserve">The Supervisor must </w:t>
      </w:r>
      <w:r>
        <w:rPr>
          <w:rFonts w:ascii="Arial" w:eastAsia="Arial" w:hAnsi="Arial" w:cs="Arial"/>
          <w:sz w:val="19"/>
          <w:szCs w:val="19"/>
        </w:rPr>
        <w:t>sign a Code of Conduct.</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39.5.1.4.5.</w:t>
      </w:r>
      <w:r>
        <w:rPr>
          <w:sz w:val="20"/>
          <w:szCs w:val="20"/>
        </w:rPr>
        <w:tab/>
      </w:r>
      <w:r>
        <w:rPr>
          <w:rFonts w:ascii="Arial" w:eastAsia="Arial" w:hAnsi="Arial" w:cs="Arial"/>
          <w:sz w:val="20"/>
          <w:szCs w:val="20"/>
        </w:rPr>
        <w:t>The Supervisor will divide R&amp;Js in five (5) groups according to get the best neutrality and inform the Chairman of the Draw Commission.\</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39.5.1.4.6.</w:t>
      </w:r>
      <w:r>
        <w:rPr>
          <w:sz w:val="20"/>
          <w:szCs w:val="20"/>
        </w:rPr>
        <w:tab/>
      </w:r>
      <w:r>
        <w:rPr>
          <w:rFonts w:ascii="Arial" w:eastAsia="Arial" w:hAnsi="Arial" w:cs="Arial"/>
          <w:sz w:val="20"/>
          <w:szCs w:val="20"/>
        </w:rPr>
        <w:t>The Supervisor must assign:</w:t>
      </w:r>
    </w:p>
    <w:p w:rsidR="004E6615" w:rsidRDefault="004E6615">
      <w:pPr>
        <w:spacing w:line="178" w:lineRule="exact"/>
        <w:rPr>
          <w:sz w:val="20"/>
          <w:szCs w:val="20"/>
        </w:rPr>
      </w:pPr>
    </w:p>
    <w:p w:rsidR="004E6615" w:rsidRDefault="00994186">
      <w:pPr>
        <w:numPr>
          <w:ilvl w:val="0"/>
          <w:numId w:val="15"/>
        </w:numPr>
        <w:tabs>
          <w:tab w:val="left" w:pos="1320"/>
        </w:tabs>
        <w:ind w:left="1320" w:hanging="760"/>
        <w:rPr>
          <w:rFonts w:ascii="Arial" w:eastAsia="Arial" w:hAnsi="Arial" w:cs="Arial"/>
          <w:sz w:val="20"/>
          <w:szCs w:val="20"/>
        </w:rPr>
      </w:pPr>
      <w:r>
        <w:rPr>
          <w:rFonts w:ascii="Arial" w:eastAsia="Arial" w:hAnsi="Arial" w:cs="Arial"/>
          <w:sz w:val="20"/>
          <w:szCs w:val="20"/>
        </w:rPr>
        <w:t>Referees’ Evaluator</w:t>
      </w:r>
    </w:p>
    <w:p w:rsidR="004E6615" w:rsidRDefault="004E6615">
      <w:pPr>
        <w:spacing w:line="178" w:lineRule="exact"/>
        <w:rPr>
          <w:rFonts w:ascii="Arial" w:eastAsia="Arial" w:hAnsi="Arial" w:cs="Arial"/>
          <w:sz w:val="20"/>
          <w:szCs w:val="20"/>
        </w:rPr>
      </w:pPr>
    </w:p>
    <w:p w:rsidR="004E6615" w:rsidRDefault="00994186">
      <w:pPr>
        <w:numPr>
          <w:ilvl w:val="0"/>
          <w:numId w:val="15"/>
        </w:numPr>
        <w:tabs>
          <w:tab w:val="left" w:pos="1300"/>
        </w:tabs>
        <w:ind w:left="1300" w:hanging="740"/>
        <w:rPr>
          <w:rFonts w:ascii="Arial" w:eastAsia="Arial" w:hAnsi="Arial" w:cs="Arial"/>
          <w:sz w:val="20"/>
          <w:szCs w:val="20"/>
        </w:rPr>
      </w:pPr>
      <w:r>
        <w:rPr>
          <w:rFonts w:ascii="Arial" w:eastAsia="Arial" w:hAnsi="Arial" w:cs="Arial"/>
          <w:sz w:val="20"/>
          <w:szCs w:val="20"/>
        </w:rPr>
        <w:t>Judges’ Evaluator</w:t>
      </w:r>
    </w:p>
    <w:p w:rsidR="004E6615" w:rsidRDefault="004E6615">
      <w:pPr>
        <w:spacing w:line="178" w:lineRule="exact"/>
        <w:rPr>
          <w:rFonts w:ascii="Arial" w:eastAsia="Arial" w:hAnsi="Arial" w:cs="Arial"/>
          <w:sz w:val="20"/>
          <w:szCs w:val="20"/>
        </w:rPr>
      </w:pPr>
    </w:p>
    <w:p w:rsidR="004E6615" w:rsidRDefault="00994186">
      <w:pPr>
        <w:numPr>
          <w:ilvl w:val="0"/>
          <w:numId w:val="15"/>
        </w:numPr>
        <w:tabs>
          <w:tab w:val="left" w:pos="1300"/>
        </w:tabs>
        <w:ind w:left="1300" w:hanging="740"/>
        <w:rPr>
          <w:rFonts w:ascii="Arial" w:eastAsia="Arial" w:hAnsi="Arial" w:cs="Arial"/>
          <w:sz w:val="20"/>
          <w:szCs w:val="20"/>
        </w:rPr>
      </w:pPr>
      <w:r>
        <w:rPr>
          <w:rFonts w:ascii="Arial" w:eastAsia="Arial" w:hAnsi="Arial" w:cs="Arial"/>
          <w:sz w:val="20"/>
          <w:szCs w:val="20"/>
        </w:rPr>
        <w:t>Draw Commission (min. two (2) persons)</w:t>
      </w:r>
    </w:p>
    <w:p w:rsidR="004E6615" w:rsidRDefault="004E6615">
      <w:pPr>
        <w:spacing w:line="178" w:lineRule="exact"/>
        <w:rPr>
          <w:rFonts w:ascii="Arial" w:eastAsia="Arial" w:hAnsi="Arial" w:cs="Arial"/>
          <w:sz w:val="20"/>
          <w:szCs w:val="20"/>
        </w:rPr>
      </w:pPr>
    </w:p>
    <w:p w:rsidR="004E6615" w:rsidRDefault="00994186">
      <w:pPr>
        <w:numPr>
          <w:ilvl w:val="0"/>
          <w:numId w:val="15"/>
        </w:numPr>
        <w:tabs>
          <w:tab w:val="left" w:pos="1300"/>
        </w:tabs>
        <w:ind w:left="1300" w:hanging="740"/>
        <w:rPr>
          <w:rFonts w:ascii="Arial" w:eastAsia="Arial" w:hAnsi="Arial" w:cs="Arial"/>
          <w:sz w:val="20"/>
          <w:szCs w:val="20"/>
        </w:rPr>
      </w:pPr>
      <w:r>
        <w:rPr>
          <w:rFonts w:ascii="Arial" w:eastAsia="Arial" w:hAnsi="Arial" w:cs="Arial"/>
          <w:sz w:val="20"/>
          <w:szCs w:val="20"/>
        </w:rPr>
        <w:t>R&amp;J Coordinator</w:t>
      </w:r>
    </w:p>
    <w:p w:rsidR="004E6615" w:rsidRDefault="004E6615">
      <w:pPr>
        <w:sectPr w:rsidR="004E6615">
          <w:pgSz w:w="12240" w:h="15840"/>
          <w:pgMar w:top="1384" w:right="1440" w:bottom="821" w:left="1440" w:header="0" w:footer="0" w:gutter="0"/>
          <w:cols w:space="720" w:equalWidth="0">
            <w:col w:w="9360"/>
          </w:cols>
        </w:sectPr>
      </w:pPr>
    </w:p>
    <w:p w:rsidR="004E6615" w:rsidRDefault="00994186">
      <w:pPr>
        <w:numPr>
          <w:ilvl w:val="0"/>
          <w:numId w:val="16"/>
        </w:numPr>
        <w:tabs>
          <w:tab w:val="left" w:pos="1300"/>
        </w:tabs>
        <w:ind w:left="1300" w:hanging="740"/>
        <w:rPr>
          <w:rFonts w:ascii="Arial" w:eastAsia="Arial" w:hAnsi="Arial" w:cs="Arial"/>
          <w:sz w:val="20"/>
          <w:szCs w:val="20"/>
        </w:rPr>
      </w:pPr>
      <w:bookmarkStart w:id="52" w:name="page52"/>
      <w:bookmarkEnd w:id="52"/>
      <w:r>
        <w:rPr>
          <w:rFonts w:ascii="Arial" w:eastAsia="Arial" w:hAnsi="Arial" w:cs="Arial"/>
          <w:sz w:val="20"/>
          <w:szCs w:val="20"/>
        </w:rPr>
        <w:lastRenderedPageBreak/>
        <w:t>Equipment Manager.</w:t>
      </w:r>
    </w:p>
    <w:p w:rsidR="004E6615" w:rsidRDefault="004E6615">
      <w:pPr>
        <w:spacing w:line="17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39.5.1.4.7.</w:t>
      </w:r>
      <w:r>
        <w:rPr>
          <w:sz w:val="20"/>
          <w:szCs w:val="20"/>
        </w:rPr>
        <w:tab/>
      </w:r>
      <w:r>
        <w:rPr>
          <w:rFonts w:ascii="Arial" w:eastAsia="Arial" w:hAnsi="Arial" w:cs="Arial"/>
          <w:sz w:val="19"/>
          <w:szCs w:val="19"/>
        </w:rPr>
        <w:t>The Supervisor will inform ITOs of the schedule for the Daily Weigh-In.</w:t>
      </w:r>
    </w:p>
    <w:p w:rsidR="004E6615" w:rsidRDefault="004E6615">
      <w:pPr>
        <w:spacing w:line="178"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39.5.1.4.8.</w:t>
      </w:r>
      <w:r>
        <w:rPr>
          <w:sz w:val="20"/>
          <w:szCs w:val="20"/>
        </w:rPr>
        <w:tab/>
      </w:r>
      <w:r>
        <w:rPr>
          <w:rFonts w:ascii="Arial" w:eastAsia="Arial" w:hAnsi="Arial" w:cs="Arial"/>
          <w:sz w:val="20"/>
          <w:szCs w:val="20"/>
        </w:rPr>
        <w:t xml:space="preserve">The Supervisor will inform the Chairman of the Medical Jury about the </w:t>
      </w:r>
      <w:r>
        <w:rPr>
          <w:rFonts w:ascii="Arial" w:eastAsia="Arial" w:hAnsi="Arial" w:cs="Arial"/>
          <w:sz w:val="20"/>
          <w:szCs w:val="20"/>
        </w:rPr>
        <w:t>Medical Examination.</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39.5.1.5.</w:t>
      </w:r>
      <w:r>
        <w:rPr>
          <w:sz w:val="20"/>
          <w:szCs w:val="20"/>
        </w:rPr>
        <w:tab/>
      </w:r>
      <w:r>
        <w:rPr>
          <w:rFonts w:ascii="Arial" w:eastAsia="Arial" w:hAnsi="Arial" w:cs="Arial"/>
          <w:sz w:val="19"/>
          <w:szCs w:val="19"/>
        </w:rPr>
        <w:t>Medical Examination and Weigh-In (General and Daily)</w:t>
      </w:r>
    </w:p>
    <w:p w:rsidR="004E6615" w:rsidRDefault="004E6615">
      <w:pPr>
        <w:spacing w:line="178"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39.5.1.5.1.</w:t>
      </w:r>
      <w:r>
        <w:rPr>
          <w:sz w:val="20"/>
          <w:szCs w:val="20"/>
        </w:rPr>
        <w:tab/>
      </w:r>
      <w:r>
        <w:rPr>
          <w:rFonts w:ascii="Arial" w:eastAsia="Arial" w:hAnsi="Arial" w:cs="Arial"/>
          <w:sz w:val="20"/>
          <w:szCs w:val="20"/>
        </w:rPr>
        <w:t>The Supervisor must arrive at least thirty (30) minutes before the scheduled start time.</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39.5.1.5.2.</w:t>
      </w:r>
      <w:r>
        <w:rPr>
          <w:sz w:val="20"/>
          <w:szCs w:val="20"/>
        </w:rPr>
        <w:tab/>
      </w:r>
      <w:r>
        <w:rPr>
          <w:rFonts w:ascii="Arial" w:eastAsia="Arial" w:hAnsi="Arial" w:cs="Arial"/>
          <w:sz w:val="20"/>
          <w:szCs w:val="20"/>
        </w:rPr>
        <w:t>The Supervisor must check if testing scales are indicati</w:t>
      </w:r>
      <w:r>
        <w:rPr>
          <w:rFonts w:ascii="Arial" w:eastAsia="Arial" w:hAnsi="Arial" w:cs="Arial"/>
          <w:sz w:val="20"/>
          <w:szCs w:val="20"/>
        </w:rPr>
        <w:t>ng the same weight as the official scales.</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39.5.1.5.3.</w:t>
      </w:r>
      <w:r>
        <w:rPr>
          <w:sz w:val="20"/>
          <w:szCs w:val="20"/>
        </w:rPr>
        <w:tab/>
      </w:r>
      <w:r>
        <w:rPr>
          <w:rFonts w:ascii="Arial" w:eastAsia="Arial" w:hAnsi="Arial" w:cs="Arial"/>
          <w:sz w:val="20"/>
          <w:szCs w:val="20"/>
        </w:rPr>
        <w:t>Together with the Competition Manager, the Supervisor will organize the line of Boxers.</w:t>
      </w:r>
    </w:p>
    <w:p w:rsidR="004E6615" w:rsidRDefault="004E6615">
      <w:pPr>
        <w:spacing w:line="39" w:lineRule="exact"/>
        <w:rPr>
          <w:sz w:val="20"/>
          <w:szCs w:val="20"/>
        </w:rPr>
      </w:pPr>
    </w:p>
    <w:p w:rsidR="004E6615" w:rsidRDefault="00994186">
      <w:pPr>
        <w:tabs>
          <w:tab w:val="left" w:pos="1820"/>
        </w:tabs>
        <w:spacing w:line="331" w:lineRule="auto"/>
        <w:ind w:left="1840" w:hanging="1279"/>
        <w:jc w:val="both"/>
        <w:rPr>
          <w:sz w:val="20"/>
          <w:szCs w:val="20"/>
        </w:rPr>
      </w:pPr>
      <w:r>
        <w:rPr>
          <w:rFonts w:ascii="Arial" w:eastAsia="Arial" w:hAnsi="Arial" w:cs="Arial"/>
          <w:sz w:val="20"/>
          <w:szCs w:val="20"/>
        </w:rPr>
        <w:t>39.5.1.5.4.</w:t>
      </w:r>
      <w:r>
        <w:rPr>
          <w:sz w:val="20"/>
          <w:szCs w:val="20"/>
        </w:rPr>
        <w:tab/>
      </w:r>
      <w:r>
        <w:rPr>
          <w:rFonts w:ascii="Arial" w:eastAsia="Arial" w:hAnsi="Arial" w:cs="Arial"/>
          <w:sz w:val="20"/>
          <w:szCs w:val="20"/>
        </w:rPr>
        <w:t>The Supervisor will distribute the lists of Boxers divided into Weight Categories to the Medical Do</w:t>
      </w:r>
      <w:r>
        <w:rPr>
          <w:rFonts w:ascii="Arial" w:eastAsia="Arial" w:hAnsi="Arial" w:cs="Arial"/>
          <w:sz w:val="20"/>
          <w:szCs w:val="20"/>
        </w:rPr>
        <w:t>ctors and Officials, in order for them to check the documents and control the Weigh-In.</w:t>
      </w:r>
    </w:p>
    <w:p w:rsidR="004E6615" w:rsidRDefault="004E6615">
      <w:pPr>
        <w:spacing w:line="56"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39.5.1.5.5.</w:t>
      </w:r>
      <w:r>
        <w:rPr>
          <w:sz w:val="20"/>
          <w:szCs w:val="20"/>
        </w:rPr>
        <w:tab/>
      </w:r>
      <w:r>
        <w:rPr>
          <w:rFonts w:ascii="Arial" w:eastAsia="Arial" w:hAnsi="Arial" w:cs="Arial"/>
          <w:sz w:val="19"/>
          <w:szCs w:val="19"/>
        </w:rPr>
        <w:t>The Supervisor will authorize the start of the Weigh-in and Medical Examination.</w:t>
      </w:r>
    </w:p>
    <w:p w:rsidR="004E6615" w:rsidRDefault="004E6615">
      <w:pPr>
        <w:spacing w:line="178" w:lineRule="exact"/>
        <w:rPr>
          <w:sz w:val="20"/>
          <w:szCs w:val="20"/>
        </w:rPr>
      </w:pPr>
    </w:p>
    <w:p w:rsidR="004E6615" w:rsidRDefault="00994186">
      <w:pPr>
        <w:tabs>
          <w:tab w:val="left" w:pos="1820"/>
        </w:tabs>
        <w:spacing w:line="331" w:lineRule="auto"/>
        <w:ind w:left="1840" w:hanging="1279"/>
        <w:jc w:val="both"/>
        <w:rPr>
          <w:sz w:val="20"/>
          <w:szCs w:val="20"/>
        </w:rPr>
      </w:pPr>
      <w:r>
        <w:rPr>
          <w:rFonts w:ascii="Arial" w:eastAsia="Arial" w:hAnsi="Arial" w:cs="Arial"/>
          <w:sz w:val="20"/>
          <w:szCs w:val="20"/>
        </w:rPr>
        <w:t>39.5.1.5.6.</w:t>
      </w:r>
      <w:r>
        <w:rPr>
          <w:sz w:val="20"/>
          <w:szCs w:val="20"/>
        </w:rPr>
        <w:tab/>
      </w:r>
      <w:r>
        <w:rPr>
          <w:rFonts w:ascii="Arial" w:eastAsia="Arial" w:hAnsi="Arial" w:cs="Arial"/>
          <w:sz w:val="20"/>
          <w:szCs w:val="20"/>
        </w:rPr>
        <w:t>The Supervisor may potentially authorize the start of the Wei</w:t>
      </w:r>
      <w:r>
        <w:rPr>
          <w:rFonts w:ascii="Arial" w:eastAsia="Arial" w:hAnsi="Arial" w:cs="Arial"/>
          <w:sz w:val="20"/>
          <w:szCs w:val="20"/>
        </w:rPr>
        <w:t>gh-In and Medical Examination before the scheduled start time, but must always respect the scheduled time to complete them.</w:t>
      </w:r>
    </w:p>
    <w:p w:rsidR="004E6615" w:rsidRDefault="004E6615">
      <w:pPr>
        <w:spacing w:line="56"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39.5.1.5.7.</w:t>
      </w:r>
      <w:r>
        <w:rPr>
          <w:sz w:val="20"/>
          <w:szCs w:val="20"/>
        </w:rPr>
        <w:tab/>
      </w:r>
      <w:r>
        <w:rPr>
          <w:rFonts w:ascii="Arial" w:eastAsia="Arial" w:hAnsi="Arial" w:cs="Arial"/>
          <w:sz w:val="20"/>
          <w:szCs w:val="20"/>
        </w:rPr>
        <w:t>The Supervisor will ensure that the Weigh-In of Women Boxers is done by Officials of the same gender and in a private l</w:t>
      </w:r>
      <w:r>
        <w:rPr>
          <w:rFonts w:ascii="Arial" w:eastAsia="Arial" w:hAnsi="Arial" w:cs="Arial"/>
          <w:sz w:val="20"/>
          <w:szCs w:val="20"/>
        </w:rPr>
        <w:t>ocation.</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39.5.1.5.8.</w:t>
      </w:r>
      <w:r>
        <w:rPr>
          <w:sz w:val="20"/>
          <w:szCs w:val="20"/>
        </w:rPr>
        <w:tab/>
      </w:r>
      <w:r>
        <w:rPr>
          <w:rFonts w:ascii="Arial" w:eastAsia="Arial" w:hAnsi="Arial" w:cs="Arial"/>
          <w:sz w:val="20"/>
          <w:szCs w:val="20"/>
        </w:rPr>
        <w:t>The Supervisor must be on the premises of the Weigh-in and be at all times available to supervise the work and solve potential issues.</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39.5.1.5.9.</w:t>
      </w:r>
      <w:r>
        <w:rPr>
          <w:sz w:val="20"/>
          <w:szCs w:val="20"/>
        </w:rPr>
        <w:tab/>
      </w:r>
      <w:r>
        <w:rPr>
          <w:rFonts w:ascii="Arial" w:eastAsia="Arial" w:hAnsi="Arial" w:cs="Arial"/>
          <w:sz w:val="20"/>
          <w:szCs w:val="20"/>
        </w:rPr>
        <w:t>At the end of the Weigh-In, the Supervisor will collect all sheets signed by Officials</w:t>
      </w:r>
      <w:r>
        <w:rPr>
          <w:rFonts w:ascii="Arial" w:eastAsia="Arial" w:hAnsi="Arial" w:cs="Arial"/>
          <w:sz w:val="20"/>
          <w:szCs w:val="20"/>
        </w:rPr>
        <w:t xml:space="preserve"> responsible for each Weight Category, with the occurred alterations.</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39.5.1.5.10.</w:t>
      </w:r>
      <w:r>
        <w:rPr>
          <w:rFonts w:ascii="Arial" w:eastAsia="Arial" w:hAnsi="Arial" w:cs="Arial"/>
          <w:sz w:val="20"/>
          <w:szCs w:val="20"/>
        </w:rPr>
        <w:tab/>
        <w:t>The Supervisor will deliver Boxers’ IABF Competition Record Books to the Competition Manager or Official responsible for them.</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39.5.1.5.11.</w:t>
      </w:r>
      <w:r>
        <w:rPr>
          <w:rFonts w:ascii="Arial" w:eastAsia="Arial" w:hAnsi="Arial" w:cs="Arial"/>
          <w:sz w:val="20"/>
          <w:szCs w:val="20"/>
        </w:rPr>
        <w:tab/>
        <w:t xml:space="preserve">After the Medical Examination </w:t>
      </w:r>
      <w:r>
        <w:rPr>
          <w:rFonts w:ascii="Arial" w:eastAsia="Arial" w:hAnsi="Arial" w:cs="Arial"/>
          <w:sz w:val="20"/>
          <w:szCs w:val="20"/>
        </w:rPr>
        <w:t>of R&amp;Js, the Supervisor will collect their Record Books with the Medical Doctors.</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39.5.1.6.</w:t>
      </w:r>
      <w:r>
        <w:rPr>
          <w:sz w:val="20"/>
          <w:szCs w:val="20"/>
        </w:rPr>
        <w:tab/>
      </w:r>
      <w:r>
        <w:rPr>
          <w:rFonts w:ascii="Arial" w:eastAsia="Arial" w:hAnsi="Arial" w:cs="Arial"/>
          <w:sz w:val="20"/>
          <w:szCs w:val="20"/>
        </w:rPr>
        <w:t>Official Draw</w:t>
      </w:r>
    </w:p>
    <w:p w:rsidR="004E6615" w:rsidRDefault="004E6615">
      <w:pPr>
        <w:spacing w:line="178" w:lineRule="exact"/>
        <w:rPr>
          <w:sz w:val="20"/>
          <w:szCs w:val="20"/>
        </w:rPr>
      </w:pPr>
    </w:p>
    <w:p w:rsidR="004E6615" w:rsidRDefault="00994186">
      <w:pPr>
        <w:tabs>
          <w:tab w:val="left" w:pos="1820"/>
        </w:tabs>
        <w:spacing w:line="325" w:lineRule="auto"/>
        <w:ind w:left="1840" w:hanging="1279"/>
        <w:jc w:val="both"/>
        <w:rPr>
          <w:sz w:val="20"/>
          <w:szCs w:val="20"/>
        </w:rPr>
      </w:pPr>
      <w:r>
        <w:rPr>
          <w:rFonts w:ascii="Arial" w:eastAsia="Arial" w:hAnsi="Arial" w:cs="Arial"/>
          <w:sz w:val="20"/>
          <w:szCs w:val="20"/>
        </w:rPr>
        <w:t>39.5.1.6.1.</w:t>
      </w:r>
      <w:r>
        <w:rPr>
          <w:sz w:val="20"/>
          <w:szCs w:val="20"/>
        </w:rPr>
        <w:tab/>
      </w:r>
      <w:r>
        <w:rPr>
          <w:rFonts w:ascii="Arial" w:eastAsia="Arial" w:hAnsi="Arial" w:cs="Arial"/>
          <w:sz w:val="20"/>
          <w:szCs w:val="20"/>
        </w:rPr>
        <w:t>With the sheets from the General Weigh-In and together with the Competition Manager, the Supervisor must create an appropriate competiti</w:t>
      </w:r>
      <w:r>
        <w:rPr>
          <w:rFonts w:ascii="Arial" w:eastAsia="Arial" w:hAnsi="Arial" w:cs="Arial"/>
          <w:sz w:val="20"/>
          <w:szCs w:val="20"/>
        </w:rPr>
        <w:t>on schedule taking into consideration rest days, making sure that the competition has the maximum public attention in the Competition Venue and on television.</w:t>
      </w:r>
    </w:p>
    <w:p w:rsidR="004E6615" w:rsidRDefault="004E6615">
      <w:pPr>
        <w:spacing w:line="62"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39.5.1.6.2.</w:t>
      </w:r>
      <w:r>
        <w:rPr>
          <w:sz w:val="20"/>
          <w:szCs w:val="20"/>
        </w:rPr>
        <w:tab/>
      </w:r>
      <w:r>
        <w:rPr>
          <w:rFonts w:ascii="Arial" w:eastAsia="Arial" w:hAnsi="Arial" w:cs="Arial"/>
          <w:sz w:val="20"/>
          <w:szCs w:val="20"/>
        </w:rPr>
        <w:t>If possible, the Supervisor will schedule sessions with a maximum of three hours eac</w:t>
      </w:r>
      <w:r>
        <w:rPr>
          <w:rFonts w:ascii="Arial" w:eastAsia="Arial" w:hAnsi="Arial" w:cs="Arial"/>
          <w:sz w:val="20"/>
          <w:szCs w:val="20"/>
        </w:rPr>
        <w:t>h.</w:t>
      </w:r>
    </w:p>
    <w:p w:rsidR="004E6615" w:rsidRDefault="004E6615">
      <w:pPr>
        <w:spacing w:line="39" w:lineRule="exact"/>
        <w:rPr>
          <w:sz w:val="20"/>
          <w:szCs w:val="20"/>
        </w:rPr>
      </w:pPr>
    </w:p>
    <w:p w:rsidR="004E6615" w:rsidRDefault="00994186">
      <w:pPr>
        <w:tabs>
          <w:tab w:val="left" w:pos="1820"/>
        </w:tabs>
        <w:spacing w:line="349" w:lineRule="auto"/>
        <w:ind w:left="1840" w:hanging="1279"/>
        <w:jc w:val="both"/>
        <w:rPr>
          <w:sz w:val="20"/>
          <w:szCs w:val="20"/>
        </w:rPr>
      </w:pPr>
      <w:r>
        <w:rPr>
          <w:rFonts w:ascii="Arial" w:eastAsia="Arial" w:hAnsi="Arial" w:cs="Arial"/>
          <w:sz w:val="20"/>
          <w:szCs w:val="20"/>
        </w:rPr>
        <w:t>39.5.1.6.3.</w:t>
      </w:r>
      <w:r>
        <w:rPr>
          <w:sz w:val="20"/>
          <w:szCs w:val="20"/>
        </w:rPr>
        <w:tab/>
      </w:r>
      <w:r>
        <w:rPr>
          <w:rFonts w:ascii="Arial" w:eastAsia="Arial" w:hAnsi="Arial" w:cs="Arial"/>
          <w:sz w:val="20"/>
          <w:szCs w:val="20"/>
        </w:rPr>
        <w:t>When the competition schedule is ready, the Supervisor must conduct the Official Draw for all Weight Categories and give 1st day program.</w:t>
      </w:r>
    </w:p>
    <w:p w:rsidR="004E6615" w:rsidRDefault="004E6615">
      <w:pPr>
        <w:sectPr w:rsidR="004E6615">
          <w:pgSz w:w="12240" w:h="15840"/>
          <w:pgMar w:top="1384" w:right="1440" w:bottom="778" w:left="1440" w:header="0" w:footer="0" w:gutter="0"/>
          <w:cols w:space="720" w:equalWidth="0">
            <w:col w:w="9360"/>
          </w:cols>
        </w:sectPr>
      </w:pPr>
    </w:p>
    <w:p w:rsidR="004E6615" w:rsidRDefault="00994186">
      <w:pPr>
        <w:tabs>
          <w:tab w:val="left" w:pos="1820"/>
        </w:tabs>
        <w:spacing w:line="349" w:lineRule="auto"/>
        <w:ind w:left="1840" w:hanging="1279"/>
        <w:rPr>
          <w:sz w:val="20"/>
          <w:szCs w:val="20"/>
        </w:rPr>
      </w:pPr>
      <w:bookmarkStart w:id="53" w:name="page53"/>
      <w:bookmarkEnd w:id="53"/>
      <w:r>
        <w:rPr>
          <w:rFonts w:ascii="Arial" w:eastAsia="Arial" w:hAnsi="Arial" w:cs="Arial"/>
          <w:sz w:val="20"/>
          <w:szCs w:val="20"/>
        </w:rPr>
        <w:lastRenderedPageBreak/>
        <w:t>39.5.1.6.4.</w:t>
      </w:r>
      <w:r>
        <w:rPr>
          <w:sz w:val="20"/>
          <w:szCs w:val="20"/>
        </w:rPr>
        <w:tab/>
      </w:r>
      <w:r>
        <w:rPr>
          <w:rFonts w:ascii="Arial" w:eastAsia="Arial" w:hAnsi="Arial" w:cs="Arial"/>
          <w:sz w:val="20"/>
          <w:szCs w:val="20"/>
        </w:rPr>
        <w:t xml:space="preserve">The Supervisor will ensure that after the Official Draw, each Delegation </w:t>
      </w:r>
      <w:r>
        <w:rPr>
          <w:rFonts w:ascii="Arial" w:eastAsia="Arial" w:hAnsi="Arial" w:cs="Arial"/>
          <w:sz w:val="20"/>
          <w:szCs w:val="20"/>
        </w:rPr>
        <w:t>receives a copy of the results with the daily schedule.</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39.5.1.7.</w:t>
      </w:r>
      <w:r>
        <w:rPr>
          <w:sz w:val="20"/>
          <w:szCs w:val="20"/>
        </w:rPr>
        <w:tab/>
      </w:r>
      <w:r>
        <w:rPr>
          <w:rFonts w:ascii="Arial" w:eastAsia="Arial" w:hAnsi="Arial" w:cs="Arial"/>
          <w:sz w:val="19"/>
          <w:szCs w:val="19"/>
        </w:rPr>
        <w:t>Before the Competition</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39.5.1.7.1.</w:t>
      </w:r>
      <w:r>
        <w:rPr>
          <w:sz w:val="20"/>
          <w:szCs w:val="20"/>
        </w:rPr>
        <w:tab/>
      </w:r>
      <w:r>
        <w:rPr>
          <w:rFonts w:ascii="Arial" w:eastAsia="Arial" w:hAnsi="Arial" w:cs="Arial"/>
          <w:sz w:val="20"/>
          <w:szCs w:val="20"/>
        </w:rPr>
        <w:t>The Supervisor must arrive at the Competition Venue at least two (2) hours before the start of the 1st Bout.</w:t>
      </w:r>
    </w:p>
    <w:p w:rsidR="004E6615" w:rsidRDefault="004E6615">
      <w:pPr>
        <w:spacing w:line="39" w:lineRule="exact"/>
        <w:rPr>
          <w:sz w:val="20"/>
          <w:szCs w:val="20"/>
        </w:rPr>
      </w:pPr>
    </w:p>
    <w:p w:rsidR="004E6615" w:rsidRDefault="00994186">
      <w:pPr>
        <w:tabs>
          <w:tab w:val="left" w:pos="320"/>
        </w:tabs>
        <w:jc w:val="center"/>
        <w:rPr>
          <w:sz w:val="20"/>
          <w:szCs w:val="20"/>
        </w:rPr>
      </w:pPr>
      <w:r>
        <w:rPr>
          <w:rFonts w:ascii="Arial" w:eastAsia="Arial" w:hAnsi="Arial" w:cs="Arial"/>
          <w:sz w:val="20"/>
          <w:szCs w:val="20"/>
        </w:rPr>
        <w:t>39.5.1.7.2.</w:t>
      </w:r>
      <w:r>
        <w:rPr>
          <w:sz w:val="20"/>
          <w:szCs w:val="20"/>
        </w:rPr>
        <w:tab/>
      </w:r>
      <w:r>
        <w:rPr>
          <w:rFonts w:ascii="Arial" w:eastAsia="Arial" w:hAnsi="Arial" w:cs="Arial"/>
          <w:sz w:val="20"/>
          <w:szCs w:val="20"/>
        </w:rPr>
        <w:t xml:space="preserve">The Supervisor must confirm </w:t>
      </w:r>
      <w:r>
        <w:rPr>
          <w:rFonts w:ascii="Arial" w:eastAsia="Arial" w:hAnsi="Arial" w:cs="Arial"/>
          <w:sz w:val="20"/>
          <w:szCs w:val="20"/>
        </w:rPr>
        <w:t>that the below items are is immediately available:</w:t>
      </w:r>
    </w:p>
    <w:p w:rsidR="004E6615" w:rsidRDefault="004E6615">
      <w:pPr>
        <w:spacing w:line="178" w:lineRule="exact"/>
        <w:rPr>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Gloves</w:t>
      </w:r>
    </w:p>
    <w:p w:rsidR="004E6615" w:rsidRDefault="004E6615">
      <w:pPr>
        <w:spacing w:line="178" w:lineRule="exact"/>
        <w:rPr>
          <w:rFonts w:ascii="Arial" w:eastAsia="Arial" w:hAnsi="Arial" w:cs="Arial"/>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Headguards</w:t>
      </w:r>
    </w:p>
    <w:p w:rsidR="004E6615" w:rsidRDefault="004E6615">
      <w:pPr>
        <w:spacing w:line="178" w:lineRule="exact"/>
        <w:rPr>
          <w:rFonts w:ascii="Arial" w:eastAsia="Arial" w:hAnsi="Arial" w:cs="Arial"/>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Bandages</w:t>
      </w:r>
    </w:p>
    <w:p w:rsidR="004E6615" w:rsidRDefault="004E6615">
      <w:pPr>
        <w:spacing w:line="178" w:lineRule="exact"/>
        <w:rPr>
          <w:rFonts w:ascii="Arial" w:eastAsia="Arial" w:hAnsi="Arial" w:cs="Arial"/>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Results sheets</w:t>
      </w:r>
    </w:p>
    <w:p w:rsidR="004E6615" w:rsidRDefault="004E6615">
      <w:pPr>
        <w:spacing w:line="178" w:lineRule="exact"/>
        <w:rPr>
          <w:rFonts w:ascii="Arial" w:eastAsia="Arial" w:hAnsi="Arial" w:cs="Arial"/>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Sheets for the Draw Commission</w:t>
      </w:r>
    </w:p>
    <w:p w:rsidR="004E6615" w:rsidRDefault="004E6615">
      <w:pPr>
        <w:spacing w:line="178" w:lineRule="exact"/>
        <w:rPr>
          <w:rFonts w:ascii="Arial" w:eastAsia="Arial" w:hAnsi="Arial" w:cs="Arial"/>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R&amp;J evaluation sheets</w:t>
      </w:r>
    </w:p>
    <w:p w:rsidR="004E6615" w:rsidRDefault="004E6615">
      <w:pPr>
        <w:spacing w:line="178" w:lineRule="exact"/>
        <w:rPr>
          <w:rFonts w:ascii="Arial" w:eastAsia="Arial" w:hAnsi="Arial" w:cs="Arial"/>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Pads or flags for results in 3 different colors (red, blue and white)</w:t>
      </w:r>
    </w:p>
    <w:p w:rsidR="004E6615" w:rsidRDefault="004E6615">
      <w:pPr>
        <w:spacing w:line="178" w:lineRule="exact"/>
        <w:rPr>
          <w:rFonts w:ascii="Arial" w:eastAsia="Arial" w:hAnsi="Arial" w:cs="Arial"/>
          <w:sz w:val="20"/>
          <w:szCs w:val="20"/>
        </w:rPr>
      </w:pPr>
    </w:p>
    <w:p w:rsidR="004E6615" w:rsidRDefault="00994186">
      <w:pPr>
        <w:numPr>
          <w:ilvl w:val="0"/>
          <w:numId w:val="17"/>
        </w:numPr>
        <w:tabs>
          <w:tab w:val="left" w:pos="1300"/>
        </w:tabs>
        <w:ind w:left="1300" w:hanging="740"/>
        <w:rPr>
          <w:rFonts w:ascii="Arial" w:eastAsia="Arial" w:hAnsi="Arial" w:cs="Arial"/>
          <w:sz w:val="20"/>
          <w:szCs w:val="20"/>
        </w:rPr>
      </w:pPr>
      <w:r>
        <w:rPr>
          <w:rFonts w:ascii="Arial" w:eastAsia="Arial" w:hAnsi="Arial" w:cs="Arial"/>
          <w:sz w:val="20"/>
          <w:szCs w:val="20"/>
        </w:rPr>
        <w:t>Gloves and headguards on standby</w:t>
      </w:r>
      <w:r>
        <w:rPr>
          <w:rFonts w:ascii="Arial" w:eastAsia="Arial" w:hAnsi="Arial" w:cs="Arial"/>
          <w:sz w:val="20"/>
          <w:szCs w:val="20"/>
        </w:rPr>
        <w:t xml:space="preserve"> at the Supervisor’s table.</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39.5.1.4.5.</w:t>
      </w:r>
      <w:r>
        <w:rPr>
          <w:sz w:val="20"/>
          <w:szCs w:val="20"/>
        </w:rPr>
        <w:tab/>
      </w:r>
      <w:r>
        <w:rPr>
          <w:rFonts w:ascii="Arial" w:eastAsia="Arial" w:hAnsi="Arial" w:cs="Arial"/>
          <w:sz w:val="20"/>
          <w:szCs w:val="20"/>
        </w:rPr>
        <w:t>The Supervisor will divide R&amp;Js in five (5) groups according to get the best neutrality and inform the Chairman of the Draw Commission.\</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39.5.1.7.3.</w:t>
      </w:r>
      <w:r>
        <w:rPr>
          <w:sz w:val="20"/>
          <w:szCs w:val="20"/>
        </w:rPr>
        <w:tab/>
      </w:r>
      <w:r>
        <w:rPr>
          <w:rFonts w:ascii="Arial" w:eastAsia="Arial" w:hAnsi="Arial" w:cs="Arial"/>
          <w:sz w:val="19"/>
          <w:szCs w:val="19"/>
        </w:rPr>
        <w:t>The Supervisor must check the FOP and ensure the location of each</w:t>
      </w:r>
      <w:r>
        <w:rPr>
          <w:rFonts w:ascii="Arial" w:eastAsia="Arial" w:hAnsi="Arial" w:cs="Arial"/>
          <w:sz w:val="19"/>
          <w:szCs w:val="19"/>
        </w:rPr>
        <w:t xml:space="preserve"> ITO.</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39.5.1.7.4.</w:t>
      </w:r>
      <w:r>
        <w:rPr>
          <w:sz w:val="20"/>
          <w:szCs w:val="20"/>
        </w:rPr>
        <w:tab/>
      </w:r>
      <w:r>
        <w:rPr>
          <w:rFonts w:ascii="Arial" w:eastAsia="Arial" w:hAnsi="Arial" w:cs="Arial"/>
          <w:sz w:val="20"/>
          <w:szCs w:val="20"/>
        </w:rPr>
        <w:t>The Supervisor must check the sound, scoring system, chronometer, computers, printers, etc.</w:t>
      </w:r>
    </w:p>
    <w:p w:rsidR="004E6615" w:rsidRDefault="004E6615">
      <w:pPr>
        <w:spacing w:line="39" w:lineRule="exact"/>
        <w:rPr>
          <w:sz w:val="20"/>
          <w:szCs w:val="20"/>
        </w:rPr>
      </w:pPr>
    </w:p>
    <w:p w:rsidR="004E6615" w:rsidRDefault="00994186">
      <w:pPr>
        <w:spacing w:line="349" w:lineRule="auto"/>
        <w:ind w:left="560"/>
        <w:jc w:val="center"/>
        <w:rPr>
          <w:sz w:val="20"/>
          <w:szCs w:val="20"/>
        </w:rPr>
      </w:pPr>
      <w:r>
        <w:rPr>
          <w:rFonts w:ascii="Arial" w:eastAsia="Arial" w:hAnsi="Arial" w:cs="Arial"/>
          <w:sz w:val="20"/>
          <w:szCs w:val="20"/>
        </w:rPr>
        <w:t xml:space="preserve">39.5.1.7.5.   The Supervisor will meet with the Chairman of the Draw Commission, Referees’ Evaluator &amp; Judges’ Evaluator for analysis, </w:t>
      </w:r>
      <w:r>
        <w:rPr>
          <w:rFonts w:ascii="Arial" w:eastAsia="Arial" w:hAnsi="Arial" w:cs="Arial"/>
          <w:sz w:val="20"/>
          <w:szCs w:val="20"/>
        </w:rPr>
        <w:t>evaluation and instructions.</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39.5.1.7.6.</w:t>
      </w:r>
      <w:r>
        <w:rPr>
          <w:sz w:val="20"/>
          <w:szCs w:val="20"/>
        </w:rPr>
        <w:tab/>
      </w:r>
      <w:r>
        <w:rPr>
          <w:rFonts w:ascii="Arial" w:eastAsia="Arial" w:hAnsi="Arial" w:cs="Arial"/>
          <w:sz w:val="20"/>
          <w:szCs w:val="20"/>
        </w:rPr>
        <w:t>The Supervisor may temporarily or permanently suspend any R&amp;J if it is obvious that this person has done an insufficient job.</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39.5.1.7.7.</w:t>
      </w:r>
      <w:r>
        <w:rPr>
          <w:sz w:val="20"/>
          <w:szCs w:val="20"/>
        </w:rPr>
        <w:tab/>
      </w:r>
      <w:r>
        <w:rPr>
          <w:rFonts w:ascii="Arial" w:eastAsia="Arial" w:hAnsi="Arial" w:cs="Arial"/>
          <w:sz w:val="20"/>
          <w:szCs w:val="20"/>
        </w:rPr>
        <w:t>If necessary, the Supervisor will meet with R&amp;Js to review the rules, comme</w:t>
      </w:r>
      <w:r>
        <w:rPr>
          <w:rFonts w:ascii="Arial" w:eastAsia="Arial" w:hAnsi="Arial" w:cs="Arial"/>
          <w:sz w:val="20"/>
          <w:szCs w:val="20"/>
        </w:rPr>
        <w:t>nt on the work of the R&amp;Js but always with the intention of improving performance.</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39.5.1.7.8.</w:t>
      </w:r>
      <w:r>
        <w:rPr>
          <w:sz w:val="20"/>
          <w:szCs w:val="20"/>
        </w:rPr>
        <w:tab/>
      </w:r>
      <w:r>
        <w:rPr>
          <w:rFonts w:ascii="Arial" w:eastAsia="Arial" w:hAnsi="Arial" w:cs="Arial"/>
          <w:sz w:val="20"/>
          <w:szCs w:val="20"/>
        </w:rPr>
        <w:t>The Supervisor will ensure that all Officials are in place fifteen (15) minutes before the 1st Bout.</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39.5.1.7.9.</w:t>
      </w:r>
      <w:r>
        <w:rPr>
          <w:sz w:val="20"/>
          <w:szCs w:val="20"/>
        </w:rPr>
        <w:tab/>
      </w:r>
      <w:r>
        <w:rPr>
          <w:rFonts w:ascii="Arial" w:eastAsia="Arial" w:hAnsi="Arial" w:cs="Arial"/>
          <w:sz w:val="19"/>
          <w:szCs w:val="19"/>
        </w:rPr>
        <w:t>The Supervisor must approve R&amp;Js for the 1st B</w:t>
      </w:r>
      <w:r>
        <w:rPr>
          <w:rFonts w:ascii="Arial" w:eastAsia="Arial" w:hAnsi="Arial" w:cs="Arial"/>
          <w:sz w:val="19"/>
          <w:szCs w:val="19"/>
        </w:rPr>
        <w:t>out.</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39.5.1.7.10.</w:t>
      </w:r>
      <w:r>
        <w:rPr>
          <w:rFonts w:ascii="Arial" w:eastAsia="Arial" w:hAnsi="Arial" w:cs="Arial"/>
          <w:sz w:val="20"/>
          <w:szCs w:val="20"/>
        </w:rPr>
        <w:tab/>
        <w:t>The Supervisor will confirm R&amp;Js and Medical Jury members five (5) minutes before the 1st Bout.</w:t>
      </w:r>
    </w:p>
    <w:p w:rsidR="004E6615" w:rsidRDefault="004E6615">
      <w:pPr>
        <w:spacing w:line="39" w:lineRule="exact"/>
        <w:rPr>
          <w:sz w:val="20"/>
          <w:szCs w:val="20"/>
        </w:rPr>
      </w:pPr>
    </w:p>
    <w:p w:rsidR="004E6615" w:rsidRDefault="00994186">
      <w:pPr>
        <w:spacing w:line="349" w:lineRule="auto"/>
        <w:ind w:left="560"/>
        <w:jc w:val="center"/>
        <w:rPr>
          <w:sz w:val="20"/>
          <w:szCs w:val="20"/>
        </w:rPr>
      </w:pPr>
      <w:r>
        <w:rPr>
          <w:rFonts w:ascii="Arial" w:eastAsia="Arial" w:hAnsi="Arial" w:cs="Arial"/>
          <w:sz w:val="20"/>
          <w:szCs w:val="20"/>
        </w:rPr>
        <w:t>39.5.1.7.11.   The Supervisor will ensure that all new Scoring System updates are downloaded and installed at least twenty-four (24) hours b</w:t>
      </w:r>
      <w:r>
        <w:rPr>
          <w:rFonts w:ascii="Arial" w:eastAsia="Arial" w:hAnsi="Arial" w:cs="Arial"/>
          <w:sz w:val="20"/>
          <w:szCs w:val="20"/>
        </w:rPr>
        <w:t>efore the start of the 1st Bout.</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39.5.1.7.12.</w:t>
      </w:r>
      <w:r>
        <w:rPr>
          <w:sz w:val="20"/>
          <w:szCs w:val="20"/>
        </w:rPr>
        <w:tab/>
      </w:r>
      <w:r>
        <w:rPr>
          <w:rFonts w:ascii="Arial" w:eastAsia="Arial" w:hAnsi="Arial" w:cs="Arial"/>
          <w:sz w:val="19"/>
          <w:szCs w:val="19"/>
        </w:rPr>
        <w:t>The Supervisor will ensure that the Scoring System is fully operational at the latest two</w:t>
      </w:r>
    </w:p>
    <w:p w:rsidR="004E6615" w:rsidRDefault="004E6615">
      <w:pPr>
        <w:spacing w:line="70" w:lineRule="exact"/>
        <w:rPr>
          <w:sz w:val="20"/>
          <w:szCs w:val="20"/>
        </w:rPr>
      </w:pPr>
    </w:p>
    <w:p w:rsidR="004E6615" w:rsidRDefault="00994186">
      <w:pPr>
        <w:ind w:left="1840"/>
        <w:rPr>
          <w:sz w:val="20"/>
          <w:szCs w:val="20"/>
        </w:rPr>
      </w:pPr>
      <w:r>
        <w:rPr>
          <w:rFonts w:ascii="Arial" w:eastAsia="Arial" w:hAnsi="Arial" w:cs="Arial"/>
          <w:sz w:val="20"/>
          <w:szCs w:val="20"/>
        </w:rPr>
        <w:t>(2) hours before the start of the competition.</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tabs>
          <w:tab w:val="left" w:pos="1820"/>
        </w:tabs>
        <w:ind w:left="560"/>
        <w:rPr>
          <w:sz w:val="20"/>
          <w:szCs w:val="20"/>
        </w:rPr>
      </w:pPr>
      <w:bookmarkStart w:id="54" w:name="page54"/>
      <w:bookmarkEnd w:id="54"/>
      <w:r>
        <w:rPr>
          <w:rFonts w:ascii="Arial" w:eastAsia="Arial" w:hAnsi="Arial" w:cs="Arial"/>
          <w:sz w:val="20"/>
          <w:szCs w:val="20"/>
        </w:rPr>
        <w:lastRenderedPageBreak/>
        <w:t>39.5.1.8.</w:t>
      </w:r>
      <w:r>
        <w:rPr>
          <w:sz w:val="20"/>
          <w:szCs w:val="20"/>
        </w:rPr>
        <w:tab/>
      </w:r>
      <w:r>
        <w:rPr>
          <w:rFonts w:ascii="Arial" w:eastAsia="Arial" w:hAnsi="Arial" w:cs="Arial"/>
          <w:sz w:val="19"/>
          <w:szCs w:val="19"/>
        </w:rPr>
        <w:t>During the Session</w:t>
      </w:r>
    </w:p>
    <w:p w:rsidR="004E6615" w:rsidRDefault="004E6615">
      <w:pPr>
        <w:spacing w:line="17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39.5.1.8.1.</w:t>
      </w:r>
      <w:r>
        <w:rPr>
          <w:sz w:val="20"/>
          <w:szCs w:val="20"/>
        </w:rPr>
        <w:tab/>
      </w:r>
      <w:r>
        <w:rPr>
          <w:rFonts w:ascii="Arial" w:eastAsia="Arial" w:hAnsi="Arial" w:cs="Arial"/>
          <w:sz w:val="20"/>
          <w:szCs w:val="20"/>
        </w:rPr>
        <w:t>The Supervisor must</w:t>
      </w:r>
      <w:r>
        <w:rPr>
          <w:rFonts w:ascii="Arial" w:eastAsia="Arial" w:hAnsi="Arial" w:cs="Arial"/>
          <w:sz w:val="20"/>
          <w:szCs w:val="20"/>
        </w:rPr>
        <w:t xml:space="preserve"> receive the results of each Bout.</w:t>
      </w:r>
    </w:p>
    <w:p w:rsidR="004E6615" w:rsidRDefault="004E6615">
      <w:pPr>
        <w:spacing w:line="17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39.5.1.8.2.</w:t>
      </w:r>
      <w:r>
        <w:rPr>
          <w:sz w:val="20"/>
          <w:szCs w:val="20"/>
        </w:rPr>
        <w:tab/>
      </w:r>
      <w:r>
        <w:rPr>
          <w:rFonts w:ascii="Arial" w:eastAsia="Arial" w:hAnsi="Arial" w:cs="Arial"/>
          <w:sz w:val="19"/>
          <w:szCs w:val="19"/>
        </w:rPr>
        <w:t>The Supervisor must pay attention to the FOP to maintain discipline and order.</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39.5.1.8.3.</w:t>
      </w:r>
      <w:r>
        <w:rPr>
          <w:sz w:val="20"/>
          <w:szCs w:val="20"/>
        </w:rPr>
        <w:tab/>
      </w:r>
      <w:r>
        <w:rPr>
          <w:rFonts w:ascii="Arial" w:eastAsia="Arial" w:hAnsi="Arial" w:cs="Arial"/>
          <w:sz w:val="20"/>
          <w:szCs w:val="20"/>
        </w:rPr>
        <w:t>The Supervisor will not allow photographers or cameramen to disturb the work of Judges.</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39.5.1.8.4.</w:t>
      </w:r>
      <w:r>
        <w:rPr>
          <w:sz w:val="20"/>
          <w:szCs w:val="20"/>
        </w:rPr>
        <w:tab/>
      </w:r>
      <w:r>
        <w:rPr>
          <w:rFonts w:ascii="Arial" w:eastAsia="Arial" w:hAnsi="Arial" w:cs="Arial"/>
          <w:sz w:val="20"/>
          <w:szCs w:val="20"/>
        </w:rPr>
        <w:t xml:space="preserve">The Supervisor </w:t>
      </w:r>
      <w:r>
        <w:rPr>
          <w:rFonts w:ascii="Arial" w:eastAsia="Arial" w:hAnsi="Arial" w:cs="Arial"/>
          <w:sz w:val="20"/>
          <w:szCs w:val="20"/>
        </w:rPr>
        <w:t>will ensure that the Competition Manager is in direct contact for necessary action.</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39.5.1.8.5.</w:t>
      </w:r>
      <w:r>
        <w:rPr>
          <w:sz w:val="20"/>
          <w:szCs w:val="20"/>
        </w:rPr>
        <w:tab/>
      </w:r>
      <w:r>
        <w:rPr>
          <w:rFonts w:ascii="Arial" w:eastAsia="Arial" w:hAnsi="Arial" w:cs="Arial"/>
          <w:sz w:val="19"/>
          <w:szCs w:val="19"/>
        </w:rPr>
        <w:t>The Supervisor will operate the Scoring System.</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39.5.1.8.6.</w:t>
      </w:r>
      <w:r>
        <w:rPr>
          <w:sz w:val="20"/>
          <w:szCs w:val="20"/>
        </w:rPr>
        <w:tab/>
      </w:r>
      <w:r>
        <w:rPr>
          <w:rFonts w:ascii="Arial" w:eastAsia="Arial" w:hAnsi="Arial" w:cs="Arial"/>
          <w:sz w:val="20"/>
          <w:szCs w:val="20"/>
        </w:rPr>
        <w:t>The Supervisor must check and sign the R&amp;J draw sheets of each Bout submitted by the Chairman of t</w:t>
      </w:r>
      <w:r>
        <w:rPr>
          <w:rFonts w:ascii="Arial" w:eastAsia="Arial" w:hAnsi="Arial" w:cs="Arial"/>
          <w:sz w:val="20"/>
          <w:szCs w:val="20"/>
        </w:rPr>
        <w:t>he Draw Commission.</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39.5.1.9.</w:t>
      </w:r>
      <w:r>
        <w:rPr>
          <w:sz w:val="20"/>
          <w:szCs w:val="20"/>
        </w:rPr>
        <w:tab/>
      </w:r>
      <w:r>
        <w:rPr>
          <w:rFonts w:ascii="Arial" w:eastAsia="Arial" w:hAnsi="Arial" w:cs="Arial"/>
          <w:sz w:val="19"/>
          <w:szCs w:val="19"/>
        </w:rPr>
        <w:t>After the Session</w:t>
      </w:r>
    </w:p>
    <w:p w:rsidR="004E6615" w:rsidRDefault="004E6615">
      <w:pPr>
        <w:spacing w:line="17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39.5.1.9.1.</w:t>
      </w:r>
      <w:r>
        <w:rPr>
          <w:sz w:val="20"/>
          <w:szCs w:val="20"/>
        </w:rPr>
        <w:tab/>
      </w:r>
      <w:r>
        <w:rPr>
          <w:rFonts w:ascii="Arial" w:eastAsia="Arial" w:hAnsi="Arial" w:cs="Arial"/>
          <w:sz w:val="19"/>
          <w:szCs w:val="19"/>
        </w:rPr>
        <w:t>The Supervisor must receive the schedule for the following day.</w:t>
      </w:r>
    </w:p>
    <w:p w:rsidR="004E6615" w:rsidRDefault="004E6615">
      <w:pPr>
        <w:spacing w:line="178"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39.5.1.9.2.</w:t>
      </w:r>
      <w:r>
        <w:rPr>
          <w:sz w:val="20"/>
          <w:szCs w:val="20"/>
        </w:rPr>
        <w:tab/>
      </w:r>
      <w:r>
        <w:rPr>
          <w:rFonts w:ascii="Arial" w:eastAsia="Arial" w:hAnsi="Arial" w:cs="Arial"/>
          <w:sz w:val="20"/>
          <w:szCs w:val="20"/>
        </w:rPr>
        <w:t>The Supervisor must receive Boxers’ AIBA Competition Record Books for Boxers who will compete on the next day.</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w:t>
      </w:r>
      <w:r>
        <w:rPr>
          <w:rFonts w:ascii="Arial" w:eastAsia="Arial" w:hAnsi="Arial" w:cs="Arial"/>
          <w:sz w:val="20"/>
          <w:szCs w:val="20"/>
        </w:rPr>
        <w:t>1.9.3.</w:t>
      </w:r>
      <w:r>
        <w:rPr>
          <w:sz w:val="20"/>
          <w:szCs w:val="20"/>
        </w:rPr>
        <w:tab/>
      </w:r>
      <w:r>
        <w:rPr>
          <w:rFonts w:ascii="Arial" w:eastAsia="Arial" w:hAnsi="Arial" w:cs="Arial"/>
          <w:sz w:val="20"/>
          <w:szCs w:val="20"/>
        </w:rPr>
        <w:t>The Supervisor will ensure that there is transportation for the Medical Doctor who is handling antidoping tests.</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39.5.1.9.4.</w:t>
      </w:r>
      <w:r>
        <w:rPr>
          <w:sz w:val="20"/>
          <w:szCs w:val="20"/>
        </w:rPr>
        <w:tab/>
      </w:r>
      <w:r>
        <w:rPr>
          <w:rFonts w:ascii="Arial" w:eastAsia="Arial" w:hAnsi="Arial" w:cs="Arial"/>
          <w:sz w:val="20"/>
          <w:szCs w:val="20"/>
        </w:rPr>
        <w:t>The Supervisor must meet with the Competition Manager to evaluate the day and review possible changes for the next day.</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w:t>
      </w:r>
      <w:r>
        <w:rPr>
          <w:rFonts w:ascii="Arial" w:eastAsia="Arial" w:hAnsi="Arial" w:cs="Arial"/>
          <w:sz w:val="20"/>
          <w:szCs w:val="20"/>
        </w:rPr>
        <w:t>.5.1.9.5.</w:t>
      </w:r>
      <w:r>
        <w:rPr>
          <w:sz w:val="20"/>
          <w:szCs w:val="20"/>
        </w:rPr>
        <w:tab/>
      </w:r>
      <w:r>
        <w:rPr>
          <w:rFonts w:ascii="Arial" w:eastAsia="Arial" w:hAnsi="Arial" w:cs="Arial"/>
          <w:sz w:val="20"/>
          <w:szCs w:val="20"/>
        </w:rPr>
        <w:t>The Supervisor must send to the AIBA HQs Office or Confederation HQs Office all results and photos.</w:t>
      </w:r>
    </w:p>
    <w:p w:rsidR="004E6615" w:rsidRDefault="004E6615">
      <w:pPr>
        <w:spacing w:line="39" w:lineRule="exact"/>
        <w:rPr>
          <w:sz w:val="20"/>
          <w:szCs w:val="20"/>
        </w:rPr>
      </w:pPr>
    </w:p>
    <w:p w:rsidR="004E6615" w:rsidRDefault="00994186">
      <w:pPr>
        <w:tabs>
          <w:tab w:val="left" w:pos="1820"/>
        </w:tabs>
        <w:spacing w:line="349" w:lineRule="auto"/>
        <w:ind w:left="1840" w:hanging="1279"/>
        <w:rPr>
          <w:sz w:val="20"/>
          <w:szCs w:val="20"/>
        </w:rPr>
      </w:pPr>
      <w:r>
        <w:rPr>
          <w:rFonts w:ascii="Arial" w:eastAsia="Arial" w:hAnsi="Arial" w:cs="Arial"/>
          <w:sz w:val="20"/>
          <w:szCs w:val="20"/>
        </w:rPr>
        <w:t>39.5.1.9.6.</w:t>
      </w:r>
      <w:r>
        <w:rPr>
          <w:sz w:val="20"/>
          <w:szCs w:val="20"/>
        </w:rPr>
        <w:tab/>
      </w:r>
      <w:r>
        <w:rPr>
          <w:rFonts w:ascii="Arial" w:eastAsia="Arial" w:hAnsi="Arial" w:cs="Arial"/>
          <w:sz w:val="20"/>
          <w:szCs w:val="20"/>
        </w:rPr>
        <w:t>At the end of the competition, the Supervisor will sign and deliver to R&amp;Js their Record Books with the total of the Bouts worked.</w:t>
      </w:r>
    </w:p>
    <w:p w:rsidR="004E6615" w:rsidRDefault="004E6615">
      <w:pPr>
        <w:spacing w:line="39"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39.5.1.10.</w:t>
      </w:r>
      <w:r>
        <w:rPr>
          <w:sz w:val="20"/>
          <w:szCs w:val="20"/>
        </w:rPr>
        <w:tab/>
      </w:r>
      <w:r>
        <w:rPr>
          <w:rFonts w:ascii="Arial" w:eastAsia="Arial" w:hAnsi="Arial" w:cs="Arial"/>
          <w:sz w:val="20"/>
          <w:szCs w:val="20"/>
        </w:rPr>
        <w:t>Eligibility</w:t>
      </w:r>
    </w:p>
    <w:p w:rsidR="004E6615" w:rsidRDefault="004E6615">
      <w:pPr>
        <w:spacing w:line="17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39.5.1.10.1.</w:t>
      </w:r>
      <w:r>
        <w:rPr>
          <w:sz w:val="20"/>
          <w:szCs w:val="20"/>
        </w:rPr>
        <w:tab/>
      </w:r>
      <w:r>
        <w:rPr>
          <w:rFonts w:ascii="Arial" w:eastAsia="Arial" w:hAnsi="Arial" w:cs="Arial"/>
          <w:sz w:val="19"/>
          <w:szCs w:val="19"/>
        </w:rPr>
        <w:t>The Supervisor must have an R&amp;J background or be a member of the AIBA Technical</w:t>
      </w:r>
    </w:p>
    <w:p w:rsidR="004E6615" w:rsidRDefault="004E6615">
      <w:pPr>
        <w:spacing w:line="70" w:lineRule="exact"/>
        <w:rPr>
          <w:sz w:val="20"/>
          <w:szCs w:val="20"/>
        </w:rPr>
      </w:pPr>
    </w:p>
    <w:p w:rsidR="004E6615" w:rsidRDefault="00994186">
      <w:pPr>
        <w:numPr>
          <w:ilvl w:val="0"/>
          <w:numId w:val="18"/>
        </w:numPr>
        <w:tabs>
          <w:tab w:val="left" w:pos="2063"/>
        </w:tabs>
        <w:spacing w:line="331" w:lineRule="auto"/>
        <w:ind w:left="1840"/>
        <w:jc w:val="both"/>
        <w:rPr>
          <w:rFonts w:ascii="Arial" w:eastAsia="Arial" w:hAnsi="Arial" w:cs="Arial"/>
          <w:sz w:val="20"/>
          <w:szCs w:val="20"/>
        </w:rPr>
      </w:pPr>
      <w:r>
        <w:rPr>
          <w:rFonts w:ascii="Arial" w:eastAsia="Arial" w:hAnsi="Arial" w:cs="Arial"/>
          <w:sz w:val="20"/>
          <w:szCs w:val="20"/>
        </w:rPr>
        <w:t>Rules Commission and be either a member of AIBA and/or Confederation R&amp;J Commission or a member of the AIBA and/or Executive Committee wit</w:t>
      </w:r>
      <w:r>
        <w:rPr>
          <w:rFonts w:ascii="Arial" w:eastAsia="Arial" w:hAnsi="Arial" w:cs="Arial"/>
          <w:sz w:val="20"/>
          <w:szCs w:val="20"/>
        </w:rPr>
        <w:t>h an R&amp;J background.</w:t>
      </w:r>
    </w:p>
    <w:p w:rsidR="004E6615" w:rsidRDefault="004E6615">
      <w:pPr>
        <w:spacing w:line="56"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39.5.1.11.</w:t>
      </w:r>
      <w:r>
        <w:rPr>
          <w:sz w:val="20"/>
          <w:szCs w:val="20"/>
        </w:rPr>
        <w:tab/>
      </w:r>
      <w:r>
        <w:rPr>
          <w:rFonts w:ascii="Arial" w:eastAsia="Arial" w:hAnsi="Arial" w:cs="Arial"/>
          <w:sz w:val="19"/>
          <w:szCs w:val="19"/>
        </w:rPr>
        <w:t>Report</w:t>
      </w:r>
    </w:p>
    <w:p w:rsidR="004E6615" w:rsidRDefault="004E6615">
      <w:pPr>
        <w:spacing w:line="17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39.5.1.11.1.</w:t>
      </w:r>
      <w:r>
        <w:rPr>
          <w:rFonts w:ascii="Arial" w:eastAsia="Arial" w:hAnsi="Arial" w:cs="Arial"/>
          <w:sz w:val="20"/>
          <w:szCs w:val="20"/>
        </w:rPr>
        <w:tab/>
        <w:t>The Supervisor must send the following documents to the AIBA HQs Office or</w:t>
      </w:r>
    </w:p>
    <w:p w:rsidR="004E6615" w:rsidRDefault="004E6615">
      <w:pPr>
        <w:spacing w:line="70" w:lineRule="exact"/>
        <w:rPr>
          <w:sz w:val="20"/>
          <w:szCs w:val="20"/>
        </w:rPr>
      </w:pPr>
    </w:p>
    <w:p w:rsidR="004E6615" w:rsidRDefault="00994186">
      <w:pPr>
        <w:ind w:left="1840"/>
        <w:rPr>
          <w:sz w:val="20"/>
          <w:szCs w:val="20"/>
        </w:rPr>
      </w:pPr>
      <w:r>
        <w:rPr>
          <w:rFonts w:ascii="Arial" w:eastAsia="Arial" w:hAnsi="Arial" w:cs="Arial"/>
          <w:sz w:val="20"/>
          <w:szCs w:val="20"/>
        </w:rPr>
        <w:t>Confederation HQs Office maximum forty-eight (48) hours after the Finals:</w:t>
      </w:r>
    </w:p>
    <w:p w:rsidR="004E6615" w:rsidRDefault="004E6615">
      <w:pPr>
        <w:spacing w:line="178" w:lineRule="exact"/>
        <w:rPr>
          <w:sz w:val="20"/>
          <w:szCs w:val="20"/>
        </w:rPr>
      </w:pPr>
    </w:p>
    <w:p w:rsidR="004E6615" w:rsidRDefault="00994186">
      <w:pPr>
        <w:numPr>
          <w:ilvl w:val="0"/>
          <w:numId w:val="19"/>
        </w:numPr>
        <w:tabs>
          <w:tab w:val="left" w:pos="1300"/>
        </w:tabs>
        <w:ind w:left="1300" w:hanging="740"/>
        <w:rPr>
          <w:rFonts w:ascii="Arial" w:eastAsia="Arial" w:hAnsi="Arial" w:cs="Arial"/>
          <w:sz w:val="20"/>
          <w:szCs w:val="20"/>
        </w:rPr>
      </w:pPr>
      <w:r>
        <w:rPr>
          <w:rFonts w:ascii="Arial" w:eastAsia="Arial" w:hAnsi="Arial" w:cs="Arial"/>
          <w:sz w:val="20"/>
          <w:szCs w:val="20"/>
        </w:rPr>
        <w:t>General report</w:t>
      </w:r>
    </w:p>
    <w:p w:rsidR="004E6615" w:rsidRDefault="004E6615">
      <w:pPr>
        <w:spacing w:line="178" w:lineRule="exact"/>
        <w:rPr>
          <w:rFonts w:ascii="Arial" w:eastAsia="Arial" w:hAnsi="Arial" w:cs="Arial"/>
          <w:sz w:val="20"/>
          <w:szCs w:val="20"/>
        </w:rPr>
      </w:pPr>
    </w:p>
    <w:p w:rsidR="004E6615" w:rsidRDefault="00994186">
      <w:pPr>
        <w:numPr>
          <w:ilvl w:val="0"/>
          <w:numId w:val="19"/>
        </w:numPr>
        <w:tabs>
          <w:tab w:val="left" w:pos="1300"/>
        </w:tabs>
        <w:ind w:left="1300" w:hanging="740"/>
        <w:rPr>
          <w:rFonts w:ascii="Arial" w:eastAsia="Arial" w:hAnsi="Arial" w:cs="Arial"/>
          <w:sz w:val="20"/>
          <w:szCs w:val="20"/>
        </w:rPr>
      </w:pPr>
      <w:r>
        <w:rPr>
          <w:rFonts w:ascii="Arial" w:eastAsia="Arial" w:hAnsi="Arial" w:cs="Arial"/>
          <w:sz w:val="20"/>
          <w:szCs w:val="20"/>
        </w:rPr>
        <w:t xml:space="preserve">Evaluations by Referees’ Evaluator </w:t>
      </w:r>
      <w:r>
        <w:rPr>
          <w:rFonts w:ascii="Arial" w:eastAsia="Arial" w:hAnsi="Arial" w:cs="Arial"/>
          <w:sz w:val="20"/>
          <w:szCs w:val="20"/>
        </w:rPr>
        <w:t>&amp; Judges’ Evaluator</w:t>
      </w:r>
    </w:p>
    <w:p w:rsidR="004E6615" w:rsidRDefault="004E6615">
      <w:pPr>
        <w:spacing w:line="178" w:lineRule="exact"/>
        <w:rPr>
          <w:rFonts w:ascii="Arial" w:eastAsia="Arial" w:hAnsi="Arial" w:cs="Arial"/>
          <w:sz w:val="20"/>
          <w:szCs w:val="20"/>
        </w:rPr>
      </w:pPr>
    </w:p>
    <w:p w:rsidR="004E6615" w:rsidRDefault="00994186">
      <w:pPr>
        <w:numPr>
          <w:ilvl w:val="0"/>
          <w:numId w:val="19"/>
        </w:numPr>
        <w:tabs>
          <w:tab w:val="left" w:pos="1300"/>
        </w:tabs>
        <w:spacing w:line="349" w:lineRule="auto"/>
        <w:ind w:left="1320" w:hanging="760"/>
        <w:rPr>
          <w:rFonts w:ascii="Arial" w:eastAsia="Arial" w:hAnsi="Arial" w:cs="Arial"/>
          <w:sz w:val="20"/>
          <w:szCs w:val="20"/>
        </w:rPr>
      </w:pPr>
      <w:r>
        <w:rPr>
          <w:rFonts w:ascii="Arial" w:eastAsia="Arial" w:hAnsi="Arial" w:cs="Arial"/>
          <w:sz w:val="20"/>
          <w:szCs w:val="20"/>
        </w:rPr>
        <w:t>Assessments of the Referees’ Evaluator &amp; Judges’ Evaluator with average of the grades received</w:t>
      </w:r>
    </w:p>
    <w:p w:rsidR="004E6615" w:rsidRDefault="004E6615">
      <w:pPr>
        <w:spacing w:line="39" w:lineRule="exact"/>
        <w:rPr>
          <w:rFonts w:ascii="Arial" w:eastAsia="Arial" w:hAnsi="Arial" w:cs="Arial"/>
          <w:sz w:val="20"/>
          <w:szCs w:val="20"/>
        </w:rPr>
      </w:pPr>
    </w:p>
    <w:p w:rsidR="004E6615" w:rsidRDefault="00994186">
      <w:pPr>
        <w:numPr>
          <w:ilvl w:val="0"/>
          <w:numId w:val="19"/>
        </w:numPr>
        <w:tabs>
          <w:tab w:val="left" w:pos="1300"/>
        </w:tabs>
        <w:spacing w:line="349" w:lineRule="auto"/>
        <w:ind w:left="1320" w:hanging="760"/>
        <w:rPr>
          <w:rFonts w:ascii="Arial" w:eastAsia="Arial" w:hAnsi="Arial" w:cs="Arial"/>
          <w:sz w:val="20"/>
          <w:szCs w:val="20"/>
        </w:rPr>
      </w:pPr>
      <w:r>
        <w:rPr>
          <w:rFonts w:ascii="Arial" w:eastAsia="Arial" w:hAnsi="Arial" w:cs="Arial"/>
          <w:sz w:val="20"/>
          <w:szCs w:val="20"/>
        </w:rPr>
        <w:t>Recommendations to change the status of R&amp;Js into 1-, 2- or 3-Star, upgrade or downgrade.</w:t>
      </w:r>
    </w:p>
    <w:p w:rsidR="004E6615" w:rsidRDefault="004E6615">
      <w:pPr>
        <w:sectPr w:rsidR="004E6615">
          <w:pgSz w:w="12240" w:h="15840"/>
          <w:pgMar w:top="1384" w:right="1440" w:bottom="754" w:left="1440" w:header="0" w:footer="0" w:gutter="0"/>
          <w:cols w:space="720" w:equalWidth="0">
            <w:col w:w="9360"/>
          </w:cols>
        </w:sectPr>
      </w:pPr>
    </w:p>
    <w:p w:rsidR="004E6615" w:rsidRDefault="00994186">
      <w:pPr>
        <w:tabs>
          <w:tab w:val="left" w:pos="1820"/>
        </w:tabs>
        <w:ind w:left="560"/>
        <w:rPr>
          <w:sz w:val="20"/>
          <w:szCs w:val="20"/>
        </w:rPr>
      </w:pPr>
      <w:bookmarkStart w:id="55" w:name="page55"/>
      <w:bookmarkEnd w:id="55"/>
      <w:r>
        <w:rPr>
          <w:rFonts w:ascii="Arial" w:eastAsia="Arial" w:hAnsi="Arial" w:cs="Arial"/>
          <w:sz w:val="20"/>
          <w:szCs w:val="20"/>
        </w:rPr>
        <w:lastRenderedPageBreak/>
        <w:t>39.5.1.12.</w:t>
      </w:r>
      <w:r>
        <w:rPr>
          <w:sz w:val="20"/>
          <w:szCs w:val="20"/>
        </w:rPr>
        <w:tab/>
      </w:r>
      <w:r>
        <w:rPr>
          <w:rFonts w:ascii="Arial" w:eastAsia="Arial" w:hAnsi="Arial" w:cs="Arial"/>
          <w:sz w:val="20"/>
          <w:szCs w:val="20"/>
        </w:rPr>
        <w:t>Duties of the Supervisor</w:t>
      </w:r>
    </w:p>
    <w:p w:rsidR="004E6615" w:rsidRDefault="004E6615">
      <w:pPr>
        <w:spacing w:line="168" w:lineRule="exact"/>
        <w:rPr>
          <w:sz w:val="20"/>
          <w:szCs w:val="20"/>
        </w:rPr>
      </w:pPr>
    </w:p>
    <w:p w:rsidR="004E6615" w:rsidRDefault="00994186">
      <w:pPr>
        <w:tabs>
          <w:tab w:val="left" w:pos="1820"/>
        </w:tabs>
        <w:spacing w:line="327" w:lineRule="auto"/>
        <w:ind w:left="1840" w:hanging="1279"/>
        <w:jc w:val="both"/>
        <w:rPr>
          <w:sz w:val="20"/>
          <w:szCs w:val="20"/>
        </w:rPr>
      </w:pPr>
      <w:r>
        <w:rPr>
          <w:rFonts w:ascii="Arial" w:eastAsia="Arial" w:hAnsi="Arial" w:cs="Arial"/>
          <w:sz w:val="20"/>
          <w:szCs w:val="20"/>
        </w:rPr>
        <w:t>39.5.1.12.1.</w:t>
      </w:r>
      <w:r>
        <w:rPr>
          <w:sz w:val="20"/>
          <w:szCs w:val="20"/>
        </w:rPr>
        <w:tab/>
      </w:r>
      <w:r>
        <w:rPr>
          <w:rFonts w:ascii="Arial" w:eastAsia="Arial" w:hAnsi="Arial" w:cs="Arial"/>
          <w:sz w:val="19"/>
          <w:szCs w:val="19"/>
        </w:rPr>
        <w:t>The Supervisor will ensure that everything and everyone in his/her area of responsibility is available and ready such as: Timekeeper, Medical Jury, Scoring System, gloves and headguards on reserve, pads or flags for results in 3 different colo</w:t>
      </w:r>
      <w:r>
        <w:rPr>
          <w:rFonts w:ascii="Arial" w:eastAsia="Arial" w:hAnsi="Arial" w:cs="Arial"/>
          <w:sz w:val="19"/>
          <w:szCs w:val="19"/>
        </w:rPr>
        <w:t>rs (red, blue and white), results sheets, manual scoring sheets, Referees’ evaluation forms, Judges’ Evaluation forms, whistle, pens, volunteers for the ring, water, ring dryer, condition of the ring, sound system, clock, bell, Official Announcer, Referees</w:t>
      </w:r>
      <w:r>
        <w:rPr>
          <w:rFonts w:ascii="Arial" w:eastAsia="Arial" w:hAnsi="Arial" w:cs="Arial"/>
          <w:sz w:val="19"/>
          <w:szCs w:val="19"/>
        </w:rPr>
        <w:t>’ Evaluator &amp; Judges’ Evaluator, R&amp;Js for the 1st Bout, Boxers for the 1st Bout.</w:t>
      </w:r>
    </w:p>
    <w:p w:rsidR="004E6615" w:rsidRDefault="004E6615">
      <w:pPr>
        <w:spacing w:line="54" w:lineRule="exact"/>
        <w:rPr>
          <w:sz w:val="20"/>
          <w:szCs w:val="20"/>
        </w:rPr>
      </w:pPr>
    </w:p>
    <w:p w:rsidR="004E6615" w:rsidRDefault="00994186">
      <w:pPr>
        <w:tabs>
          <w:tab w:val="left" w:pos="1820"/>
        </w:tabs>
        <w:spacing w:line="339" w:lineRule="auto"/>
        <w:ind w:left="1840" w:hanging="1279"/>
        <w:jc w:val="both"/>
        <w:rPr>
          <w:sz w:val="20"/>
          <w:szCs w:val="20"/>
        </w:rPr>
      </w:pPr>
      <w:r>
        <w:rPr>
          <w:rFonts w:ascii="Arial" w:eastAsia="Arial" w:hAnsi="Arial" w:cs="Arial"/>
          <w:sz w:val="20"/>
          <w:szCs w:val="20"/>
        </w:rPr>
        <w:t>39.5.1.12.2.</w:t>
      </w:r>
      <w:r>
        <w:rPr>
          <w:rFonts w:ascii="Arial" w:eastAsia="Arial" w:hAnsi="Arial" w:cs="Arial"/>
          <w:sz w:val="20"/>
          <w:szCs w:val="20"/>
        </w:rPr>
        <w:tab/>
        <w:t>The Supervisor will ensure that R&amp;Js are in the correct positions before the Boxers come to the ring.</w:t>
      </w:r>
    </w:p>
    <w:p w:rsidR="004E6615" w:rsidRDefault="004E6615">
      <w:pPr>
        <w:spacing w:line="38" w:lineRule="exact"/>
        <w:rPr>
          <w:sz w:val="20"/>
          <w:szCs w:val="20"/>
        </w:rPr>
      </w:pPr>
    </w:p>
    <w:p w:rsidR="004E6615" w:rsidRDefault="00994186">
      <w:pPr>
        <w:tabs>
          <w:tab w:val="left" w:pos="1820"/>
        </w:tabs>
        <w:spacing w:line="321" w:lineRule="auto"/>
        <w:ind w:left="1840" w:hanging="1279"/>
        <w:jc w:val="both"/>
        <w:rPr>
          <w:sz w:val="20"/>
          <w:szCs w:val="20"/>
        </w:rPr>
      </w:pPr>
      <w:r>
        <w:rPr>
          <w:rFonts w:ascii="Arial" w:eastAsia="Arial" w:hAnsi="Arial" w:cs="Arial"/>
          <w:sz w:val="20"/>
          <w:szCs w:val="20"/>
        </w:rPr>
        <w:t>39.5.1.12.3.</w:t>
      </w:r>
      <w:r>
        <w:rPr>
          <w:rFonts w:ascii="Arial" w:eastAsia="Arial" w:hAnsi="Arial" w:cs="Arial"/>
          <w:sz w:val="20"/>
          <w:szCs w:val="20"/>
        </w:rPr>
        <w:tab/>
        <w:t>The Supervisor will ensure that Judges are in</w:t>
      </w:r>
      <w:r>
        <w:rPr>
          <w:rFonts w:ascii="Arial" w:eastAsia="Arial" w:hAnsi="Arial" w:cs="Arial"/>
          <w:sz w:val="20"/>
          <w:szCs w:val="20"/>
        </w:rPr>
        <w:t xml:space="preserve"> the correct positions according to the R&amp;J draw sheets and that the correct NOC codes of the Boxers and R&amp;Js appear on the computer.</w:t>
      </w:r>
    </w:p>
    <w:p w:rsidR="004E6615" w:rsidRDefault="004E6615">
      <w:pPr>
        <w:spacing w:line="55"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39.5.1.12.4.</w:t>
      </w:r>
      <w:r>
        <w:rPr>
          <w:sz w:val="20"/>
          <w:szCs w:val="20"/>
        </w:rPr>
        <w:tab/>
      </w:r>
      <w:r>
        <w:rPr>
          <w:rFonts w:ascii="Arial" w:eastAsia="Arial" w:hAnsi="Arial" w:cs="Arial"/>
          <w:sz w:val="19"/>
          <w:szCs w:val="19"/>
        </w:rPr>
        <w:t>The Supervisor must allow the start of the Bout only once all checks are completed.</w:t>
      </w:r>
    </w:p>
    <w:p w:rsidR="004E6615" w:rsidRDefault="004E6615">
      <w:pPr>
        <w:spacing w:line="168" w:lineRule="exact"/>
        <w:rPr>
          <w:sz w:val="20"/>
          <w:szCs w:val="20"/>
        </w:rPr>
      </w:pPr>
    </w:p>
    <w:p w:rsidR="004E6615" w:rsidRDefault="00994186">
      <w:pPr>
        <w:tabs>
          <w:tab w:val="left" w:pos="1820"/>
        </w:tabs>
        <w:spacing w:line="339" w:lineRule="auto"/>
        <w:ind w:left="1840" w:hanging="1279"/>
        <w:jc w:val="both"/>
        <w:rPr>
          <w:sz w:val="20"/>
          <w:szCs w:val="20"/>
        </w:rPr>
      </w:pPr>
      <w:r>
        <w:rPr>
          <w:rFonts w:ascii="Arial" w:eastAsia="Arial" w:hAnsi="Arial" w:cs="Arial"/>
          <w:sz w:val="20"/>
          <w:szCs w:val="20"/>
        </w:rPr>
        <w:t>39.5.1.12.5.</w:t>
      </w:r>
      <w:r>
        <w:rPr>
          <w:rFonts w:ascii="Arial" w:eastAsia="Arial" w:hAnsi="Arial" w:cs="Arial"/>
          <w:sz w:val="20"/>
          <w:szCs w:val="20"/>
        </w:rPr>
        <w:tab/>
        <w:t>The Superv</w:t>
      </w:r>
      <w:r>
        <w:rPr>
          <w:rFonts w:ascii="Arial" w:eastAsia="Arial" w:hAnsi="Arial" w:cs="Arial"/>
          <w:sz w:val="20"/>
          <w:szCs w:val="20"/>
        </w:rPr>
        <w:t>isor will be responsible for checking the behavior of the Seconds, assisted by the Referees’ Evaluator &amp; Judges’ Evaluator.</w:t>
      </w:r>
    </w:p>
    <w:p w:rsidR="004E6615" w:rsidRDefault="004E6615">
      <w:pPr>
        <w:spacing w:line="3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39.5.1.12.6.</w:t>
      </w:r>
      <w:r>
        <w:rPr>
          <w:sz w:val="20"/>
          <w:szCs w:val="20"/>
        </w:rPr>
        <w:tab/>
      </w:r>
      <w:r>
        <w:rPr>
          <w:rFonts w:ascii="Arial" w:eastAsia="Arial" w:hAnsi="Arial" w:cs="Arial"/>
          <w:sz w:val="19"/>
          <w:szCs w:val="19"/>
        </w:rPr>
        <w:t>The Supervisor must note the results after each round for reference.</w:t>
      </w:r>
    </w:p>
    <w:p w:rsidR="004E6615" w:rsidRDefault="004E6615">
      <w:pPr>
        <w:spacing w:line="168" w:lineRule="exact"/>
        <w:rPr>
          <w:sz w:val="20"/>
          <w:szCs w:val="20"/>
        </w:rPr>
      </w:pPr>
    </w:p>
    <w:p w:rsidR="004E6615" w:rsidRDefault="00994186">
      <w:pPr>
        <w:tabs>
          <w:tab w:val="left" w:pos="1820"/>
        </w:tabs>
        <w:spacing w:line="339" w:lineRule="auto"/>
        <w:ind w:left="1840" w:hanging="1279"/>
        <w:jc w:val="both"/>
        <w:rPr>
          <w:sz w:val="20"/>
          <w:szCs w:val="20"/>
        </w:rPr>
      </w:pPr>
      <w:r>
        <w:rPr>
          <w:rFonts w:ascii="Arial" w:eastAsia="Arial" w:hAnsi="Arial" w:cs="Arial"/>
          <w:sz w:val="20"/>
          <w:szCs w:val="20"/>
        </w:rPr>
        <w:t>39.5.1.12.7.</w:t>
      </w:r>
      <w:r>
        <w:rPr>
          <w:rFonts w:ascii="Arial" w:eastAsia="Arial" w:hAnsi="Arial" w:cs="Arial"/>
          <w:sz w:val="20"/>
          <w:szCs w:val="20"/>
        </w:rPr>
        <w:tab/>
        <w:t xml:space="preserve">At the end of the Bout, the </w:t>
      </w:r>
      <w:r>
        <w:rPr>
          <w:rFonts w:ascii="Arial" w:eastAsia="Arial" w:hAnsi="Arial" w:cs="Arial"/>
          <w:sz w:val="20"/>
          <w:szCs w:val="20"/>
        </w:rPr>
        <w:t>Supervisor will complete the decision sheet and hand it over to the Official Announcer.</w:t>
      </w:r>
    </w:p>
    <w:p w:rsidR="004E6615" w:rsidRDefault="004E6615">
      <w:pPr>
        <w:spacing w:line="38" w:lineRule="exact"/>
        <w:rPr>
          <w:sz w:val="20"/>
          <w:szCs w:val="20"/>
        </w:rPr>
      </w:pPr>
    </w:p>
    <w:p w:rsidR="004E6615" w:rsidRDefault="00994186">
      <w:pPr>
        <w:tabs>
          <w:tab w:val="left" w:pos="1820"/>
        </w:tabs>
        <w:spacing w:line="339" w:lineRule="auto"/>
        <w:ind w:left="1840" w:hanging="1279"/>
        <w:jc w:val="both"/>
        <w:rPr>
          <w:sz w:val="20"/>
          <w:szCs w:val="20"/>
        </w:rPr>
      </w:pPr>
      <w:r>
        <w:rPr>
          <w:rFonts w:ascii="Arial" w:eastAsia="Arial" w:hAnsi="Arial" w:cs="Arial"/>
          <w:sz w:val="20"/>
          <w:szCs w:val="20"/>
        </w:rPr>
        <w:t>39.5.1.12.8.</w:t>
      </w:r>
      <w:r>
        <w:rPr>
          <w:rFonts w:ascii="Arial" w:eastAsia="Arial" w:hAnsi="Arial" w:cs="Arial"/>
          <w:sz w:val="20"/>
          <w:szCs w:val="20"/>
        </w:rPr>
        <w:tab/>
        <w:t>During the announcement of the winner, the Supervisor will raise the proper color pad or flag.</w:t>
      </w:r>
    </w:p>
    <w:p w:rsidR="004E6615" w:rsidRDefault="004E6615">
      <w:pPr>
        <w:spacing w:line="38" w:lineRule="exact"/>
        <w:rPr>
          <w:sz w:val="20"/>
          <w:szCs w:val="20"/>
        </w:rPr>
      </w:pPr>
    </w:p>
    <w:p w:rsidR="004E6615" w:rsidRDefault="00994186">
      <w:pPr>
        <w:tabs>
          <w:tab w:val="left" w:pos="1820"/>
        </w:tabs>
        <w:ind w:left="560"/>
        <w:rPr>
          <w:sz w:val="20"/>
          <w:szCs w:val="20"/>
        </w:rPr>
      </w:pPr>
      <w:r>
        <w:rPr>
          <w:rFonts w:ascii="Arial" w:eastAsia="Arial" w:hAnsi="Arial" w:cs="Arial"/>
          <w:sz w:val="20"/>
          <w:szCs w:val="20"/>
        </w:rPr>
        <w:t>39.5.1.12.9.</w:t>
      </w:r>
      <w:r>
        <w:rPr>
          <w:rFonts w:ascii="Arial" w:eastAsia="Arial" w:hAnsi="Arial" w:cs="Arial"/>
          <w:sz w:val="20"/>
          <w:szCs w:val="20"/>
        </w:rPr>
        <w:tab/>
        <w:t xml:space="preserve">If the Supervisor receives a protest, he/she </w:t>
      </w:r>
      <w:r>
        <w:rPr>
          <w:rFonts w:ascii="Arial" w:eastAsia="Arial" w:hAnsi="Arial" w:cs="Arial"/>
          <w:sz w:val="20"/>
          <w:szCs w:val="20"/>
        </w:rPr>
        <w:t>has the right to accept or reject it.</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39.5.1.12.10. After the session, the Supervisor must start the protest procedure.</w:t>
      </w:r>
    </w:p>
    <w:p w:rsidR="004E6615" w:rsidRDefault="004E6615">
      <w:pPr>
        <w:spacing w:line="168" w:lineRule="exact"/>
        <w:rPr>
          <w:sz w:val="20"/>
          <w:szCs w:val="20"/>
        </w:rPr>
      </w:pPr>
    </w:p>
    <w:p w:rsidR="004E6615" w:rsidRDefault="00994186">
      <w:pPr>
        <w:spacing w:line="337" w:lineRule="auto"/>
        <w:ind w:left="1840" w:hanging="1279"/>
        <w:jc w:val="both"/>
        <w:rPr>
          <w:sz w:val="20"/>
          <w:szCs w:val="20"/>
        </w:rPr>
      </w:pPr>
      <w:r>
        <w:rPr>
          <w:rFonts w:ascii="Arial" w:eastAsia="Arial" w:hAnsi="Arial" w:cs="Arial"/>
          <w:sz w:val="20"/>
          <w:szCs w:val="20"/>
        </w:rPr>
        <w:t>39.5.1.12.11. The Supervisor may be replaced by another NTO who has a Supervisor certification in the Bouts involving a Boxer from the</w:t>
      </w:r>
      <w:r>
        <w:rPr>
          <w:rFonts w:ascii="Arial" w:eastAsia="Arial" w:hAnsi="Arial" w:cs="Arial"/>
          <w:sz w:val="20"/>
          <w:szCs w:val="20"/>
        </w:rPr>
        <w:t xml:space="preserve"> same country.</w:t>
      </w:r>
    </w:p>
    <w:p w:rsidR="004E6615" w:rsidRDefault="004E6615">
      <w:pPr>
        <w:spacing w:line="1" w:lineRule="exact"/>
        <w:rPr>
          <w:sz w:val="20"/>
          <w:szCs w:val="20"/>
        </w:rPr>
      </w:pPr>
    </w:p>
    <w:p w:rsidR="004E6615" w:rsidRDefault="00994186">
      <w:pPr>
        <w:rPr>
          <w:sz w:val="20"/>
          <w:szCs w:val="20"/>
        </w:rPr>
      </w:pPr>
      <w:r>
        <w:rPr>
          <w:rFonts w:ascii="Arial" w:eastAsia="Arial" w:hAnsi="Arial" w:cs="Arial"/>
          <w:b/>
          <w:bCs/>
          <w:sz w:val="24"/>
          <w:szCs w:val="24"/>
        </w:rPr>
        <w:t>RULE 40. DEPUTY SUPERVISORS</w:t>
      </w:r>
    </w:p>
    <w:p w:rsidR="004E6615" w:rsidRDefault="004E6615">
      <w:pPr>
        <w:spacing w:line="163" w:lineRule="exact"/>
        <w:rPr>
          <w:sz w:val="20"/>
          <w:szCs w:val="20"/>
        </w:rPr>
      </w:pPr>
    </w:p>
    <w:p w:rsidR="004E6615" w:rsidRDefault="00994186">
      <w:pPr>
        <w:rPr>
          <w:sz w:val="20"/>
          <w:szCs w:val="20"/>
        </w:rPr>
      </w:pPr>
      <w:r>
        <w:rPr>
          <w:rFonts w:ascii="Arial" w:eastAsia="Arial" w:hAnsi="Arial" w:cs="Arial"/>
          <w:sz w:val="20"/>
          <w:szCs w:val="20"/>
        </w:rPr>
        <w:t>40.1. Appointment</w:t>
      </w:r>
    </w:p>
    <w:p w:rsidR="004E6615" w:rsidRDefault="004E6615">
      <w:pPr>
        <w:spacing w:line="168"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40.1.1. IABF will appoint two (2) Deputy Supervisors for any AOB Competition that uses two (2) rings.</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40.2. Qualifications</w:t>
      </w:r>
    </w:p>
    <w:p w:rsidR="004E6615" w:rsidRDefault="004E6615">
      <w:pPr>
        <w:spacing w:line="168" w:lineRule="exact"/>
        <w:rPr>
          <w:sz w:val="20"/>
          <w:szCs w:val="20"/>
        </w:rPr>
      </w:pPr>
    </w:p>
    <w:p w:rsidR="004E6615" w:rsidRDefault="00994186">
      <w:pPr>
        <w:spacing w:line="314" w:lineRule="auto"/>
        <w:ind w:left="1320" w:hanging="759"/>
        <w:jc w:val="both"/>
        <w:rPr>
          <w:sz w:val="20"/>
          <w:szCs w:val="20"/>
        </w:rPr>
      </w:pPr>
      <w:r>
        <w:rPr>
          <w:rFonts w:ascii="Arial" w:eastAsia="Arial" w:hAnsi="Arial" w:cs="Arial"/>
          <w:sz w:val="20"/>
          <w:szCs w:val="20"/>
        </w:rPr>
        <w:t>40.2.1. The Deputy Supervisors must exhibit superior leadership and</w:t>
      </w:r>
      <w:r>
        <w:rPr>
          <w:rFonts w:ascii="Arial" w:eastAsia="Arial" w:hAnsi="Arial" w:cs="Arial"/>
          <w:sz w:val="20"/>
          <w:szCs w:val="20"/>
        </w:rPr>
        <w:t xml:space="preserve"> management skills by having passed the IABF Supervisor examination and/or the AOB Supervisor examination and obtained the certification. The two (2) Deputy Supervisors will be responsible for the two (2) rings, with the same duties as the Supervisor.</w:t>
      </w:r>
    </w:p>
    <w:p w:rsidR="004E6615" w:rsidRDefault="004E6615">
      <w:pPr>
        <w:spacing w:line="64" w:lineRule="exact"/>
        <w:rPr>
          <w:sz w:val="20"/>
          <w:szCs w:val="20"/>
        </w:rPr>
      </w:pPr>
    </w:p>
    <w:p w:rsidR="004E6615" w:rsidRDefault="00994186">
      <w:pPr>
        <w:spacing w:line="369" w:lineRule="auto"/>
        <w:ind w:left="1320" w:hanging="759"/>
        <w:jc w:val="both"/>
        <w:rPr>
          <w:sz w:val="20"/>
          <w:szCs w:val="20"/>
        </w:rPr>
      </w:pPr>
      <w:r>
        <w:rPr>
          <w:rFonts w:ascii="Arial" w:eastAsia="Arial" w:hAnsi="Arial" w:cs="Arial"/>
          <w:sz w:val="19"/>
          <w:szCs w:val="19"/>
        </w:rPr>
        <w:t>40.</w:t>
      </w:r>
      <w:r>
        <w:rPr>
          <w:rFonts w:ascii="Arial" w:eastAsia="Arial" w:hAnsi="Arial" w:cs="Arial"/>
          <w:sz w:val="19"/>
          <w:szCs w:val="19"/>
        </w:rPr>
        <w:t>2.2. Active Coaches, Referees, Judges, Team Managers and any person who was ever sanctioned with an over six (6) month suspension cannot be appointed as Deputy Supervisor.</w:t>
      </w:r>
    </w:p>
    <w:p w:rsidR="004E6615" w:rsidRDefault="004E6615">
      <w:pPr>
        <w:spacing w:line="1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40.2.3. The Deputy Supervisors may not be a unit of the State/Board where the compe</w:t>
      </w:r>
      <w:r>
        <w:rPr>
          <w:rFonts w:ascii="Arial" w:eastAsia="Arial" w:hAnsi="Arial" w:cs="Arial"/>
          <w:sz w:val="20"/>
          <w:szCs w:val="20"/>
        </w:rPr>
        <w:t>tition takes place and must be from a different unit than the Supervisor.</w:t>
      </w:r>
    </w:p>
    <w:p w:rsidR="004E6615" w:rsidRDefault="004E6615">
      <w:pPr>
        <w:sectPr w:rsidR="004E6615">
          <w:pgSz w:w="12240" w:h="15840"/>
          <w:pgMar w:top="1384" w:right="1440" w:bottom="838" w:left="1440" w:header="0" w:footer="0" w:gutter="0"/>
          <w:cols w:space="720" w:equalWidth="0">
            <w:col w:w="9360"/>
          </w:cols>
        </w:sectPr>
      </w:pPr>
    </w:p>
    <w:p w:rsidR="004E6615" w:rsidRDefault="00994186">
      <w:pPr>
        <w:rPr>
          <w:sz w:val="20"/>
          <w:szCs w:val="20"/>
        </w:rPr>
      </w:pPr>
      <w:bookmarkStart w:id="56" w:name="page56"/>
      <w:bookmarkEnd w:id="56"/>
      <w:r>
        <w:rPr>
          <w:rFonts w:ascii="Arial" w:eastAsia="Arial" w:hAnsi="Arial" w:cs="Arial"/>
          <w:sz w:val="20"/>
          <w:szCs w:val="20"/>
        </w:rPr>
        <w:lastRenderedPageBreak/>
        <w:t>40.3. Duties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40.3.1. The Deputy Supervisors may take the duties of the Supervisor if and when necessary at the Supervisor’s request.</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 xml:space="preserve">40.3.2. The Deputy Supervisors are </w:t>
      </w:r>
      <w:r>
        <w:rPr>
          <w:rFonts w:ascii="Arial" w:eastAsia="Arial" w:hAnsi="Arial" w:cs="Arial"/>
          <w:sz w:val="20"/>
          <w:szCs w:val="20"/>
        </w:rPr>
        <w:t>mainly responsible to manage the activities of the Seconds.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40.3.3. In case of a two ring competition, there will be one Supervisor and two Deputy Supervisors who will take the same duties as the Supervisor on each ring.</w:t>
      </w:r>
    </w:p>
    <w:p w:rsidR="004E6615" w:rsidRDefault="004E6615">
      <w:pPr>
        <w:spacing w:line="39" w:lineRule="exact"/>
        <w:rPr>
          <w:sz w:val="20"/>
          <w:szCs w:val="20"/>
        </w:rPr>
      </w:pPr>
    </w:p>
    <w:p w:rsidR="004E6615" w:rsidRDefault="00994186">
      <w:pPr>
        <w:spacing w:line="347" w:lineRule="auto"/>
        <w:ind w:left="1320" w:hanging="759"/>
        <w:jc w:val="both"/>
        <w:rPr>
          <w:sz w:val="20"/>
          <w:szCs w:val="20"/>
        </w:rPr>
      </w:pPr>
      <w:r>
        <w:rPr>
          <w:rFonts w:ascii="Arial" w:eastAsia="Arial" w:hAnsi="Arial" w:cs="Arial"/>
          <w:sz w:val="20"/>
          <w:szCs w:val="20"/>
        </w:rPr>
        <w:t xml:space="preserve">40.3.4. The Deputy Supervisors </w:t>
      </w:r>
      <w:r>
        <w:rPr>
          <w:rFonts w:ascii="Arial" w:eastAsia="Arial" w:hAnsi="Arial" w:cs="Arial"/>
          <w:sz w:val="20"/>
          <w:szCs w:val="20"/>
        </w:rPr>
        <w:t>may be replaced by another ITO who has a Supervisor certification in the Bouts involving a Boxer from the same country.</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41. NATIONAL TECHNICAL OFFICIALS (NTOs)</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41.1. Qualifications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41.1.1. Each NTO must obtain the IABF NTO certification.</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41.1.2. </w:t>
      </w:r>
      <w:r>
        <w:rPr>
          <w:rFonts w:ascii="Arial" w:eastAsia="Arial" w:hAnsi="Arial" w:cs="Arial"/>
          <w:sz w:val="20"/>
          <w:szCs w:val="20"/>
        </w:rPr>
        <w:t>Active Coaches, Referees, Judges, Team Managers and any person who was ever sanctioned with an over six (6) month suspension cannot be appointed as an NTO.</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41.2. Definition</w:t>
      </w:r>
    </w:p>
    <w:p w:rsidR="004E6615" w:rsidRDefault="004E6615">
      <w:pPr>
        <w:spacing w:line="178" w:lineRule="exact"/>
        <w:rPr>
          <w:sz w:val="20"/>
          <w:szCs w:val="20"/>
        </w:rPr>
      </w:pPr>
    </w:p>
    <w:p w:rsidR="004E6615" w:rsidRDefault="00994186">
      <w:pPr>
        <w:spacing w:line="331" w:lineRule="auto"/>
        <w:ind w:left="580" w:hanging="19"/>
        <w:jc w:val="both"/>
        <w:rPr>
          <w:sz w:val="20"/>
          <w:szCs w:val="20"/>
        </w:rPr>
      </w:pPr>
      <w:r>
        <w:rPr>
          <w:rFonts w:ascii="Arial" w:eastAsia="Arial" w:hAnsi="Arial" w:cs="Arial"/>
          <w:sz w:val="20"/>
          <w:szCs w:val="20"/>
        </w:rPr>
        <w:t>All Officials working within the Field of Play (FOP) excluding the Supervisor, De</w:t>
      </w:r>
      <w:r>
        <w:rPr>
          <w:rFonts w:ascii="Arial" w:eastAsia="Arial" w:hAnsi="Arial" w:cs="Arial"/>
          <w:sz w:val="20"/>
          <w:szCs w:val="20"/>
        </w:rPr>
        <w:t>puty Supervisors, Referees &amp; Judges, Organizing Committee and IABF staff are called NTOs. NTOs consist of the following persons:</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41.2.1. Referees’ Evaluator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41.2.2. Judges’ Evaluator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41.2.3. Draw Commission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41.2.4. Medical Jury Members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41.2.5. Equipme</w:t>
      </w:r>
      <w:r>
        <w:rPr>
          <w:rFonts w:ascii="Arial" w:eastAsia="Arial" w:hAnsi="Arial" w:cs="Arial"/>
          <w:sz w:val="20"/>
          <w:szCs w:val="20"/>
        </w:rPr>
        <w:t>nt Manager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41.2.6. R&amp;J Coordinator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41.2.7. Recorder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41.2.8. Other assigned positions by the Supervisor to work within the FOP.</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41.3. Nomination &amp; Appointment</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41.3.1. Executive Committee members, Chairpersons of Commissions/Committee, Technical &amp; Rules</w:t>
      </w:r>
      <w:r>
        <w:rPr>
          <w:rFonts w:ascii="Arial" w:eastAsia="Arial" w:hAnsi="Arial" w:cs="Arial"/>
          <w:sz w:val="20"/>
          <w:szCs w:val="20"/>
        </w:rPr>
        <w:t xml:space="preserve"> Commission members, Ring Official Commission members and Medical Commission members are the main candidates for an NTO appointment.</w:t>
      </w:r>
    </w:p>
    <w:p w:rsidR="004E6615" w:rsidRDefault="004E6615">
      <w:pPr>
        <w:spacing w:line="56"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41.3.2. For all National Level Competitions, the Chairman Technical &amp; Rules Commission nominates the candidates and the IA</w:t>
      </w:r>
      <w:r>
        <w:rPr>
          <w:rFonts w:ascii="Arial" w:eastAsia="Arial" w:hAnsi="Arial" w:cs="Arial"/>
          <w:sz w:val="20"/>
          <w:szCs w:val="20"/>
        </w:rPr>
        <w:t>BF President/Secretary General approves, appoints and dismisses the NTOs.</w:t>
      </w:r>
    </w:p>
    <w:p w:rsidR="004E6615" w:rsidRDefault="004E6615">
      <w:pPr>
        <w:spacing w:line="56"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41.3.3. For all Zonal Championships, the Chairman, Technical &amp; Rules Commission (Zonal Association) nominates the candidates and the Zonal President/Secretary approves, appoints and</w:t>
      </w:r>
      <w:r>
        <w:rPr>
          <w:rFonts w:ascii="Arial" w:eastAsia="Arial" w:hAnsi="Arial" w:cs="Arial"/>
          <w:sz w:val="20"/>
          <w:szCs w:val="20"/>
        </w:rPr>
        <w:t xml:space="preserve"> dismisses the NTOs.</w:t>
      </w:r>
    </w:p>
    <w:p w:rsidR="004E6615" w:rsidRDefault="004E6615">
      <w:pPr>
        <w:sectPr w:rsidR="004E6615">
          <w:pgSz w:w="12240" w:h="15840"/>
          <w:pgMar w:top="1384" w:right="1440" w:bottom="964" w:left="1440" w:header="0" w:footer="0" w:gutter="0"/>
          <w:cols w:space="720" w:equalWidth="0">
            <w:col w:w="9360"/>
          </w:cols>
        </w:sectPr>
      </w:pPr>
    </w:p>
    <w:p w:rsidR="004E6615" w:rsidRDefault="00994186">
      <w:pPr>
        <w:spacing w:line="349" w:lineRule="auto"/>
        <w:ind w:left="1320" w:hanging="759"/>
        <w:jc w:val="both"/>
        <w:rPr>
          <w:sz w:val="20"/>
          <w:szCs w:val="20"/>
        </w:rPr>
      </w:pPr>
      <w:bookmarkStart w:id="57" w:name="page57"/>
      <w:bookmarkEnd w:id="57"/>
      <w:r>
        <w:rPr>
          <w:rFonts w:ascii="Arial" w:eastAsia="Arial" w:hAnsi="Arial" w:cs="Arial"/>
          <w:sz w:val="20"/>
          <w:szCs w:val="20"/>
        </w:rPr>
        <w:lastRenderedPageBreak/>
        <w:t>41.3.4. NTOs may not be more than two from the same unit in the same competition as long as these NTOs from the same unit are not assigned in the same Bout.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41.4. ITO Positions in and around the FOP</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19"/>
          <w:szCs w:val="19"/>
        </w:rPr>
        <w:t>41.4.1. The R&amp;J Coordi</w:t>
      </w:r>
      <w:r>
        <w:rPr>
          <w:rFonts w:ascii="Arial" w:eastAsia="Arial" w:hAnsi="Arial" w:cs="Arial"/>
          <w:sz w:val="19"/>
          <w:szCs w:val="19"/>
        </w:rPr>
        <w:t>nator must be placed in the same area as the Draw Commission, but, for the</w:t>
      </w:r>
    </w:p>
    <w:p w:rsidR="004E6615" w:rsidRDefault="004E6615">
      <w:pPr>
        <w:spacing w:line="82" w:lineRule="exact"/>
        <w:rPr>
          <w:sz w:val="20"/>
          <w:szCs w:val="20"/>
        </w:rPr>
      </w:pPr>
    </w:p>
    <w:p w:rsidR="004E6615" w:rsidRDefault="00994186">
      <w:pPr>
        <w:ind w:left="1320"/>
        <w:rPr>
          <w:sz w:val="20"/>
          <w:szCs w:val="20"/>
        </w:rPr>
      </w:pPr>
      <w:r>
        <w:rPr>
          <w:rFonts w:ascii="Arial" w:eastAsia="Arial" w:hAnsi="Arial" w:cs="Arial"/>
          <w:sz w:val="20"/>
          <w:szCs w:val="20"/>
        </w:rPr>
        <w:t>avoidance of possible interference, not immediately next to the Draw Commission.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41.4.2. The Equipment Manager’s table must be located at the Boxers’ entrance to the FOP.</w:t>
      </w:r>
    </w:p>
    <w:p w:rsidR="004E6615" w:rsidRDefault="004E6615">
      <w:pPr>
        <w:spacing w:line="178" w:lineRule="exact"/>
        <w:rPr>
          <w:sz w:val="20"/>
          <w:szCs w:val="20"/>
        </w:rPr>
      </w:pPr>
    </w:p>
    <w:p w:rsidR="004E6615" w:rsidRDefault="00994186">
      <w:pPr>
        <w:spacing w:line="347" w:lineRule="auto"/>
        <w:ind w:left="1320" w:hanging="759"/>
        <w:jc w:val="both"/>
        <w:rPr>
          <w:sz w:val="20"/>
          <w:szCs w:val="20"/>
        </w:rPr>
      </w:pPr>
      <w:r>
        <w:rPr>
          <w:rFonts w:ascii="Arial" w:eastAsia="Arial" w:hAnsi="Arial" w:cs="Arial"/>
          <w:sz w:val="20"/>
          <w:szCs w:val="20"/>
        </w:rPr>
        <w:t>41.4.3.</w:t>
      </w:r>
      <w:r>
        <w:rPr>
          <w:rFonts w:ascii="Arial" w:eastAsia="Arial" w:hAnsi="Arial" w:cs="Arial"/>
          <w:sz w:val="20"/>
          <w:szCs w:val="20"/>
        </w:rPr>
        <w:t xml:space="preserve"> The Boxers’ IABF Competition Record Book Management must be done at the table located nearby the Boxers’ exit from the FOP.</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42. REFEREES’ EVALUATOR &amp; JUDGES’ EVALUATOR</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42.1. Appointment</w:t>
      </w:r>
    </w:p>
    <w:p w:rsidR="004E6615" w:rsidRDefault="004E6615">
      <w:pPr>
        <w:spacing w:line="178" w:lineRule="exact"/>
        <w:rPr>
          <w:sz w:val="20"/>
          <w:szCs w:val="20"/>
        </w:rPr>
      </w:pPr>
    </w:p>
    <w:p w:rsidR="004E6615" w:rsidRDefault="00994186">
      <w:pPr>
        <w:spacing w:line="325" w:lineRule="auto"/>
        <w:ind w:left="1320" w:hanging="759"/>
        <w:jc w:val="both"/>
        <w:rPr>
          <w:sz w:val="20"/>
          <w:szCs w:val="20"/>
        </w:rPr>
      </w:pPr>
      <w:r>
        <w:rPr>
          <w:rFonts w:ascii="Arial" w:eastAsia="Arial" w:hAnsi="Arial" w:cs="Arial"/>
          <w:sz w:val="20"/>
          <w:szCs w:val="20"/>
        </w:rPr>
        <w:t>42.1.1. For the National Championships and National Games, th</w:t>
      </w:r>
      <w:r>
        <w:rPr>
          <w:rFonts w:ascii="Arial" w:eastAsia="Arial" w:hAnsi="Arial" w:cs="Arial"/>
          <w:sz w:val="20"/>
          <w:szCs w:val="20"/>
        </w:rPr>
        <w:t>e Referees’ Evaluator and the Judges’ Evaluator must be members of the IABF Executive Committee, Refereeing &amp; Judging Commission and Technical &amp; Rules Commission having a record of certification as an IABF 3-Star R&amp;J.</w:t>
      </w:r>
    </w:p>
    <w:p w:rsidR="004E6615" w:rsidRDefault="004E6615">
      <w:pPr>
        <w:spacing w:line="62"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 xml:space="preserve">42.1.2. For Zonal Championships, the </w:t>
      </w:r>
      <w:r>
        <w:rPr>
          <w:rFonts w:ascii="Arial" w:eastAsia="Arial" w:hAnsi="Arial" w:cs="Arial"/>
          <w:sz w:val="20"/>
          <w:szCs w:val="20"/>
        </w:rPr>
        <w:t>Referees’ Evaluator and the Judges’ Evaluator must be members of the Zonal Executive Committee, Refereeing &amp; Judging Commission and Competition Commission having a record of certification as an IABF 2-Star R&amp;J.</w:t>
      </w:r>
    </w:p>
    <w:p w:rsidR="004E6615" w:rsidRDefault="004E6615">
      <w:pPr>
        <w:spacing w:line="5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42.1.3. The Referees’ Evaluator and the Judg</w:t>
      </w:r>
      <w:r>
        <w:rPr>
          <w:rFonts w:ascii="Arial" w:eastAsia="Arial" w:hAnsi="Arial" w:cs="Arial"/>
          <w:sz w:val="20"/>
          <w:szCs w:val="20"/>
        </w:rPr>
        <w:t>es’ Evaluator must be from a different unit than the Supervisor and Deputy Supervisors.</w:t>
      </w:r>
    </w:p>
    <w:p w:rsidR="004E6615" w:rsidRDefault="004E6615">
      <w:pPr>
        <w:spacing w:line="39" w:lineRule="exact"/>
        <w:rPr>
          <w:sz w:val="20"/>
          <w:szCs w:val="20"/>
        </w:rPr>
      </w:pPr>
    </w:p>
    <w:p w:rsidR="004E6615" w:rsidRDefault="00994186">
      <w:pPr>
        <w:spacing w:line="349" w:lineRule="auto"/>
        <w:ind w:left="580" w:hanging="579"/>
        <w:rPr>
          <w:sz w:val="20"/>
          <w:szCs w:val="20"/>
        </w:rPr>
      </w:pPr>
      <w:r>
        <w:rPr>
          <w:rFonts w:ascii="Arial" w:eastAsia="Arial" w:hAnsi="Arial" w:cs="Arial"/>
          <w:sz w:val="20"/>
          <w:szCs w:val="20"/>
        </w:rPr>
        <w:t>42.2. For all IOB Competitions, one (1) Referees’ Evaluator and one (1) Judges’ Evaluator per ring must be appointed.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42.3. Duties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42.3.1. The Referees’ Evaluator &amp; </w:t>
      </w:r>
      <w:r>
        <w:rPr>
          <w:rFonts w:ascii="Arial" w:eastAsia="Arial" w:hAnsi="Arial" w:cs="Arial"/>
          <w:sz w:val="20"/>
          <w:szCs w:val="20"/>
        </w:rPr>
        <w:t>Judges’ Evaluator will conduct the R&amp;J pre-session briefings in the R&amp;J lounge.</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42.3.2. The Referees’ Evaluator will seat beside the Supervisor.</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42.3.3. The Judges’ Evaluator will seat behind the Judges 3, on the opposite side of the Supervisor Rules - 3</w:t>
      </w:r>
      <w:r>
        <w:rPr>
          <w:rFonts w:ascii="Arial" w:eastAsia="Arial" w:hAnsi="Arial" w:cs="Arial"/>
          <w:sz w:val="20"/>
          <w:szCs w:val="20"/>
        </w:rPr>
        <w:t>0</w:t>
      </w:r>
    </w:p>
    <w:p w:rsidR="004E6615" w:rsidRDefault="004E6615">
      <w:pPr>
        <w:spacing w:line="39"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42.3.4. The Referees’ Evaluator &amp; Judges’ Evaluator will evaluate the individual scores and performances of Referees &amp; Judges respectively while watching the Bouts in order to evaluate the refereeing and judging abilities of each appointed Referee &amp; Jud</w:t>
      </w:r>
      <w:r>
        <w:rPr>
          <w:rFonts w:ascii="Arial" w:eastAsia="Arial" w:hAnsi="Arial" w:cs="Arial"/>
          <w:sz w:val="20"/>
          <w:szCs w:val="20"/>
        </w:rPr>
        <w:t>ge.</w:t>
      </w:r>
    </w:p>
    <w:p w:rsidR="004E6615" w:rsidRDefault="004E6615">
      <w:pPr>
        <w:spacing w:line="5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42.3.5. The Referees’ Evaluator &amp; Judges’ Evaluator will have the responsibility to review the protest along with the Supervisor.</w:t>
      </w:r>
    </w:p>
    <w:p w:rsidR="004E6615" w:rsidRDefault="004E6615">
      <w:pPr>
        <w:spacing w:line="39"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42.3.6. Every day, the Referees’ Evaluator &amp; Judges’ Evaluator will meet the Supervisor for analysis and in order to </w:t>
      </w:r>
      <w:r>
        <w:rPr>
          <w:rFonts w:ascii="Arial" w:eastAsia="Arial" w:hAnsi="Arial" w:cs="Arial"/>
          <w:sz w:val="20"/>
          <w:szCs w:val="20"/>
        </w:rPr>
        <w:t>evaluate the Referees &amp; Judges.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rPr>
          <w:sz w:val="20"/>
          <w:szCs w:val="20"/>
        </w:rPr>
      </w:pPr>
      <w:bookmarkStart w:id="58" w:name="page58"/>
      <w:bookmarkEnd w:id="58"/>
      <w:r>
        <w:rPr>
          <w:rFonts w:ascii="Arial" w:eastAsia="Arial" w:hAnsi="Arial" w:cs="Arial"/>
          <w:b/>
          <w:bCs/>
          <w:sz w:val="24"/>
          <w:szCs w:val="24"/>
        </w:rPr>
        <w:lastRenderedPageBreak/>
        <w:t>RULE 43. MEDICAL JURY</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43.1. Qualification</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43.1.1. For all Competitions, only IABF Medical Commission members are permitted to serve as Medical Jury members.</w:t>
      </w:r>
    </w:p>
    <w:p w:rsidR="004E6615" w:rsidRDefault="004E6615">
      <w:pPr>
        <w:spacing w:line="39"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43.1.2. In emergency situations, the Supervisor may ap</w:t>
      </w:r>
      <w:r>
        <w:rPr>
          <w:rFonts w:ascii="Arial" w:eastAsia="Arial" w:hAnsi="Arial" w:cs="Arial"/>
          <w:sz w:val="20"/>
          <w:szCs w:val="20"/>
        </w:rPr>
        <w:t>point local or Team Doctors in case other Medical Jury members are not available.</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43.2. Attendance in Competition</w:t>
      </w:r>
    </w:p>
    <w:p w:rsidR="004E6615" w:rsidRDefault="004E6615">
      <w:pPr>
        <w:spacing w:line="178" w:lineRule="exact"/>
        <w:rPr>
          <w:sz w:val="20"/>
          <w:szCs w:val="20"/>
        </w:rPr>
      </w:pPr>
    </w:p>
    <w:p w:rsidR="004E6615" w:rsidRDefault="00994186">
      <w:pPr>
        <w:spacing w:line="325" w:lineRule="auto"/>
        <w:ind w:left="1320" w:hanging="759"/>
        <w:jc w:val="both"/>
        <w:rPr>
          <w:sz w:val="20"/>
          <w:szCs w:val="20"/>
        </w:rPr>
      </w:pPr>
      <w:r>
        <w:rPr>
          <w:rFonts w:ascii="Arial" w:eastAsia="Arial" w:hAnsi="Arial" w:cs="Arial"/>
          <w:sz w:val="20"/>
          <w:szCs w:val="20"/>
        </w:rPr>
        <w:t xml:space="preserve">43.2.1. Medical Jury members must be in attendance throughout the competition and may not leave before the end of the last Bout and until </w:t>
      </w:r>
      <w:r>
        <w:rPr>
          <w:rFonts w:ascii="Arial" w:eastAsia="Arial" w:hAnsi="Arial" w:cs="Arial"/>
          <w:sz w:val="20"/>
          <w:szCs w:val="20"/>
        </w:rPr>
        <w:t>Medical Jury members have seen the two Boxers who participated in such Bout. Medical Jury members may wear surgical gloves during the Bout.</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43.3. Number of Medical Jury Members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43.3.1. In the case of one ring, in all Competitions a minimum of two (2) and</w:t>
      </w:r>
      <w:r>
        <w:rPr>
          <w:rFonts w:ascii="Arial" w:eastAsia="Arial" w:hAnsi="Arial" w:cs="Arial"/>
          <w:sz w:val="20"/>
          <w:szCs w:val="20"/>
        </w:rPr>
        <w:t xml:space="preserve"> maximum of three (3) IABF Medical Jury members will be appointed. However, in any case, there must not be more than two (2) Medical Jury members at one ringside.</w:t>
      </w:r>
    </w:p>
    <w:p w:rsidR="004E6615" w:rsidRDefault="004E6615">
      <w:pPr>
        <w:spacing w:line="5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43.3.2. In the case of two rings, in all Competitions a maximum of two (2) Medical Jury memb</w:t>
      </w:r>
      <w:r>
        <w:rPr>
          <w:rFonts w:ascii="Arial" w:eastAsia="Arial" w:hAnsi="Arial" w:cs="Arial"/>
          <w:sz w:val="20"/>
          <w:szCs w:val="20"/>
        </w:rPr>
        <w:t>ers for each ring will be required.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43.4. Requirement for Anti-Doping</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43.4.1. For any Competition, one (1) anti-doping specialist must be present to control the Anti doping process under the supervision of the Medical Jury members.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43.5. Main Duties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43</w:t>
      </w:r>
      <w:r>
        <w:rPr>
          <w:rFonts w:ascii="Arial" w:eastAsia="Arial" w:hAnsi="Arial" w:cs="Arial"/>
          <w:sz w:val="20"/>
          <w:szCs w:val="20"/>
        </w:rPr>
        <w:t>.5.1. General Duties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43.5.1.1. The Medical Jury members are designated for Medical Examinations to ensure that:</w:t>
      </w:r>
    </w:p>
    <w:p w:rsidR="004E6615" w:rsidRDefault="004E6615">
      <w:pPr>
        <w:spacing w:line="178" w:lineRule="exact"/>
        <w:rPr>
          <w:sz w:val="20"/>
          <w:szCs w:val="20"/>
        </w:rPr>
      </w:pPr>
    </w:p>
    <w:p w:rsidR="004E6615" w:rsidRDefault="00994186">
      <w:pPr>
        <w:numPr>
          <w:ilvl w:val="0"/>
          <w:numId w:val="20"/>
        </w:numPr>
        <w:tabs>
          <w:tab w:val="left" w:pos="1440"/>
        </w:tabs>
        <w:ind w:left="1440" w:hanging="140"/>
        <w:rPr>
          <w:rFonts w:ascii="Arial" w:eastAsia="Arial" w:hAnsi="Arial" w:cs="Arial"/>
          <w:sz w:val="20"/>
          <w:szCs w:val="20"/>
        </w:rPr>
      </w:pPr>
      <w:r>
        <w:rPr>
          <w:rFonts w:ascii="Arial" w:eastAsia="Arial" w:hAnsi="Arial" w:cs="Arial"/>
          <w:sz w:val="20"/>
          <w:szCs w:val="20"/>
        </w:rPr>
        <w:t>The Boxers have enough space</w:t>
      </w:r>
    </w:p>
    <w:p w:rsidR="004E6615" w:rsidRDefault="004E6615">
      <w:pPr>
        <w:spacing w:line="178" w:lineRule="exact"/>
        <w:rPr>
          <w:rFonts w:ascii="Arial" w:eastAsia="Arial" w:hAnsi="Arial" w:cs="Arial"/>
          <w:sz w:val="20"/>
          <w:szCs w:val="20"/>
        </w:rPr>
      </w:pPr>
    </w:p>
    <w:p w:rsidR="004E6615" w:rsidRDefault="00994186">
      <w:pPr>
        <w:numPr>
          <w:ilvl w:val="0"/>
          <w:numId w:val="20"/>
        </w:numPr>
        <w:tabs>
          <w:tab w:val="left" w:pos="1440"/>
        </w:tabs>
        <w:ind w:left="1440" w:hanging="140"/>
        <w:rPr>
          <w:rFonts w:ascii="Arial" w:eastAsia="Arial" w:hAnsi="Arial" w:cs="Arial"/>
          <w:sz w:val="20"/>
          <w:szCs w:val="20"/>
        </w:rPr>
      </w:pPr>
      <w:r>
        <w:rPr>
          <w:rFonts w:ascii="Arial" w:eastAsia="Arial" w:hAnsi="Arial" w:cs="Arial"/>
          <w:sz w:val="20"/>
          <w:szCs w:val="20"/>
        </w:rPr>
        <w:t>here is a direct access to the Weigh-In room</w:t>
      </w:r>
    </w:p>
    <w:p w:rsidR="004E6615" w:rsidRDefault="004E6615">
      <w:pPr>
        <w:spacing w:line="178" w:lineRule="exact"/>
        <w:rPr>
          <w:rFonts w:ascii="Arial" w:eastAsia="Arial" w:hAnsi="Arial" w:cs="Arial"/>
          <w:sz w:val="20"/>
          <w:szCs w:val="20"/>
        </w:rPr>
      </w:pPr>
    </w:p>
    <w:p w:rsidR="004E6615" w:rsidRDefault="00994186">
      <w:pPr>
        <w:numPr>
          <w:ilvl w:val="0"/>
          <w:numId w:val="20"/>
        </w:numPr>
        <w:tabs>
          <w:tab w:val="left" w:pos="1440"/>
        </w:tabs>
        <w:ind w:left="1440" w:hanging="140"/>
        <w:rPr>
          <w:rFonts w:ascii="Arial" w:eastAsia="Arial" w:hAnsi="Arial" w:cs="Arial"/>
          <w:sz w:val="20"/>
          <w:szCs w:val="20"/>
        </w:rPr>
      </w:pPr>
      <w:r>
        <w:rPr>
          <w:rFonts w:ascii="Arial" w:eastAsia="Arial" w:hAnsi="Arial" w:cs="Arial"/>
          <w:sz w:val="20"/>
          <w:szCs w:val="20"/>
        </w:rPr>
        <w:t xml:space="preserve">There exists some heating (if necessary), sufficient light and </w:t>
      </w:r>
      <w:r>
        <w:rPr>
          <w:rFonts w:ascii="Arial" w:eastAsia="Arial" w:hAnsi="Arial" w:cs="Arial"/>
          <w:sz w:val="20"/>
          <w:szCs w:val="20"/>
        </w:rPr>
        <w:t>adequate ventilation</w:t>
      </w:r>
    </w:p>
    <w:p w:rsidR="004E6615" w:rsidRDefault="004E6615">
      <w:pPr>
        <w:spacing w:line="178" w:lineRule="exact"/>
        <w:rPr>
          <w:rFonts w:ascii="Arial" w:eastAsia="Arial" w:hAnsi="Arial" w:cs="Arial"/>
          <w:sz w:val="20"/>
          <w:szCs w:val="20"/>
        </w:rPr>
      </w:pPr>
    </w:p>
    <w:p w:rsidR="004E6615" w:rsidRDefault="00994186">
      <w:pPr>
        <w:numPr>
          <w:ilvl w:val="0"/>
          <w:numId w:val="20"/>
        </w:numPr>
        <w:tabs>
          <w:tab w:val="left" w:pos="1440"/>
        </w:tabs>
        <w:ind w:left="1440" w:hanging="140"/>
        <w:rPr>
          <w:rFonts w:ascii="Arial" w:eastAsia="Arial" w:hAnsi="Arial" w:cs="Arial"/>
          <w:sz w:val="20"/>
          <w:szCs w:val="20"/>
        </w:rPr>
      </w:pPr>
      <w:r>
        <w:rPr>
          <w:rFonts w:ascii="Arial" w:eastAsia="Arial" w:hAnsi="Arial" w:cs="Arial"/>
          <w:sz w:val="20"/>
          <w:szCs w:val="20"/>
        </w:rPr>
        <w:t>There are a sufficient number of chairs and desks;</w:t>
      </w:r>
    </w:p>
    <w:p w:rsidR="004E6615" w:rsidRDefault="004E6615">
      <w:pPr>
        <w:spacing w:line="178" w:lineRule="exact"/>
        <w:rPr>
          <w:sz w:val="20"/>
          <w:szCs w:val="20"/>
        </w:rPr>
      </w:pPr>
    </w:p>
    <w:p w:rsidR="004E6615" w:rsidRDefault="00994186">
      <w:pPr>
        <w:spacing w:line="349" w:lineRule="auto"/>
        <w:ind w:left="1720" w:hanging="1159"/>
        <w:jc w:val="both"/>
        <w:rPr>
          <w:sz w:val="20"/>
          <w:szCs w:val="20"/>
        </w:rPr>
      </w:pPr>
      <w:r>
        <w:rPr>
          <w:rFonts w:ascii="Arial" w:eastAsia="Arial" w:hAnsi="Arial" w:cs="Arial"/>
          <w:sz w:val="20"/>
          <w:szCs w:val="20"/>
        </w:rPr>
        <w:t>43.5.1.2. At all competitions, an Medical Commission member must be present at the initial Medical Examination and all subsequent pre-bout examinations of Boxers;</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43.5.1.3.</w:t>
      </w:r>
      <w:r>
        <w:rPr>
          <w:sz w:val="20"/>
          <w:szCs w:val="20"/>
        </w:rPr>
        <w:tab/>
      </w:r>
      <w:r>
        <w:rPr>
          <w:rFonts w:ascii="Arial" w:eastAsia="Arial" w:hAnsi="Arial" w:cs="Arial"/>
          <w:sz w:val="20"/>
          <w:szCs w:val="20"/>
        </w:rPr>
        <w:t xml:space="preserve">Medical </w:t>
      </w:r>
      <w:r>
        <w:rPr>
          <w:rFonts w:ascii="Arial" w:eastAsia="Arial" w:hAnsi="Arial" w:cs="Arial"/>
          <w:sz w:val="20"/>
          <w:szCs w:val="20"/>
        </w:rPr>
        <w:t>Jury members will assist medical officers from individual units;</w:t>
      </w:r>
    </w:p>
    <w:p w:rsidR="004E6615" w:rsidRDefault="004E6615">
      <w:pPr>
        <w:spacing w:line="178"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43.5.1.4.</w:t>
      </w:r>
      <w:r>
        <w:rPr>
          <w:sz w:val="20"/>
          <w:szCs w:val="20"/>
        </w:rPr>
        <w:tab/>
      </w:r>
      <w:r>
        <w:rPr>
          <w:rFonts w:ascii="Arial" w:eastAsia="Arial" w:hAnsi="Arial" w:cs="Arial"/>
          <w:sz w:val="20"/>
          <w:szCs w:val="20"/>
        </w:rPr>
        <w:t>Medical Jury members may express their opinion on injuries that Boxers have sustained and this opinion must be given when invited to do so by the Referee. This opinion will be cons</w:t>
      </w:r>
      <w:r>
        <w:rPr>
          <w:rFonts w:ascii="Arial" w:eastAsia="Arial" w:hAnsi="Arial" w:cs="Arial"/>
          <w:sz w:val="20"/>
          <w:szCs w:val="20"/>
        </w:rPr>
        <w:t>idered as final;</w:t>
      </w:r>
    </w:p>
    <w:p w:rsidR="004E6615" w:rsidRDefault="004E6615">
      <w:pPr>
        <w:spacing w:line="56"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43.5.1.5.</w:t>
      </w:r>
      <w:r>
        <w:rPr>
          <w:sz w:val="20"/>
          <w:szCs w:val="20"/>
        </w:rPr>
        <w:tab/>
      </w:r>
      <w:r>
        <w:rPr>
          <w:rFonts w:ascii="Arial" w:eastAsia="Arial" w:hAnsi="Arial" w:cs="Arial"/>
          <w:sz w:val="20"/>
          <w:szCs w:val="20"/>
        </w:rPr>
        <w:t>Medical Jury members must provide a Medical Doctor to oversee anti-doping procedures and inspect the designated anti-doping areas to determine adequacy in location, equipment, provisions and forms;</w:t>
      </w:r>
    </w:p>
    <w:p w:rsidR="004E6615" w:rsidRDefault="004E6615">
      <w:pPr>
        <w:sectPr w:rsidR="004E6615">
          <w:pgSz w:w="12240" w:h="15840"/>
          <w:pgMar w:top="1372" w:right="1440" w:bottom="742" w:left="1440" w:header="0" w:footer="0" w:gutter="0"/>
          <w:cols w:space="720" w:equalWidth="0">
            <w:col w:w="9360"/>
          </w:cols>
        </w:sectPr>
      </w:pPr>
    </w:p>
    <w:p w:rsidR="004E6615" w:rsidRDefault="00994186">
      <w:pPr>
        <w:tabs>
          <w:tab w:val="left" w:pos="1680"/>
        </w:tabs>
        <w:ind w:left="560"/>
        <w:rPr>
          <w:sz w:val="20"/>
          <w:szCs w:val="20"/>
        </w:rPr>
      </w:pPr>
      <w:bookmarkStart w:id="59" w:name="page59"/>
      <w:bookmarkEnd w:id="59"/>
      <w:r>
        <w:rPr>
          <w:rFonts w:ascii="Arial" w:eastAsia="Arial" w:hAnsi="Arial" w:cs="Arial"/>
          <w:sz w:val="20"/>
          <w:szCs w:val="20"/>
        </w:rPr>
        <w:lastRenderedPageBreak/>
        <w:t>43.5.1.6.</w:t>
      </w:r>
      <w:r>
        <w:rPr>
          <w:sz w:val="20"/>
          <w:szCs w:val="20"/>
        </w:rPr>
        <w:tab/>
      </w:r>
      <w:r>
        <w:rPr>
          <w:rFonts w:ascii="Arial" w:eastAsia="Arial" w:hAnsi="Arial" w:cs="Arial"/>
          <w:sz w:val="19"/>
          <w:szCs w:val="19"/>
        </w:rPr>
        <w:t xml:space="preserve">Medical </w:t>
      </w:r>
      <w:r>
        <w:rPr>
          <w:rFonts w:ascii="Arial" w:eastAsia="Arial" w:hAnsi="Arial" w:cs="Arial"/>
          <w:sz w:val="19"/>
          <w:szCs w:val="19"/>
        </w:rPr>
        <w:t>Jury members must carry out the Medical Examination for Referees &amp; Judges;</w:t>
      </w:r>
    </w:p>
    <w:p w:rsidR="004E6615" w:rsidRDefault="004E6615">
      <w:pPr>
        <w:spacing w:line="178" w:lineRule="exact"/>
        <w:rPr>
          <w:sz w:val="20"/>
          <w:szCs w:val="20"/>
        </w:rPr>
      </w:pPr>
    </w:p>
    <w:p w:rsidR="004E6615" w:rsidRDefault="00994186">
      <w:pPr>
        <w:tabs>
          <w:tab w:val="left" w:pos="1680"/>
        </w:tabs>
        <w:spacing w:line="349" w:lineRule="auto"/>
        <w:ind w:left="1700" w:hanging="1159"/>
        <w:rPr>
          <w:sz w:val="20"/>
          <w:szCs w:val="20"/>
        </w:rPr>
      </w:pPr>
      <w:r>
        <w:rPr>
          <w:rFonts w:ascii="Arial" w:eastAsia="Arial" w:hAnsi="Arial" w:cs="Arial"/>
          <w:sz w:val="20"/>
          <w:szCs w:val="20"/>
        </w:rPr>
        <w:t>43.5.1.7.</w:t>
      </w:r>
      <w:r>
        <w:rPr>
          <w:sz w:val="20"/>
          <w:szCs w:val="20"/>
        </w:rPr>
        <w:tab/>
      </w:r>
      <w:r>
        <w:rPr>
          <w:rFonts w:ascii="Arial" w:eastAsia="Arial" w:hAnsi="Arial" w:cs="Arial"/>
          <w:sz w:val="20"/>
          <w:szCs w:val="20"/>
        </w:rPr>
        <w:t>Medical Jury members must review the emergency plans of the Organizing Committee:</w:t>
      </w:r>
    </w:p>
    <w:p w:rsidR="004E6615" w:rsidRDefault="004E6615">
      <w:pPr>
        <w:spacing w:line="39" w:lineRule="exact"/>
        <w:rPr>
          <w:sz w:val="20"/>
          <w:szCs w:val="20"/>
        </w:rPr>
      </w:pPr>
    </w:p>
    <w:p w:rsidR="004E6615" w:rsidRDefault="00994186">
      <w:pPr>
        <w:numPr>
          <w:ilvl w:val="0"/>
          <w:numId w:val="21"/>
        </w:numPr>
        <w:tabs>
          <w:tab w:val="left" w:pos="2060"/>
        </w:tabs>
        <w:spacing w:line="349" w:lineRule="auto"/>
        <w:ind w:left="2060" w:hanging="360"/>
        <w:rPr>
          <w:rFonts w:ascii="Arial" w:eastAsia="Arial" w:hAnsi="Arial" w:cs="Arial"/>
          <w:sz w:val="20"/>
          <w:szCs w:val="20"/>
        </w:rPr>
      </w:pPr>
      <w:r>
        <w:rPr>
          <w:rFonts w:ascii="Arial" w:eastAsia="Arial" w:hAnsi="Arial" w:cs="Arial"/>
          <w:sz w:val="20"/>
          <w:szCs w:val="20"/>
        </w:rPr>
        <w:t xml:space="preserve">Check for the presence of oxygen and stretcher, other recovery equipment, evacuation </w:t>
      </w:r>
      <w:r>
        <w:rPr>
          <w:rFonts w:ascii="Arial" w:eastAsia="Arial" w:hAnsi="Arial" w:cs="Arial"/>
          <w:sz w:val="20"/>
          <w:szCs w:val="20"/>
        </w:rPr>
        <w:t>equipment, route of evacuation</w:t>
      </w:r>
    </w:p>
    <w:p w:rsidR="004E6615" w:rsidRDefault="004E6615">
      <w:pPr>
        <w:spacing w:line="39" w:lineRule="exact"/>
        <w:rPr>
          <w:rFonts w:ascii="Arial" w:eastAsia="Arial" w:hAnsi="Arial" w:cs="Arial"/>
          <w:sz w:val="20"/>
          <w:szCs w:val="20"/>
        </w:rPr>
      </w:pPr>
    </w:p>
    <w:p w:rsidR="004E6615" w:rsidRDefault="00994186">
      <w:pPr>
        <w:numPr>
          <w:ilvl w:val="0"/>
          <w:numId w:val="21"/>
        </w:numPr>
        <w:tabs>
          <w:tab w:val="left" w:pos="2060"/>
        </w:tabs>
        <w:spacing w:line="349" w:lineRule="auto"/>
        <w:ind w:left="2060" w:hanging="360"/>
        <w:rPr>
          <w:rFonts w:ascii="Arial" w:eastAsia="Arial" w:hAnsi="Arial" w:cs="Arial"/>
          <w:sz w:val="20"/>
          <w:szCs w:val="20"/>
        </w:rPr>
      </w:pPr>
      <w:r>
        <w:rPr>
          <w:rFonts w:ascii="Arial" w:eastAsia="Arial" w:hAnsi="Arial" w:cs="Arial"/>
          <w:sz w:val="20"/>
          <w:szCs w:val="20"/>
        </w:rPr>
        <w:t>Check that an ambulance is present for competition and hospital designated to care for stricken Boxers;</w:t>
      </w:r>
    </w:p>
    <w:p w:rsidR="004E6615" w:rsidRDefault="004E6615">
      <w:pPr>
        <w:spacing w:line="39" w:lineRule="exact"/>
        <w:rPr>
          <w:sz w:val="20"/>
          <w:szCs w:val="20"/>
        </w:rPr>
      </w:pPr>
    </w:p>
    <w:p w:rsidR="004E6615" w:rsidRDefault="00994186">
      <w:pPr>
        <w:spacing w:line="349" w:lineRule="auto"/>
        <w:ind w:left="2000"/>
        <w:jc w:val="center"/>
        <w:rPr>
          <w:sz w:val="20"/>
          <w:szCs w:val="20"/>
        </w:rPr>
      </w:pPr>
      <w:r>
        <w:rPr>
          <w:rFonts w:ascii="Arial" w:eastAsia="Arial" w:hAnsi="Arial" w:cs="Arial"/>
          <w:sz w:val="20"/>
          <w:szCs w:val="20"/>
        </w:rPr>
        <w:t>43.5.1.8.    Medical Jury members must check that adequate food and hydration provisions are provided to the Boxers and</w:t>
      </w:r>
      <w:r>
        <w:rPr>
          <w:rFonts w:ascii="Arial" w:eastAsia="Arial" w:hAnsi="Arial" w:cs="Arial"/>
          <w:sz w:val="20"/>
          <w:szCs w:val="20"/>
        </w:rPr>
        <w:t xml:space="preserve"> recommended to the Supervisor for approval.</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43.5.2.</w:t>
      </w:r>
      <w:r>
        <w:rPr>
          <w:sz w:val="20"/>
          <w:szCs w:val="20"/>
        </w:rPr>
        <w:tab/>
      </w:r>
      <w:r>
        <w:rPr>
          <w:rFonts w:ascii="Arial" w:eastAsia="Arial" w:hAnsi="Arial" w:cs="Arial"/>
          <w:sz w:val="19"/>
          <w:szCs w:val="19"/>
        </w:rPr>
        <w:t>Competition Duties</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43.5.2.1.</w:t>
      </w:r>
      <w:r>
        <w:rPr>
          <w:sz w:val="20"/>
          <w:szCs w:val="20"/>
        </w:rPr>
        <w:tab/>
      </w:r>
      <w:r>
        <w:rPr>
          <w:rFonts w:ascii="Arial" w:eastAsia="Arial" w:hAnsi="Arial" w:cs="Arial"/>
          <w:sz w:val="20"/>
          <w:szCs w:val="20"/>
        </w:rPr>
        <w:t>At least one member of the Medical Jury must be at ringside for the entire duration of a Bout;</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43.5.2.2.</w:t>
      </w:r>
      <w:r>
        <w:rPr>
          <w:sz w:val="20"/>
          <w:szCs w:val="20"/>
        </w:rPr>
        <w:tab/>
      </w:r>
      <w:r>
        <w:rPr>
          <w:rFonts w:ascii="Arial" w:eastAsia="Arial" w:hAnsi="Arial" w:cs="Arial"/>
          <w:sz w:val="20"/>
          <w:szCs w:val="20"/>
        </w:rPr>
        <w:t>Medical Jury members will direct the Referee in evaluating injurie</w:t>
      </w:r>
      <w:r>
        <w:rPr>
          <w:rFonts w:ascii="Arial" w:eastAsia="Arial" w:hAnsi="Arial" w:cs="Arial"/>
          <w:sz w:val="20"/>
          <w:szCs w:val="20"/>
        </w:rPr>
        <w:t>s;</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43.5.2.3.</w:t>
      </w:r>
      <w:r>
        <w:rPr>
          <w:sz w:val="20"/>
          <w:szCs w:val="20"/>
        </w:rPr>
        <w:tab/>
      </w:r>
      <w:r>
        <w:rPr>
          <w:rFonts w:ascii="Arial" w:eastAsia="Arial" w:hAnsi="Arial" w:cs="Arial"/>
          <w:sz w:val="20"/>
          <w:szCs w:val="20"/>
        </w:rPr>
        <w:t>Medical Jury members must inform the Supervisor to stop the Bout in the case any Boxer appears unable to continue.</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43.5.3.</w:t>
      </w:r>
      <w:r>
        <w:rPr>
          <w:sz w:val="20"/>
          <w:szCs w:val="20"/>
        </w:rPr>
        <w:tab/>
      </w:r>
      <w:r>
        <w:rPr>
          <w:rFonts w:ascii="Arial" w:eastAsia="Arial" w:hAnsi="Arial" w:cs="Arial"/>
          <w:sz w:val="19"/>
          <w:szCs w:val="19"/>
        </w:rPr>
        <w:t>Procedure after KO or TKO</w:t>
      </w:r>
    </w:p>
    <w:p w:rsidR="004E6615" w:rsidRDefault="004E6615">
      <w:pPr>
        <w:spacing w:line="178" w:lineRule="exact"/>
        <w:rPr>
          <w:sz w:val="20"/>
          <w:szCs w:val="20"/>
        </w:rPr>
      </w:pPr>
    </w:p>
    <w:p w:rsidR="004E6615" w:rsidRDefault="00994186">
      <w:pPr>
        <w:tabs>
          <w:tab w:val="left" w:pos="1680"/>
        </w:tabs>
        <w:spacing w:line="320" w:lineRule="auto"/>
        <w:ind w:left="1700" w:hanging="1159"/>
        <w:jc w:val="both"/>
        <w:rPr>
          <w:sz w:val="20"/>
          <w:szCs w:val="20"/>
        </w:rPr>
      </w:pPr>
      <w:r>
        <w:rPr>
          <w:rFonts w:ascii="Arial" w:eastAsia="Arial" w:hAnsi="Arial" w:cs="Arial"/>
          <w:sz w:val="20"/>
          <w:szCs w:val="20"/>
        </w:rPr>
        <w:t>43.5.3.1.</w:t>
      </w:r>
      <w:r>
        <w:rPr>
          <w:sz w:val="20"/>
          <w:szCs w:val="20"/>
        </w:rPr>
        <w:tab/>
      </w:r>
      <w:r>
        <w:rPr>
          <w:rFonts w:ascii="Arial" w:eastAsia="Arial" w:hAnsi="Arial" w:cs="Arial"/>
          <w:sz w:val="20"/>
          <w:szCs w:val="20"/>
        </w:rPr>
        <w:t>Unconscious Boxer - If a Boxer is rendered unconscious, then only the Referee and</w:t>
      </w:r>
      <w:r>
        <w:rPr>
          <w:rFonts w:ascii="Arial" w:eastAsia="Arial" w:hAnsi="Arial" w:cs="Arial"/>
          <w:sz w:val="20"/>
          <w:szCs w:val="20"/>
        </w:rPr>
        <w:t xml:space="preserve"> the Doctor summoned must remain in the ring, unless the Doctor needs additional help. In case a Boxer is unconscious for more than one (1) minute, this Boxer must be transported to the nearest hospital (if possible to the neurosurgery department) for furt</w:t>
      </w:r>
      <w:r>
        <w:rPr>
          <w:rFonts w:ascii="Arial" w:eastAsia="Arial" w:hAnsi="Arial" w:cs="Arial"/>
          <w:sz w:val="20"/>
          <w:szCs w:val="20"/>
        </w:rPr>
        <w:t>her evaluation. Any Boxer with a concussion may be referred to the hospital by the Doctor.</w:t>
      </w:r>
    </w:p>
    <w:p w:rsidR="004E6615" w:rsidRDefault="004E6615">
      <w:pPr>
        <w:spacing w:line="68" w:lineRule="exact"/>
        <w:rPr>
          <w:sz w:val="20"/>
          <w:szCs w:val="20"/>
        </w:rPr>
      </w:pPr>
    </w:p>
    <w:p w:rsidR="004E6615" w:rsidRDefault="00994186">
      <w:pPr>
        <w:tabs>
          <w:tab w:val="left" w:pos="1680"/>
        </w:tabs>
        <w:spacing w:line="325" w:lineRule="auto"/>
        <w:ind w:left="1700" w:hanging="1159"/>
        <w:jc w:val="both"/>
        <w:rPr>
          <w:sz w:val="20"/>
          <w:szCs w:val="20"/>
        </w:rPr>
      </w:pPr>
      <w:r>
        <w:rPr>
          <w:rFonts w:ascii="Arial" w:eastAsia="Arial" w:hAnsi="Arial" w:cs="Arial"/>
          <w:sz w:val="20"/>
          <w:szCs w:val="20"/>
        </w:rPr>
        <w:t>43.5.3.2.</w:t>
      </w:r>
      <w:r>
        <w:rPr>
          <w:sz w:val="20"/>
          <w:szCs w:val="20"/>
        </w:rPr>
        <w:tab/>
      </w:r>
      <w:r>
        <w:rPr>
          <w:rFonts w:ascii="Arial" w:eastAsia="Arial" w:hAnsi="Arial" w:cs="Arial"/>
          <w:sz w:val="20"/>
          <w:szCs w:val="20"/>
        </w:rPr>
        <w:t>Medical Attention - In the case of a Knockout without unconsciousness or in the case of Technical Knockout, the Boxer must be examined by a Doctor immedia</w:t>
      </w:r>
      <w:r>
        <w:rPr>
          <w:rFonts w:ascii="Arial" w:eastAsia="Arial" w:hAnsi="Arial" w:cs="Arial"/>
          <w:sz w:val="20"/>
          <w:szCs w:val="20"/>
        </w:rPr>
        <w:t>tely afterwards in the locker room to determine the need and nature of further medical observation and/ or hospitalization.</w:t>
      </w:r>
    </w:p>
    <w:p w:rsidR="004E6615" w:rsidRDefault="004E6615">
      <w:pPr>
        <w:spacing w:line="62"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43.5.3.3.</w:t>
      </w:r>
      <w:r>
        <w:rPr>
          <w:sz w:val="20"/>
          <w:szCs w:val="20"/>
        </w:rPr>
        <w:tab/>
      </w:r>
      <w:r>
        <w:rPr>
          <w:rFonts w:ascii="Arial" w:eastAsia="Arial" w:hAnsi="Arial" w:cs="Arial"/>
          <w:sz w:val="20"/>
          <w:szCs w:val="20"/>
        </w:rPr>
        <w:t>Medical Jury members may recommend treatment for injured Boxers.</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43.5.3.4.</w:t>
      </w:r>
      <w:r>
        <w:rPr>
          <w:sz w:val="20"/>
          <w:szCs w:val="20"/>
        </w:rPr>
        <w:tab/>
      </w:r>
      <w:r>
        <w:rPr>
          <w:rFonts w:ascii="Arial" w:eastAsia="Arial" w:hAnsi="Arial" w:cs="Arial"/>
          <w:sz w:val="20"/>
          <w:szCs w:val="20"/>
        </w:rPr>
        <w:t>Medical Jury members may suspend and restrict</w:t>
      </w:r>
      <w:r>
        <w:rPr>
          <w:rFonts w:ascii="Arial" w:eastAsia="Arial" w:hAnsi="Arial" w:cs="Arial"/>
          <w:sz w:val="20"/>
          <w:szCs w:val="20"/>
        </w:rPr>
        <w:t xml:space="preserve"> injured Boxers as they feel appropriate.</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43.5.3.5.</w:t>
      </w:r>
      <w:r>
        <w:rPr>
          <w:sz w:val="20"/>
          <w:szCs w:val="20"/>
        </w:rPr>
        <w:tab/>
      </w:r>
      <w:r>
        <w:rPr>
          <w:rFonts w:ascii="Arial" w:eastAsia="Arial" w:hAnsi="Arial" w:cs="Arial"/>
          <w:sz w:val="20"/>
          <w:szCs w:val="20"/>
        </w:rPr>
        <w:t>A Medical Jury Member must fill out the Medical Bout Report in the case a restriction period and/or protective sanitary measures have been ordered for the Boxer.</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43.6. Pre-Competition Duties and Guideli</w:t>
      </w:r>
      <w:r>
        <w:rPr>
          <w:rFonts w:ascii="Arial" w:eastAsia="Arial" w:hAnsi="Arial" w:cs="Arial"/>
          <w:sz w:val="20"/>
          <w:szCs w:val="20"/>
        </w:rPr>
        <w:t>nes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43.6.1.</w:t>
      </w:r>
      <w:r>
        <w:rPr>
          <w:sz w:val="20"/>
          <w:szCs w:val="20"/>
        </w:rPr>
        <w:tab/>
      </w:r>
      <w:r>
        <w:rPr>
          <w:rFonts w:ascii="Arial" w:eastAsia="Arial" w:hAnsi="Arial" w:cs="Arial"/>
          <w:sz w:val="19"/>
          <w:szCs w:val="19"/>
        </w:rPr>
        <w:t>Pre-Competition</w:t>
      </w:r>
    </w:p>
    <w:p w:rsidR="004E6615" w:rsidRDefault="004E6615">
      <w:pPr>
        <w:spacing w:line="178"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43.6.2.</w:t>
      </w:r>
      <w:r>
        <w:rPr>
          <w:sz w:val="20"/>
          <w:szCs w:val="20"/>
        </w:rPr>
        <w:tab/>
      </w:r>
      <w:r>
        <w:rPr>
          <w:rFonts w:ascii="Arial" w:eastAsia="Arial" w:hAnsi="Arial" w:cs="Arial"/>
          <w:sz w:val="20"/>
          <w:szCs w:val="20"/>
        </w:rPr>
        <w:t xml:space="preserve">It is the responsibility of the Chair of the IABF Medical Jury to go over the plans for the medical aspects of the tournament with a representative of the Local Organizing Committee (LOC), preferably the Chief Medical </w:t>
      </w:r>
      <w:r>
        <w:rPr>
          <w:rFonts w:ascii="Arial" w:eastAsia="Arial" w:hAnsi="Arial" w:cs="Arial"/>
          <w:sz w:val="20"/>
          <w:szCs w:val="20"/>
        </w:rPr>
        <w:t>Officer (CMO).</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tabs>
          <w:tab w:val="left" w:pos="1680"/>
        </w:tabs>
        <w:spacing w:line="349" w:lineRule="auto"/>
        <w:ind w:left="1700" w:hanging="1159"/>
        <w:jc w:val="both"/>
        <w:rPr>
          <w:sz w:val="20"/>
          <w:szCs w:val="20"/>
        </w:rPr>
      </w:pPr>
      <w:bookmarkStart w:id="60" w:name="page60"/>
      <w:bookmarkEnd w:id="60"/>
      <w:r>
        <w:rPr>
          <w:rFonts w:ascii="Arial" w:eastAsia="Arial" w:hAnsi="Arial" w:cs="Arial"/>
          <w:sz w:val="20"/>
          <w:szCs w:val="20"/>
        </w:rPr>
        <w:lastRenderedPageBreak/>
        <w:t>43.6.3.</w:t>
      </w:r>
      <w:r>
        <w:rPr>
          <w:sz w:val="20"/>
          <w:szCs w:val="20"/>
        </w:rPr>
        <w:tab/>
      </w:r>
      <w:r>
        <w:rPr>
          <w:rFonts w:ascii="Arial" w:eastAsia="Arial" w:hAnsi="Arial" w:cs="Arial"/>
          <w:sz w:val="20"/>
          <w:szCs w:val="20"/>
        </w:rPr>
        <w:t>The Medical Jury Chair checks the food plan for all tournament participants to ensure appropriate nutrition, choice of dishes, and labeling of food that is not Halal.</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43.6.4.</w:t>
      </w:r>
      <w:r>
        <w:rPr>
          <w:sz w:val="20"/>
          <w:szCs w:val="20"/>
        </w:rPr>
        <w:tab/>
      </w:r>
      <w:r>
        <w:rPr>
          <w:rFonts w:ascii="Arial" w:eastAsia="Arial" w:hAnsi="Arial" w:cs="Arial"/>
          <w:sz w:val="20"/>
          <w:szCs w:val="20"/>
        </w:rPr>
        <w:t xml:space="preserve">The Medical Jury Chairman checks that the CMO </w:t>
      </w:r>
      <w:r>
        <w:rPr>
          <w:rFonts w:ascii="Arial" w:eastAsia="Arial" w:hAnsi="Arial" w:cs="Arial"/>
          <w:sz w:val="20"/>
          <w:szCs w:val="20"/>
        </w:rPr>
        <w:t>(or LOC) has arrangements with a hospital to receive transported boxers.</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43.6.5.</w:t>
      </w:r>
      <w:r>
        <w:rPr>
          <w:sz w:val="20"/>
          <w:szCs w:val="20"/>
        </w:rPr>
        <w:tab/>
      </w:r>
      <w:r>
        <w:rPr>
          <w:rFonts w:ascii="Arial" w:eastAsia="Arial" w:hAnsi="Arial" w:cs="Arial"/>
          <w:sz w:val="19"/>
          <w:szCs w:val="19"/>
        </w:rPr>
        <w:t>Boxers with head injuries should be transported to a facility with neurosurgery.</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43.6.6.</w:t>
      </w:r>
      <w:r>
        <w:rPr>
          <w:sz w:val="20"/>
          <w:szCs w:val="20"/>
        </w:rPr>
        <w:tab/>
      </w:r>
      <w:r>
        <w:rPr>
          <w:rFonts w:ascii="Arial" w:eastAsia="Arial" w:hAnsi="Arial" w:cs="Arial"/>
          <w:sz w:val="20"/>
          <w:szCs w:val="20"/>
        </w:rPr>
        <w:t>The Medical Jury Chairman inspects the area designated for physical examinations: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43.7. adequate light for examinations</w:t>
      </w:r>
    </w:p>
    <w:p w:rsidR="004E6615" w:rsidRDefault="004E6615">
      <w:pPr>
        <w:spacing w:line="178"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43.7.1.</w:t>
      </w:r>
      <w:r>
        <w:rPr>
          <w:sz w:val="20"/>
          <w:szCs w:val="20"/>
        </w:rPr>
        <w:tab/>
      </w:r>
      <w:r>
        <w:rPr>
          <w:rFonts w:ascii="Arial" w:eastAsia="Arial" w:hAnsi="Arial" w:cs="Arial"/>
          <w:sz w:val="20"/>
          <w:szCs w:val="20"/>
        </w:rPr>
        <w:t>adequate in regards to comfortable temperature with sufficient tables and chairs for doctors and athletes to be examined; safe floor plan and sufficient waiting area for athletes to be examined</w:t>
      </w:r>
    </w:p>
    <w:p w:rsidR="004E6615" w:rsidRDefault="004E6615">
      <w:pPr>
        <w:spacing w:line="56"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w:t>
      </w:r>
      <w:r>
        <w:rPr>
          <w:sz w:val="20"/>
          <w:szCs w:val="20"/>
        </w:rPr>
        <w:tab/>
      </w:r>
      <w:r>
        <w:rPr>
          <w:rFonts w:ascii="Arial" w:eastAsia="Arial" w:hAnsi="Arial" w:cs="Arial"/>
          <w:sz w:val="19"/>
          <w:szCs w:val="19"/>
        </w:rPr>
        <w:t>The Me</w:t>
      </w:r>
      <w:r>
        <w:rPr>
          <w:rFonts w:ascii="Arial" w:eastAsia="Arial" w:hAnsi="Arial" w:cs="Arial"/>
          <w:sz w:val="19"/>
          <w:szCs w:val="19"/>
        </w:rPr>
        <w:t>dical Jury Chairman inspects the venue, including:</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43.7.2.1.</w:t>
      </w:r>
      <w:r>
        <w:rPr>
          <w:sz w:val="20"/>
          <w:szCs w:val="20"/>
        </w:rPr>
        <w:tab/>
      </w:r>
      <w:r>
        <w:rPr>
          <w:rFonts w:ascii="Arial" w:eastAsia="Arial" w:hAnsi="Arial" w:cs="Arial"/>
          <w:sz w:val="19"/>
          <w:szCs w:val="19"/>
        </w:rPr>
        <w:t>Medical Equipment Minimum available for ringside use shall include:</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43.7.2.2.</w:t>
      </w:r>
      <w:r>
        <w:rPr>
          <w:sz w:val="20"/>
          <w:szCs w:val="20"/>
        </w:rPr>
        <w:tab/>
      </w:r>
      <w:r>
        <w:rPr>
          <w:rFonts w:ascii="Arial" w:eastAsia="Arial" w:hAnsi="Arial" w:cs="Arial"/>
          <w:sz w:val="20"/>
          <w:szCs w:val="20"/>
        </w:rPr>
        <w:t>Stretcher</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43.7.2.3.</w:t>
      </w:r>
      <w:r>
        <w:rPr>
          <w:sz w:val="20"/>
          <w:szCs w:val="20"/>
        </w:rPr>
        <w:tab/>
      </w:r>
      <w:r>
        <w:rPr>
          <w:rFonts w:ascii="Arial" w:eastAsia="Arial" w:hAnsi="Arial" w:cs="Arial"/>
          <w:sz w:val="19"/>
          <w:szCs w:val="19"/>
        </w:rPr>
        <w:t>Oxygen</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43.7.2.4.</w:t>
      </w:r>
      <w:r>
        <w:rPr>
          <w:sz w:val="20"/>
          <w:szCs w:val="20"/>
        </w:rPr>
        <w:tab/>
      </w:r>
      <w:r>
        <w:rPr>
          <w:rFonts w:ascii="Arial" w:eastAsia="Arial" w:hAnsi="Arial" w:cs="Arial"/>
          <w:sz w:val="20"/>
          <w:szCs w:val="20"/>
        </w:rPr>
        <w:t>Cervical collar</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43.7.2.5.</w:t>
      </w:r>
      <w:r>
        <w:rPr>
          <w:sz w:val="20"/>
          <w:szCs w:val="20"/>
        </w:rPr>
        <w:tab/>
      </w:r>
      <w:r>
        <w:rPr>
          <w:rFonts w:ascii="Arial" w:eastAsia="Arial" w:hAnsi="Arial" w:cs="Arial"/>
          <w:sz w:val="19"/>
          <w:szCs w:val="19"/>
        </w:rPr>
        <w:t>Treatment Room</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43.7.2.6.</w:t>
      </w:r>
      <w:r>
        <w:rPr>
          <w:sz w:val="20"/>
          <w:szCs w:val="20"/>
        </w:rPr>
        <w:tab/>
      </w:r>
      <w:r>
        <w:rPr>
          <w:rFonts w:ascii="Arial" w:eastAsia="Arial" w:hAnsi="Arial" w:cs="Arial"/>
          <w:sz w:val="20"/>
          <w:szCs w:val="20"/>
        </w:rPr>
        <w:t xml:space="preserve">Sufficient area to </w:t>
      </w:r>
      <w:r>
        <w:rPr>
          <w:rFonts w:ascii="Arial" w:eastAsia="Arial" w:hAnsi="Arial" w:cs="Arial"/>
          <w:sz w:val="20"/>
          <w:szCs w:val="20"/>
        </w:rPr>
        <w:t>examine and treat boxers who would not to be transported to a medical facility</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43.7.2.7.</w:t>
      </w:r>
      <w:r>
        <w:rPr>
          <w:sz w:val="20"/>
          <w:szCs w:val="20"/>
        </w:rPr>
        <w:tab/>
      </w:r>
      <w:r>
        <w:rPr>
          <w:rFonts w:ascii="Arial" w:eastAsia="Arial" w:hAnsi="Arial" w:cs="Arial"/>
          <w:sz w:val="20"/>
          <w:szCs w:val="20"/>
        </w:rPr>
        <w:t>Examination table appropriate light to allow the physician to see and treat injuries</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43.7.2.8.</w:t>
      </w:r>
      <w:r>
        <w:rPr>
          <w:sz w:val="20"/>
          <w:szCs w:val="20"/>
        </w:rPr>
        <w:tab/>
      </w:r>
      <w:r>
        <w:rPr>
          <w:rFonts w:ascii="Arial" w:eastAsia="Arial" w:hAnsi="Arial" w:cs="Arial"/>
          <w:sz w:val="20"/>
          <w:szCs w:val="20"/>
        </w:rPr>
        <w:t>Proper equipment and medication for any planned suturing or of the tre</w:t>
      </w:r>
      <w:r>
        <w:rPr>
          <w:rFonts w:ascii="Arial" w:eastAsia="Arial" w:hAnsi="Arial" w:cs="Arial"/>
          <w:sz w:val="20"/>
          <w:szCs w:val="20"/>
        </w:rPr>
        <w:t>atments to be administered on-site</w:t>
      </w:r>
    </w:p>
    <w:p w:rsidR="004E6615" w:rsidRDefault="004E6615">
      <w:pPr>
        <w:spacing w:line="39" w:lineRule="exact"/>
        <w:rPr>
          <w:sz w:val="20"/>
          <w:szCs w:val="20"/>
        </w:rPr>
      </w:pPr>
    </w:p>
    <w:p w:rsidR="004E6615" w:rsidRDefault="00994186">
      <w:pPr>
        <w:tabs>
          <w:tab w:val="left" w:pos="1740"/>
        </w:tabs>
        <w:ind w:left="560"/>
        <w:rPr>
          <w:sz w:val="20"/>
          <w:szCs w:val="20"/>
        </w:rPr>
      </w:pPr>
      <w:r>
        <w:rPr>
          <w:rFonts w:ascii="Arial" w:eastAsia="Arial" w:hAnsi="Arial" w:cs="Arial"/>
          <w:sz w:val="20"/>
          <w:szCs w:val="20"/>
        </w:rPr>
        <w:t>43.7.2.9.</w:t>
      </w:r>
      <w:r>
        <w:rPr>
          <w:sz w:val="20"/>
          <w:szCs w:val="20"/>
        </w:rPr>
        <w:tab/>
      </w:r>
      <w:r>
        <w:rPr>
          <w:rFonts w:ascii="Arial" w:eastAsia="Arial" w:hAnsi="Arial" w:cs="Arial"/>
          <w:sz w:val="19"/>
          <w:szCs w:val="19"/>
        </w:rPr>
        <w:t>Planned Staffing – Number and Location</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43.7.2.9.1.</w:t>
      </w:r>
      <w:r>
        <w:rPr>
          <w:rFonts w:ascii="Arial" w:eastAsia="Arial" w:hAnsi="Arial" w:cs="Arial"/>
          <w:sz w:val="20"/>
          <w:szCs w:val="20"/>
        </w:rPr>
        <w:tab/>
        <w:t>LOC Physician Staffing</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43.7.2.9.2.</w:t>
      </w:r>
      <w:r>
        <w:rPr>
          <w:rFonts w:ascii="Arial" w:eastAsia="Arial" w:hAnsi="Arial" w:cs="Arial"/>
          <w:sz w:val="20"/>
          <w:szCs w:val="20"/>
        </w:rPr>
        <w:tab/>
        <w:t>EMT’s, Paramedics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43.7.2.9.3.</w:t>
      </w:r>
      <w:r>
        <w:rPr>
          <w:sz w:val="20"/>
          <w:szCs w:val="20"/>
        </w:rPr>
        <w:tab/>
      </w:r>
      <w:r>
        <w:rPr>
          <w:rFonts w:ascii="Arial" w:eastAsia="Arial" w:hAnsi="Arial" w:cs="Arial"/>
          <w:sz w:val="19"/>
          <w:szCs w:val="19"/>
        </w:rPr>
        <w:t>DCO</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43.7.2.10.</w:t>
      </w:r>
      <w:r>
        <w:rPr>
          <w:sz w:val="20"/>
          <w:szCs w:val="20"/>
        </w:rPr>
        <w:tab/>
      </w:r>
      <w:r>
        <w:rPr>
          <w:rFonts w:ascii="Arial" w:eastAsia="Arial" w:hAnsi="Arial" w:cs="Arial"/>
          <w:sz w:val="19"/>
          <w:szCs w:val="19"/>
        </w:rPr>
        <w:t>The Evacuation Route to the Ambulance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43.7.2.10.1. No Elevators between Ri</w:t>
      </w:r>
      <w:r>
        <w:rPr>
          <w:rFonts w:ascii="Arial" w:eastAsia="Arial" w:hAnsi="Arial" w:cs="Arial"/>
          <w:sz w:val="20"/>
          <w:szCs w:val="20"/>
        </w:rPr>
        <w:t>ng and Ambulance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43.7.2.10.2. No Staircase between Ring and Ambulance</w:t>
      </w:r>
    </w:p>
    <w:p w:rsidR="004E6615" w:rsidRDefault="004E6615">
      <w:pPr>
        <w:spacing w:line="178" w:lineRule="exact"/>
        <w:rPr>
          <w:sz w:val="20"/>
          <w:szCs w:val="20"/>
        </w:rPr>
      </w:pPr>
    </w:p>
    <w:p w:rsidR="004E6615" w:rsidRDefault="00994186">
      <w:pPr>
        <w:spacing w:line="349" w:lineRule="auto"/>
        <w:ind w:left="1720" w:hanging="1159"/>
        <w:jc w:val="both"/>
        <w:rPr>
          <w:sz w:val="20"/>
          <w:szCs w:val="20"/>
        </w:rPr>
      </w:pPr>
      <w:r>
        <w:rPr>
          <w:rFonts w:ascii="Arial" w:eastAsia="Arial" w:hAnsi="Arial" w:cs="Arial"/>
          <w:sz w:val="20"/>
          <w:szCs w:val="20"/>
        </w:rPr>
        <w:t>43.7.2.10.3. No obstruction that would prevent stretcher, EMT’s or Physician from moving Boxer to ambulance</w:t>
      </w:r>
    </w:p>
    <w:p w:rsidR="004E6615" w:rsidRDefault="004E6615">
      <w:pPr>
        <w:spacing w:line="39" w:lineRule="exact"/>
        <w:rPr>
          <w:sz w:val="20"/>
          <w:szCs w:val="20"/>
        </w:rPr>
      </w:pPr>
    </w:p>
    <w:p w:rsidR="004E6615" w:rsidRDefault="00994186">
      <w:pPr>
        <w:spacing w:line="349" w:lineRule="auto"/>
        <w:ind w:left="1720" w:hanging="1159"/>
        <w:jc w:val="both"/>
        <w:rPr>
          <w:sz w:val="20"/>
          <w:szCs w:val="20"/>
        </w:rPr>
      </w:pPr>
      <w:r>
        <w:rPr>
          <w:rFonts w:ascii="Arial" w:eastAsia="Arial" w:hAnsi="Arial" w:cs="Arial"/>
          <w:sz w:val="20"/>
          <w:szCs w:val="20"/>
        </w:rPr>
        <w:t xml:space="preserve">43.7.2.10.4. Security should be instructed to provide crowd control and </w:t>
      </w:r>
      <w:r>
        <w:rPr>
          <w:rFonts w:ascii="Arial" w:eastAsia="Arial" w:hAnsi="Arial" w:cs="Arial"/>
          <w:sz w:val="20"/>
          <w:szCs w:val="20"/>
        </w:rPr>
        <w:t>secure the evacuation rout in case of emergency evacuation</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43.7.2.11.</w:t>
      </w:r>
      <w:r>
        <w:rPr>
          <w:rFonts w:ascii="Arial" w:eastAsia="Arial" w:hAnsi="Arial" w:cs="Arial"/>
          <w:sz w:val="20"/>
          <w:szCs w:val="20"/>
        </w:rPr>
        <w:tab/>
        <w:t>The planned placement of the Emergency Medical Support Personnel with respect to the FOP for the tournament</w:t>
      </w:r>
    </w:p>
    <w:p w:rsidR="004E6615" w:rsidRDefault="004E6615">
      <w:pPr>
        <w:sectPr w:rsidR="004E6615">
          <w:pgSz w:w="12240" w:h="15840"/>
          <w:pgMar w:top="1384" w:right="1440" w:bottom="1030" w:left="1440" w:header="0" w:footer="0" w:gutter="0"/>
          <w:cols w:space="720" w:equalWidth="0">
            <w:col w:w="9360"/>
          </w:cols>
        </w:sectPr>
      </w:pPr>
    </w:p>
    <w:p w:rsidR="004E6615" w:rsidRDefault="00994186">
      <w:pPr>
        <w:spacing w:line="349" w:lineRule="auto"/>
        <w:ind w:left="1720" w:hanging="1159"/>
        <w:jc w:val="both"/>
        <w:rPr>
          <w:sz w:val="20"/>
          <w:szCs w:val="20"/>
        </w:rPr>
      </w:pPr>
      <w:bookmarkStart w:id="61" w:name="page61"/>
      <w:bookmarkEnd w:id="61"/>
      <w:r>
        <w:rPr>
          <w:rFonts w:ascii="Arial" w:eastAsia="Arial" w:hAnsi="Arial" w:cs="Arial"/>
          <w:sz w:val="20"/>
          <w:szCs w:val="20"/>
        </w:rPr>
        <w:lastRenderedPageBreak/>
        <w:t>43.7.2.11.1. Lead EMT must have clear view of Ring so EMT Team ca</w:t>
      </w:r>
      <w:r>
        <w:rPr>
          <w:rFonts w:ascii="Arial" w:eastAsia="Arial" w:hAnsi="Arial" w:cs="Arial"/>
          <w:sz w:val="20"/>
          <w:szCs w:val="20"/>
        </w:rPr>
        <w:t>n be summoned by hand signal in case of emergency evacuation.</w:t>
      </w:r>
    </w:p>
    <w:p w:rsidR="004E6615" w:rsidRDefault="004E6615">
      <w:pPr>
        <w:spacing w:line="39" w:lineRule="exact"/>
        <w:rPr>
          <w:sz w:val="20"/>
          <w:szCs w:val="20"/>
        </w:rPr>
      </w:pPr>
    </w:p>
    <w:p w:rsidR="004E6615" w:rsidRDefault="00994186">
      <w:pPr>
        <w:spacing w:line="349" w:lineRule="auto"/>
        <w:ind w:left="1720" w:hanging="1159"/>
        <w:jc w:val="both"/>
        <w:rPr>
          <w:sz w:val="20"/>
          <w:szCs w:val="20"/>
        </w:rPr>
      </w:pPr>
      <w:r>
        <w:rPr>
          <w:rFonts w:ascii="Arial" w:eastAsia="Arial" w:hAnsi="Arial" w:cs="Arial"/>
          <w:sz w:val="20"/>
          <w:szCs w:val="20"/>
        </w:rPr>
        <w:t>43.7.2.11.2. Proper placement of the medical jury table in the neutral corner next to the physician’s table for emergency ring access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43.7.2.11.3. Availability of gloves, gauze and penlights</w:t>
      </w:r>
    </w:p>
    <w:p w:rsidR="004E6615" w:rsidRDefault="004E6615">
      <w:pPr>
        <w:spacing w:line="178" w:lineRule="exact"/>
        <w:rPr>
          <w:sz w:val="20"/>
          <w:szCs w:val="20"/>
        </w:rPr>
      </w:pPr>
    </w:p>
    <w:p w:rsidR="004E6615" w:rsidRDefault="00994186">
      <w:pPr>
        <w:tabs>
          <w:tab w:val="left" w:pos="1680"/>
        </w:tabs>
        <w:spacing w:line="380" w:lineRule="auto"/>
        <w:ind w:left="1700" w:hanging="1159"/>
        <w:jc w:val="both"/>
        <w:rPr>
          <w:sz w:val="20"/>
          <w:szCs w:val="20"/>
        </w:rPr>
      </w:pPr>
      <w:r>
        <w:rPr>
          <w:rFonts w:ascii="Arial" w:eastAsia="Arial" w:hAnsi="Arial" w:cs="Arial"/>
          <w:sz w:val="20"/>
          <w:szCs w:val="20"/>
        </w:rPr>
        <w:t>43.7.3.</w:t>
      </w:r>
      <w:r>
        <w:rPr>
          <w:sz w:val="20"/>
          <w:szCs w:val="20"/>
        </w:rPr>
        <w:tab/>
      </w:r>
      <w:r>
        <w:rPr>
          <w:rFonts w:ascii="Arial" w:eastAsia="Arial" w:hAnsi="Arial" w:cs="Arial"/>
          <w:sz w:val="19"/>
          <w:szCs w:val="19"/>
        </w:rPr>
        <w:t>A Medical Commission doping control doctor, qualified in Doping Control, shall be present at the tests and shall observe that the specimens are properly taken and handled.</w:t>
      </w:r>
    </w:p>
    <w:p w:rsidR="004E6615" w:rsidRDefault="004E6615">
      <w:pPr>
        <w:spacing w:line="16"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43.7.4.</w:t>
      </w:r>
      <w:r>
        <w:rPr>
          <w:sz w:val="20"/>
          <w:szCs w:val="20"/>
        </w:rPr>
        <w:tab/>
      </w:r>
      <w:r>
        <w:rPr>
          <w:rFonts w:ascii="Arial" w:eastAsia="Arial" w:hAnsi="Arial" w:cs="Arial"/>
          <w:sz w:val="20"/>
          <w:szCs w:val="20"/>
        </w:rPr>
        <w:t xml:space="preserve">The Medical Commission is responsible for enforcing the doping </w:t>
      </w:r>
      <w:r>
        <w:rPr>
          <w:rFonts w:ascii="Arial" w:eastAsia="Arial" w:hAnsi="Arial" w:cs="Arial"/>
          <w:sz w:val="20"/>
          <w:szCs w:val="20"/>
        </w:rPr>
        <w:t>regulations at these championships</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43.7.5.</w:t>
      </w:r>
      <w:r>
        <w:rPr>
          <w:sz w:val="20"/>
          <w:szCs w:val="20"/>
        </w:rPr>
        <w:tab/>
      </w:r>
      <w:r>
        <w:rPr>
          <w:rFonts w:ascii="Arial" w:eastAsia="Arial" w:hAnsi="Arial" w:cs="Arial"/>
          <w:sz w:val="19"/>
          <w:szCs w:val="19"/>
        </w:rPr>
        <w:t>The Doping Control Doctor inspects the areas assigned for doping control procedures: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43.7.5.1.</w:t>
      </w:r>
      <w:r>
        <w:rPr>
          <w:sz w:val="20"/>
          <w:szCs w:val="20"/>
        </w:rPr>
        <w:tab/>
      </w:r>
      <w:r>
        <w:rPr>
          <w:rFonts w:ascii="Arial" w:eastAsia="Arial" w:hAnsi="Arial" w:cs="Arial"/>
          <w:sz w:val="19"/>
          <w:szCs w:val="19"/>
        </w:rPr>
        <w:t>The intake and registration area</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43.7.5.2.</w:t>
      </w:r>
      <w:r>
        <w:rPr>
          <w:sz w:val="20"/>
          <w:szCs w:val="20"/>
        </w:rPr>
        <w:tab/>
      </w:r>
      <w:r>
        <w:rPr>
          <w:rFonts w:ascii="Arial" w:eastAsia="Arial" w:hAnsi="Arial" w:cs="Arial"/>
          <w:sz w:val="20"/>
          <w:szCs w:val="20"/>
        </w:rPr>
        <w:t>The area with doping control kits, sealed fluids for athlete consumption</w:t>
      </w:r>
      <w:r>
        <w:rPr>
          <w:rFonts w:ascii="Arial" w:eastAsia="Arial" w:hAnsi="Arial" w:cs="Arial"/>
          <w:sz w:val="20"/>
          <w:szCs w:val="20"/>
        </w:rPr>
        <w:t xml:space="preserve"> and refrigeration</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43.7.5.3.</w:t>
      </w:r>
      <w:r>
        <w:rPr>
          <w:sz w:val="20"/>
          <w:szCs w:val="20"/>
        </w:rPr>
        <w:tab/>
      </w:r>
      <w:r>
        <w:rPr>
          <w:rFonts w:ascii="Arial" w:eastAsia="Arial" w:hAnsi="Arial" w:cs="Arial"/>
          <w:sz w:val="20"/>
          <w:szCs w:val="20"/>
        </w:rPr>
        <w:t>The private area where specimens are to be collected</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43.7.5.4.</w:t>
      </w:r>
      <w:r>
        <w:rPr>
          <w:sz w:val="20"/>
          <w:szCs w:val="20"/>
        </w:rPr>
        <w:tab/>
      </w:r>
      <w:r>
        <w:rPr>
          <w:rFonts w:ascii="Arial" w:eastAsia="Arial" w:hAnsi="Arial" w:cs="Arial"/>
          <w:sz w:val="20"/>
          <w:szCs w:val="20"/>
        </w:rPr>
        <w:t>The doping control area must be capable of being locked</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43.7.6.</w:t>
      </w:r>
      <w:r>
        <w:rPr>
          <w:sz w:val="20"/>
          <w:szCs w:val="20"/>
        </w:rPr>
        <w:tab/>
      </w:r>
      <w:r>
        <w:rPr>
          <w:rFonts w:ascii="Arial" w:eastAsia="Arial" w:hAnsi="Arial" w:cs="Arial"/>
          <w:sz w:val="19"/>
          <w:szCs w:val="19"/>
        </w:rPr>
        <w:t>Pre-Competition Physical Examinations</w:t>
      </w:r>
    </w:p>
    <w:p w:rsidR="004E6615" w:rsidRDefault="004E6615">
      <w:pPr>
        <w:spacing w:line="178"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43.7.6.1.</w:t>
      </w:r>
      <w:r>
        <w:rPr>
          <w:sz w:val="20"/>
          <w:szCs w:val="20"/>
        </w:rPr>
        <w:tab/>
      </w:r>
      <w:r>
        <w:rPr>
          <w:rFonts w:ascii="Arial" w:eastAsia="Arial" w:hAnsi="Arial" w:cs="Arial"/>
          <w:sz w:val="20"/>
          <w:szCs w:val="20"/>
        </w:rPr>
        <w:t>On the first day of physical examinations, a mem</w:t>
      </w:r>
      <w:r>
        <w:rPr>
          <w:rFonts w:ascii="Arial" w:eastAsia="Arial" w:hAnsi="Arial" w:cs="Arial"/>
          <w:sz w:val="20"/>
          <w:szCs w:val="20"/>
        </w:rPr>
        <w:t>ber of the medical jury or an experienced CMO will instruct assigned local and team physicians in the nature and content of the normal prebout physical examination.</w:t>
      </w:r>
    </w:p>
    <w:p w:rsidR="004E6615" w:rsidRDefault="004E6615">
      <w:pPr>
        <w:spacing w:line="56"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43.7.6.2.</w:t>
      </w:r>
      <w:r>
        <w:rPr>
          <w:sz w:val="20"/>
          <w:szCs w:val="20"/>
        </w:rPr>
        <w:tab/>
      </w:r>
      <w:r>
        <w:rPr>
          <w:rFonts w:ascii="Arial" w:eastAsia="Arial" w:hAnsi="Arial" w:cs="Arial"/>
          <w:sz w:val="20"/>
          <w:szCs w:val="20"/>
        </w:rPr>
        <w:t>Local doctors and physicians traveling with their teams may assist with these ph</w:t>
      </w:r>
      <w:r>
        <w:rPr>
          <w:rFonts w:ascii="Arial" w:eastAsia="Arial" w:hAnsi="Arial" w:cs="Arial"/>
          <w:sz w:val="20"/>
          <w:szCs w:val="20"/>
        </w:rPr>
        <w:t>ysicals as assigned by the Jury.</w:t>
      </w:r>
    </w:p>
    <w:p w:rsidR="004E6615" w:rsidRDefault="004E6615">
      <w:pPr>
        <w:spacing w:line="39" w:lineRule="exact"/>
        <w:rPr>
          <w:sz w:val="20"/>
          <w:szCs w:val="20"/>
        </w:rPr>
      </w:pPr>
    </w:p>
    <w:p w:rsidR="004E6615" w:rsidRDefault="00994186">
      <w:pPr>
        <w:tabs>
          <w:tab w:val="left" w:pos="1680"/>
        </w:tabs>
        <w:spacing w:line="325" w:lineRule="auto"/>
        <w:ind w:left="1700" w:hanging="1159"/>
        <w:jc w:val="both"/>
        <w:rPr>
          <w:sz w:val="20"/>
          <w:szCs w:val="20"/>
        </w:rPr>
      </w:pPr>
      <w:r>
        <w:rPr>
          <w:rFonts w:ascii="Arial" w:eastAsia="Arial" w:hAnsi="Arial" w:cs="Arial"/>
          <w:sz w:val="20"/>
          <w:szCs w:val="20"/>
        </w:rPr>
        <w:t>43.7.6.3.</w:t>
      </w:r>
      <w:r>
        <w:rPr>
          <w:sz w:val="20"/>
          <w:szCs w:val="20"/>
        </w:rPr>
        <w:tab/>
      </w:r>
      <w:r>
        <w:rPr>
          <w:rFonts w:ascii="Arial" w:eastAsia="Arial" w:hAnsi="Arial" w:cs="Arial"/>
          <w:sz w:val="20"/>
          <w:szCs w:val="20"/>
        </w:rPr>
        <w:t>On the first day physical examinations, the chairman of the medical jury makes the schedule of team physicians, assigned local physicians, and medical jury member(s) to be present each subsequent day of the tourn</w:t>
      </w:r>
      <w:r>
        <w:rPr>
          <w:rFonts w:ascii="Arial" w:eastAsia="Arial" w:hAnsi="Arial" w:cs="Arial"/>
          <w:sz w:val="20"/>
          <w:szCs w:val="20"/>
        </w:rPr>
        <w:t>ament depending upon the number of boxers to be examined</w:t>
      </w:r>
    </w:p>
    <w:p w:rsidR="004E6615" w:rsidRDefault="004E6615">
      <w:pPr>
        <w:spacing w:line="62"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43.7.6.4.</w:t>
      </w:r>
      <w:r>
        <w:rPr>
          <w:sz w:val="20"/>
          <w:szCs w:val="20"/>
        </w:rPr>
        <w:tab/>
      </w:r>
      <w:r>
        <w:rPr>
          <w:rFonts w:ascii="Arial" w:eastAsia="Arial" w:hAnsi="Arial" w:cs="Arial"/>
          <w:sz w:val="20"/>
          <w:szCs w:val="20"/>
        </w:rPr>
        <w:t>The Chairman of the Medical Jury accommodates in the best manner possible requests of the technical delegate with respect to the appropriate physician to be present at the time of pre-bout</w:t>
      </w:r>
      <w:r>
        <w:rPr>
          <w:rFonts w:ascii="Arial" w:eastAsia="Arial" w:hAnsi="Arial" w:cs="Arial"/>
          <w:sz w:val="20"/>
          <w:szCs w:val="20"/>
        </w:rPr>
        <w:t xml:space="preserve"> physical examinations</w:t>
      </w:r>
    </w:p>
    <w:p w:rsidR="004E6615" w:rsidRDefault="004E6615">
      <w:pPr>
        <w:spacing w:line="56"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43.7.6.5.</w:t>
      </w:r>
      <w:r>
        <w:rPr>
          <w:sz w:val="20"/>
          <w:szCs w:val="20"/>
        </w:rPr>
        <w:tab/>
      </w:r>
      <w:r>
        <w:rPr>
          <w:rFonts w:ascii="Arial" w:eastAsia="Arial" w:hAnsi="Arial" w:cs="Arial"/>
          <w:sz w:val="20"/>
          <w:szCs w:val="20"/>
        </w:rPr>
        <w:t>Members of the Medical Commission or physicians appointed by them shall be present at the initial medical examinations and the examinations that take place each morning at international competitions.</w:t>
      </w:r>
    </w:p>
    <w:p w:rsidR="004E6615" w:rsidRDefault="004E6615">
      <w:pPr>
        <w:spacing w:line="56"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43.7.6.6.</w:t>
      </w:r>
      <w:r>
        <w:rPr>
          <w:sz w:val="20"/>
          <w:szCs w:val="20"/>
        </w:rPr>
        <w:tab/>
      </w:r>
      <w:r>
        <w:rPr>
          <w:rFonts w:ascii="Arial" w:eastAsia="Arial" w:hAnsi="Arial" w:cs="Arial"/>
          <w:sz w:val="20"/>
          <w:szCs w:val="20"/>
        </w:rPr>
        <w:t xml:space="preserve">The object </w:t>
      </w:r>
      <w:r>
        <w:rPr>
          <w:rFonts w:ascii="Arial" w:eastAsia="Arial" w:hAnsi="Arial" w:cs="Arial"/>
          <w:sz w:val="20"/>
          <w:szCs w:val="20"/>
        </w:rPr>
        <w:t>of the pre-competition exam is to be sure the boxer is fully capable of boxing that day</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43.7.6.7.</w:t>
      </w:r>
      <w:r>
        <w:rPr>
          <w:sz w:val="20"/>
          <w:szCs w:val="20"/>
        </w:rPr>
        <w:tab/>
      </w:r>
      <w:r>
        <w:rPr>
          <w:rFonts w:ascii="Arial" w:eastAsia="Arial" w:hAnsi="Arial" w:cs="Arial"/>
          <w:sz w:val="20"/>
          <w:szCs w:val="20"/>
        </w:rPr>
        <w:t>All changes from previous examinations should be recorded. The examining Physician recommends fitness to box in the Boxer’s Passbook</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43.7.6.8.</w:t>
      </w:r>
      <w:r>
        <w:rPr>
          <w:sz w:val="20"/>
          <w:szCs w:val="20"/>
        </w:rPr>
        <w:tab/>
      </w:r>
      <w:r>
        <w:rPr>
          <w:rFonts w:ascii="Arial" w:eastAsia="Arial" w:hAnsi="Arial" w:cs="Arial"/>
          <w:sz w:val="20"/>
          <w:szCs w:val="20"/>
        </w:rPr>
        <w:t>The Examining</w:t>
      </w:r>
      <w:r>
        <w:rPr>
          <w:rFonts w:ascii="Arial" w:eastAsia="Arial" w:hAnsi="Arial" w:cs="Arial"/>
          <w:sz w:val="20"/>
          <w:szCs w:val="20"/>
        </w:rPr>
        <w:t xml:space="preserve"> Physician will Sign each athlete’s Passbook certifying that the athlete is fit to box</w:t>
      </w:r>
    </w:p>
    <w:p w:rsidR="004E6615" w:rsidRDefault="004E6615">
      <w:pPr>
        <w:sectPr w:rsidR="004E6615">
          <w:pgSz w:w="12240" w:h="15840"/>
          <w:pgMar w:top="1384" w:right="1440" w:bottom="778" w:left="1440" w:header="0" w:footer="0" w:gutter="0"/>
          <w:cols w:space="720" w:equalWidth="0">
            <w:col w:w="9360"/>
          </w:cols>
        </w:sectPr>
      </w:pPr>
    </w:p>
    <w:p w:rsidR="004E6615" w:rsidRDefault="00994186">
      <w:pPr>
        <w:tabs>
          <w:tab w:val="left" w:pos="1680"/>
        </w:tabs>
        <w:spacing w:line="349" w:lineRule="auto"/>
        <w:ind w:left="1700" w:hanging="1159"/>
        <w:jc w:val="both"/>
        <w:rPr>
          <w:sz w:val="20"/>
          <w:szCs w:val="20"/>
        </w:rPr>
      </w:pPr>
      <w:bookmarkStart w:id="62" w:name="page62"/>
      <w:bookmarkEnd w:id="62"/>
      <w:r>
        <w:rPr>
          <w:rFonts w:ascii="Arial" w:eastAsia="Arial" w:hAnsi="Arial" w:cs="Arial"/>
          <w:sz w:val="20"/>
          <w:szCs w:val="20"/>
        </w:rPr>
        <w:lastRenderedPageBreak/>
        <w:t>43.7.6.9.</w:t>
      </w:r>
      <w:r>
        <w:rPr>
          <w:sz w:val="20"/>
          <w:szCs w:val="20"/>
        </w:rPr>
        <w:tab/>
      </w:r>
      <w:r>
        <w:rPr>
          <w:rFonts w:ascii="Arial" w:eastAsia="Arial" w:hAnsi="Arial" w:cs="Arial"/>
          <w:sz w:val="20"/>
          <w:szCs w:val="20"/>
        </w:rPr>
        <w:t>Only the Medical Commission member in charge of the pre-competition physical examinations may declare a boxer unfit to box</w:t>
      </w:r>
    </w:p>
    <w:p w:rsidR="004E6615" w:rsidRDefault="004E6615">
      <w:pPr>
        <w:spacing w:line="39"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43.7.6.10.</w:t>
      </w:r>
      <w:r>
        <w:rPr>
          <w:rFonts w:ascii="Arial" w:eastAsia="Arial" w:hAnsi="Arial" w:cs="Arial"/>
          <w:sz w:val="20"/>
          <w:szCs w:val="20"/>
        </w:rPr>
        <w:tab/>
        <w:t>Medical Jury</w:t>
      </w:r>
      <w:r>
        <w:rPr>
          <w:rFonts w:ascii="Arial" w:eastAsia="Arial" w:hAnsi="Arial" w:cs="Arial"/>
          <w:sz w:val="20"/>
          <w:szCs w:val="20"/>
        </w:rPr>
        <w:t xml:space="preserve"> members may assist the medical officers from the individual countries and express their opinion on injuries the boxers have sustained in previous bouts. In such cases, the decision of the Medical Commission is final</w:t>
      </w:r>
    </w:p>
    <w:p w:rsidR="004E6615" w:rsidRDefault="004E6615">
      <w:pPr>
        <w:spacing w:line="56"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43.7.6.11.</w:t>
      </w:r>
      <w:r>
        <w:rPr>
          <w:sz w:val="20"/>
          <w:szCs w:val="20"/>
        </w:rPr>
        <w:tab/>
      </w:r>
      <w:r>
        <w:rPr>
          <w:rFonts w:ascii="Arial" w:eastAsia="Arial" w:hAnsi="Arial" w:cs="Arial"/>
          <w:sz w:val="19"/>
          <w:szCs w:val="19"/>
        </w:rPr>
        <w:t>On the first day of physica</w:t>
      </w:r>
      <w:r>
        <w:rPr>
          <w:rFonts w:ascii="Arial" w:eastAsia="Arial" w:hAnsi="Arial" w:cs="Arial"/>
          <w:sz w:val="19"/>
          <w:szCs w:val="19"/>
        </w:rPr>
        <w:t>l examinations, the referees and Judges are also examined</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43.7.6.12.</w:t>
      </w:r>
      <w:r>
        <w:rPr>
          <w:rFonts w:ascii="Arial" w:eastAsia="Arial" w:hAnsi="Arial" w:cs="Arial"/>
          <w:sz w:val="20"/>
          <w:szCs w:val="20"/>
        </w:rPr>
        <w:tab/>
        <w:t>The Medical Jury Member examining each referee and judges will certify and the R/J’s passbook that they are fit to officiate</w:t>
      </w:r>
    </w:p>
    <w:p w:rsidR="004E6615" w:rsidRDefault="004E6615">
      <w:pPr>
        <w:spacing w:line="39"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43.7.6.13.</w:t>
      </w:r>
      <w:r>
        <w:rPr>
          <w:rFonts w:ascii="Arial" w:eastAsia="Arial" w:hAnsi="Arial" w:cs="Arial"/>
          <w:sz w:val="20"/>
          <w:szCs w:val="20"/>
        </w:rPr>
        <w:tab/>
        <w:t xml:space="preserve">R/J’s with disqualifying conditions as specified </w:t>
      </w:r>
      <w:r>
        <w:rPr>
          <w:rFonts w:ascii="Arial" w:eastAsia="Arial" w:hAnsi="Arial" w:cs="Arial"/>
          <w:sz w:val="20"/>
          <w:szCs w:val="20"/>
        </w:rPr>
        <w:t>in the Medical Handbook will be reported to the technical delegate as unfit to serve at the tournament and the reason for disqualification clearly stated</w:t>
      </w:r>
    </w:p>
    <w:p w:rsidR="004E6615" w:rsidRDefault="004E6615">
      <w:pPr>
        <w:spacing w:line="56"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43.7.6.14.</w:t>
      </w:r>
      <w:r>
        <w:rPr>
          <w:rFonts w:ascii="Arial" w:eastAsia="Arial" w:hAnsi="Arial" w:cs="Arial"/>
          <w:sz w:val="20"/>
          <w:szCs w:val="20"/>
        </w:rPr>
        <w:tab/>
        <w:t>Once a boxer has been declared unfit, the boxer with his passbook is taken to the responsi</w:t>
      </w:r>
      <w:r>
        <w:rPr>
          <w:rFonts w:ascii="Arial" w:eastAsia="Arial" w:hAnsi="Arial" w:cs="Arial"/>
          <w:sz w:val="20"/>
          <w:szCs w:val="20"/>
        </w:rPr>
        <w:t>ble International Technical Official (ITO) for disqualification.</w:t>
      </w:r>
    </w:p>
    <w:p w:rsidR="004E6615" w:rsidRDefault="004E6615">
      <w:pPr>
        <w:spacing w:line="39"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43.7.6.15.</w:t>
      </w:r>
      <w:r>
        <w:rPr>
          <w:rFonts w:ascii="Arial" w:eastAsia="Arial" w:hAnsi="Arial" w:cs="Arial"/>
          <w:sz w:val="20"/>
          <w:szCs w:val="20"/>
        </w:rPr>
        <w:tab/>
        <w:t>Medical Commission members present, acting as a team physicians, may direct morning Physical Examinations but may not serve on the Medical Jury at ringside or in any other Jury ca</w:t>
      </w:r>
      <w:r>
        <w:rPr>
          <w:rFonts w:ascii="Arial" w:eastAsia="Arial" w:hAnsi="Arial" w:cs="Arial"/>
          <w:sz w:val="20"/>
          <w:szCs w:val="20"/>
        </w:rPr>
        <w:t>pacity, unless specially credentialed to do so</w:t>
      </w:r>
    </w:p>
    <w:p w:rsidR="004E6615" w:rsidRDefault="004E6615">
      <w:pPr>
        <w:spacing w:line="56" w:lineRule="exact"/>
        <w:rPr>
          <w:sz w:val="20"/>
          <w:szCs w:val="20"/>
        </w:rPr>
      </w:pPr>
    </w:p>
    <w:p w:rsidR="004E6615" w:rsidRDefault="00994186">
      <w:pPr>
        <w:tabs>
          <w:tab w:val="left" w:pos="1680"/>
        </w:tabs>
        <w:spacing w:line="325" w:lineRule="auto"/>
        <w:ind w:left="1700" w:hanging="1159"/>
        <w:jc w:val="both"/>
        <w:rPr>
          <w:sz w:val="20"/>
          <w:szCs w:val="20"/>
        </w:rPr>
      </w:pPr>
      <w:r>
        <w:rPr>
          <w:rFonts w:ascii="Arial" w:eastAsia="Arial" w:hAnsi="Arial" w:cs="Arial"/>
          <w:sz w:val="20"/>
          <w:szCs w:val="20"/>
        </w:rPr>
        <w:t>43.7.6.16.</w:t>
      </w:r>
      <w:r>
        <w:rPr>
          <w:rFonts w:ascii="Arial" w:eastAsia="Arial" w:hAnsi="Arial" w:cs="Arial"/>
          <w:sz w:val="20"/>
          <w:szCs w:val="20"/>
        </w:rPr>
        <w:tab/>
        <w:t xml:space="preserve">The Chairman of the Medical Jury should meet with the paramedic team prior to the start of the first bout to be certain of that placement on the field of play and establish what signal would be </w:t>
      </w:r>
      <w:r>
        <w:rPr>
          <w:rFonts w:ascii="Arial" w:eastAsia="Arial" w:hAnsi="Arial" w:cs="Arial"/>
          <w:sz w:val="20"/>
          <w:szCs w:val="20"/>
        </w:rPr>
        <w:t>given when they are needed to come to evacuate a boxer. He advises the referee on whether a boxer is medically fit to continue in competition</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43.8. The Day of Competition</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43.8.1.</w:t>
      </w:r>
      <w:r>
        <w:rPr>
          <w:sz w:val="20"/>
          <w:szCs w:val="20"/>
        </w:rPr>
        <w:tab/>
      </w:r>
      <w:r>
        <w:rPr>
          <w:rFonts w:ascii="Arial" w:eastAsia="Arial" w:hAnsi="Arial" w:cs="Arial"/>
          <w:sz w:val="19"/>
          <w:szCs w:val="19"/>
        </w:rPr>
        <w:t>The Medical jury provides an initial evaluation of injured boxers.</w:t>
      </w:r>
    </w:p>
    <w:p w:rsidR="004E6615" w:rsidRDefault="004E6615">
      <w:pPr>
        <w:spacing w:line="178"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43.8.2.</w:t>
      </w:r>
      <w:r>
        <w:rPr>
          <w:sz w:val="20"/>
          <w:szCs w:val="20"/>
        </w:rPr>
        <w:tab/>
      </w:r>
      <w:r>
        <w:rPr>
          <w:rFonts w:ascii="Arial" w:eastAsia="Arial" w:hAnsi="Arial" w:cs="Arial"/>
          <w:sz w:val="20"/>
          <w:szCs w:val="20"/>
        </w:rPr>
        <w:t>The Medical Jury administers first aid if a boxer sustains a serious injury or loses consciousness until the boxer can be turned over to the medical treatment team provided by the organizer.</w:t>
      </w:r>
    </w:p>
    <w:p w:rsidR="004E6615" w:rsidRDefault="004E6615">
      <w:pPr>
        <w:spacing w:line="56"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w:t>
      </w:r>
      <w:r>
        <w:rPr>
          <w:sz w:val="20"/>
          <w:szCs w:val="20"/>
        </w:rPr>
        <w:tab/>
      </w:r>
      <w:r>
        <w:rPr>
          <w:rFonts w:ascii="Arial" w:eastAsia="Arial" w:hAnsi="Arial" w:cs="Arial"/>
          <w:sz w:val="19"/>
          <w:szCs w:val="19"/>
        </w:rPr>
        <w:t>Suggested items for medical jury members: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43.8.3.1.</w:t>
      </w:r>
      <w:r>
        <w:rPr>
          <w:sz w:val="20"/>
          <w:szCs w:val="20"/>
        </w:rPr>
        <w:tab/>
      </w:r>
      <w:r>
        <w:rPr>
          <w:rFonts w:ascii="Arial" w:eastAsia="Arial" w:hAnsi="Arial" w:cs="Arial"/>
          <w:sz w:val="19"/>
          <w:szCs w:val="19"/>
        </w:rPr>
        <w:t>Pe</w:t>
      </w:r>
      <w:r>
        <w:rPr>
          <w:rFonts w:ascii="Arial" w:eastAsia="Arial" w:hAnsi="Arial" w:cs="Arial"/>
          <w:sz w:val="19"/>
          <w:szCs w:val="19"/>
        </w:rPr>
        <w:t>nlight</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43.8.3.2.</w:t>
      </w:r>
      <w:r>
        <w:rPr>
          <w:sz w:val="20"/>
          <w:szCs w:val="20"/>
        </w:rPr>
        <w:tab/>
      </w:r>
      <w:r>
        <w:rPr>
          <w:rFonts w:ascii="Arial" w:eastAsia="Arial" w:hAnsi="Arial" w:cs="Arial"/>
          <w:sz w:val="19"/>
          <w:szCs w:val="19"/>
        </w:rPr>
        <w:t>gauze</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43.8.3.3.</w:t>
      </w:r>
      <w:r>
        <w:rPr>
          <w:sz w:val="20"/>
          <w:szCs w:val="20"/>
        </w:rPr>
        <w:tab/>
      </w:r>
      <w:r>
        <w:rPr>
          <w:rFonts w:ascii="Arial" w:eastAsia="Arial" w:hAnsi="Arial" w:cs="Arial"/>
          <w:sz w:val="19"/>
          <w:szCs w:val="19"/>
        </w:rPr>
        <w:t>clean disposable gloves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43.8.3.4.</w:t>
      </w:r>
      <w:r>
        <w:rPr>
          <w:sz w:val="20"/>
          <w:szCs w:val="20"/>
        </w:rPr>
        <w:tab/>
      </w:r>
      <w:r>
        <w:rPr>
          <w:rFonts w:ascii="Arial" w:eastAsia="Arial" w:hAnsi="Arial" w:cs="Arial"/>
          <w:sz w:val="19"/>
          <w:szCs w:val="19"/>
        </w:rPr>
        <w:t>Other items that may be useful</w:t>
      </w:r>
    </w:p>
    <w:p w:rsidR="004E6615" w:rsidRDefault="004E6615">
      <w:pPr>
        <w:spacing w:line="178" w:lineRule="exact"/>
        <w:rPr>
          <w:sz w:val="20"/>
          <w:szCs w:val="20"/>
        </w:rPr>
      </w:pPr>
    </w:p>
    <w:p w:rsidR="004E6615" w:rsidRDefault="00994186">
      <w:pPr>
        <w:tabs>
          <w:tab w:val="left" w:pos="1720"/>
        </w:tabs>
        <w:ind w:left="560"/>
        <w:rPr>
          <w:sz w:val="20"/>
          <w:szCs w:val="20"/>
        </w:rPr>
      </w:pPr>
      <w:r>
        <w:rPr>
          <w:rFonts w:ascii="Arial" w:eastAsia="Arial" w:hAnsi="Arial" w:cs="Arial"/>
          <w:sz w:val="20"/>
          <w:szCs w:val="20"/>
        </w:rPr>
        <w:t>43.8.3.4.1.</w:t>
      </w:r>
      <w:r>
        <w:rPr>
          <w:sz w:val="20"/>
          <w:szCs w:val="20"/>
        </w:rPr>
        <w:tab/>
      </w:r>
      <w:r>
        <w:rPr>
          <w:rFonts w:ascii="Arial" w:eastAsia="Arial" w:hAnsi="Arial" w:cs="Arial"/>
          <w:sz w:val="19"/>
          <w:szCs w:val="19"/>
        </w:rPr>
        <w:t>Airway</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43.8.3.4.2.</w:t>
      </w:r>
      <w:r>
        <w:rPr>
          <w:rFonts w:ascii="Arial" w:eastAsia="Arial" w:hAnsi="Arial" w:cs="Arial"/>
          <w:sz w:val="20"/>
          <w:szCs w:val="20"/>
        </w:rPr>
        <w:tab/>
        <w:t>Sanitizer</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43.8.3.4.3.</w:t>
      </w:r>
      <w:r>
        <w:rPr>
          <w:sz w:val="20"/>
          <w:szCs w:val="20"/>
        </w:rPr>
        <w:tab/>
      </w:r>
      <w:r>
        <w:rPr>
          <w:rFonts w:ascii="Arial" w:eastAsia="Arial" w:hAnsi="Arial" w:cs="Arial"/>
          <w:sz w:val="19"/>
          <w:szCs w:val="19"/>
        </w:rPr>
        <w:t>blood pressure cuff</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43.8.3.4.4.</w:t>
      </w:r>
      <w:r>
        <w:rPr>
          <w:rFonts w:ascii="Arial" w:eastAsia="Arial" w:hAnsi="Arial" w:cs="Arial"/>
          <w:sz w:val="20"/>
          <w:szCs w:val="20"/>
        </w:rPr>
        <w:tab/>
        <w:t>stethoscope</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43.8.3.4.5.</w:t>
      </w:r>
      <w:r>
        <w:rPr>
          <w:rFonts w:ascii="Arial" w:eastAsia="Arial" w:hAnsi="Arial" w:cs="Arial"/>
          <w:sz w:val="20"/>
          <w:szCs w:val="20"/>
        </w:rPr>
        <w:tab/>
        <w:t>tongue depressors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43.8.3.4.6.</w:t>
      </w:r>
      <w:r>
        <w:rPr>
          <w:sz w:val="20"/>
          <w:szCs w:val="20"/>
        </w:rPr>
        <w:tab/>
      </w:r>
      <w:r>
        <w:rPr>
          <w:rFonts w:ascii="Arial" w:eastAsia="Arial" w:hAnsi="Arial" w:cs="Arial"/>
          <w:sz w:val="19"/>
          <w:szCs w:val="19"/>
        </w:rPr>
        <w:t xml:space="preserve">adhesive </w:t>
      </w:r>
      <w:r>
        <w:rPr>
          <w:rFonts w:ascii="Arial" w:eastAsia="Arial" w:hAnsi="Arial" w:cs="Arial"/>
          <w:sz w:val="19"/>
          <w:szCs w:val="19"/>
        </w:rPr>
        <w:t>tape</w:t>
      </w:r>
    </w:p>
    <w:p w:rsidR="004E6615" w:rsidRDefault="004E6615">
      <w:pPr>
        <w:sectPr w:rsidR="004E6615">
          <w:pgSz w:w="12240" w:h="15840"/>
          <w:pgMar w:top="1384" w:right="1440" w:bottom="893" w:left="1440" w:header="0" w:footer="0" w:gutter="0"/>
          <w:cols w:space="720" w:equalWidth="0">
            <w:col w:w="9360"/>
          </w:cols>
        </w:sectPr>
      </w:pPr>
    </w:p>
    <w:p w:rsidR="004E6615" w:rsidRDefault="00994186">
      <w:pPr>
        <w:tabs>
          <w:tab w:val="left" w:pos="1680"/>
        </w:tabs>
        <w:ind w:left="560"/>
        <w:rPr>
          <w:sz w:val="20"/>
          <w:szCs w:val="20"/>
        </w:rPr>
      </w:pPr>
      <w:bookmarkStart w:id="63" w:name="page63"/>
      <w:bookmarkEnd w:id="63"/>
      <w:r>
        <w:rPr>
          <w:rFonts w:ascii="Arial" w:eastAsia="Arial" w:hAnsi="Arial" w:cs="Arial"/>
          <w:sz w:val="20"/>
          <w:szCs w:val="20"/>
        </w:rPr>
        <w:lastRenderedPageBreak/>
        <w:t>43.8.3.4.7.</w:t>
      </w:r>
      <w:r>
        <w:rPr>
          <w:sz w:val="20"/>
          <w:szCs w:val="20"/>
        </w:rPr>
        <w:tab/>
      </w:r>
      <w:r>
        <w:rPr>
          <w:rFonts w:ascii="Arial" w:eastAsia="Arial" w:hAnsi="Arial" w:cs="Arial"/>
          <w:sz w:val="19"/>
          <w:szCs w:val="19"/>
        </w:rPr>
        <w:t>ophthalmoscope</w:t>
      </w:r>
    </w:p>
    <w:p w:rsidR="004E6615" w:rsidRDefault="004E6615">
      <w:pPr>
        <w:spacing w:line="178" w:lineRule="exact"/>
        <w:rPr>
          <w:sz w:val="20"/>
          <w:szCs w:val="20"/>
        </w:rPr>
      </w:pPr>
    </w:p>
    <w:p w:rsidR="004E6615" w:rsidRDefault="00994186">
      <w:pPr>
        <w:tabs>
          <w:tab w:val="left" w:pos="1740"/>
        </w:tabs>
        <w:ind w:left="560"/>
        <w:rPr>
          <w:sz w:val="20"/>
          <w:szCs w:val="20"/>
        </w:rPr>
      </w:pPr>
      <w:r>
        <w:rPr>
          <w:rFonts w:ascii="Arial" w:eastAsia="Arial" w:hAnsi="Arial" w:cs="Arial"/>
          <w:sz w:val="20"/>
          <w:szCs w:val="20"/>
        </w:rPr>
        <w:t>43.8.3.4.8.</w:t>
      </w:r>
      <w:r>
        <w:rPr>
          <w:sz w:val="20"/>
          <w:szCs w:val="20"/>
        </w:rPr>
        <w:tab/>
      </w:r>
      <w:r>
        <w:rPr>
          <w:rFonts w:ascii="Arial" w:eastAsia="Arial" w:hAnsi="Arial" w:cs="Arial"/>
          <w:sz w:val="19"/>
          <w:szCs w:val="19"/>
        </w:rPr>
        <w:t>otoscope</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w:t>
      </w:r>
      <w:r>
        <w:rPr>
          <w:sz w:val="20"/>
          <w:szCs w:val="20"/>
        </w:rPr>
        <w:tab/>
      </w:r>
      <w:r>
        <w:rPr>
          <w:rFonts w:ascii="Arial" w:eastAsia="Arial" w:hAnsi="Arial" w:cs="Arial"/>
          <w:sz w:val="20"/>
          <w:szCs w:val="20"/>
        </w:rPr>
        <w:t>Guidelines for entering the ring</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43.8.4.1.</w:t>
      </w:r>
      <w:r>
        <w:rPr>
          <w:sz w:val="20"/>
          <w:szCs w:val="20"/>
        </w:rPr>
        <w:tab/>
      </w:r>
      <w:r>
        <w:rPr>
          <w:rFonts w:ascii="Arial" w:eastAsia="Arial" w:hAnsi="Arial" w:cs="Arial"/>
          <w:sz w:val="20"/>
          <w:szCs w:val="20"/>
        </w:rPr>
        <w:t>The physician will enter the ring when the referee requests the physician’s evaluation of and/or aid for a dropped boxer or serious injur</w:t>
      </w:r>
      <w:r>
        <w:rPr>
          <w:rFonts w:ascii="Arial" w:eastAsia="Arial" w:hAnsi="Arial" w:cs="Arial"/>
          <w:sz w:val="20"/>
          <w:szCs w:val="20"/>
        </w:rPr>
        <w:t>y.</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43.8.4.2.</w:t>
      </w:r>
      <w:r>
        <w:rPr>
          <w:sz w:val="20"/>
          <w:szCs w:val="20"/>
        </w:rPr>
        <w:tab/>
      </w:r>
      <w:r>
        <w:rPr>
          <w:rFonts w:ascii="Arial" w:eastAsia="Arial" w:hAnsi="Arial" w:cs="Arial"/>
          <w:sz w:val="20"/>
          <w:szCs w:val="20"/>
        </w:rPr>
        <w:t>The Physician should enter the ring for a seriously injured “down boxer”</w:t>
      </w:r>
    </w:p>
    <w:p w:rsidR="004E6615" w:rsidRDefault="004E6615">
      <w:pPr>
        <w:spacing w:line="178"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43.8.4.3.</w:t>
      </w:r>
      <w:r>
        <w:rPr>
          <w:sz w:val="20"/>
          <w:szCs w:val="20"/>
        </w:rPr>
        <w:tab/>
      </w:r>
      <w:r>
        <w:rPr>
          <w:rFonts w:ascii="Arial" w:eastAsia="Arial" w:hAnsi="Arial" w:cs="Arial"/>
          <w:sz w:val="20"/>
          <w:szCs w:val="20"/>
        </w:rPr>
        <w:t xml:space="preserve">Only the chief physician and referee will be the in the ring with the injured boxer unless the chief physician requests assistance from another member of the </w:t>
      </w:r>
      <w:r>
        <w:rPr>
          <w:rFonts w:ascii="Arial" w:eastAsia="Arial" w:hAnsi="Arial" w:cs="Arial"/>
          <w:sz w:val="20"/>
          <w:szCs w:val="20"/>
        </w:rPr>
        <w:t>medical jury or medical personnel</w:t>
      </w:r>
    </w:p>
    <w:p w:rsidR="004E6615" w:rsidRDefault="004E6615">
      <w:pPr>
        <w:spacing w:line="56"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43.8.4.4.</w:t>
      </w:r>
      <w:r>
        <w:rPr>
          <w:sz w:val="20"/>
          <w:szCs w:val="20"/>
        </w:rPr>
        <w:tab/>
      </w:r>
      <w:r>
        <w:rPr>
          <w:rFonts w:ascii="Arial" w:eastAsia="Arial" w:hAnsi="Arial" w:cs="Arial"/>
          <w:sz w:val="20"/>
          <w:szCs w:val="20"/>
        </w:rPr>
        <w:t>The physician may, at his own discretion, between rounds indicate to the referee or Competition Jury that he wants to examine a boxer.</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43.8.4.4.1.</w:t>
      </w:r>
      <w:r>
        <w:rPr>
          <w:rFonts w:ascii="Arial" w:eastAsia="Arial" w:hAnsi="Arial" w:cs="Arial"/>
          <w:sz w:val="20"/>
          <w:szCs w:val="20"/>
        </w:rPr>
        <w:tab/>
        <w:t xml:space="preserve">The referee or competition Jury will then signal “stop” at the </w:t>
      </w:r>
      <w:r>
        <w:rPr>
          <w:rFonts w:ascii="Arial" w:eastAsia="Arial" w:hAnsi="Arial" w:cs="Arial"/>
          <w:sz w:val="20"/>
          <w:szCs w:val="20"/>
        </w:rPr>
        <w:t>beginning of the next round and the boxer will be escorted to ringside for the physician’s evaluation.</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43.8.4.4.2.</w:t>
      </w:r>
      <w:r>
        <w:rPr>
          <w:rFonts w:ascii="Arial" w:eastAsia="Arial" w:hAnsi="Arial" w:cs="Arial"/>
          <w:sz w:val="20"/>
          <w:szCs w:val="20"/>
        </w:rPr>
        <w:tab/>
        <w:t xml:space="preserve">If there is a risk of physical injury, he shall notify the Competition Jury to terminate the bout. This decision shall take precedence over </w:t>
      </w:r>
      <w:r>
        <w:rPr>
          <w:rFonts w:ascii="Arial" w:eastAsia="Arial" w:hAnsi="Arial" w:cs="Arial"/>
          <w:sz w:val="20"/>
          <w:szCs w:val="20"/>
        </w:rPr>
        <w:t>all other considerations.</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43.8.4.4.3.</w:t>
      </w:r>
      <w:r>
        <w:rPr>
          <w:sz w:val="20"/>
          <w:szCs w:val="20"/>
        </w:rPr>
        <w:tab/>
      </w:r>
      <w:r>
        <w:rPr>
          <w:rFonts w:ascii="Arial" w:eastAsia="Arial" w:hAnsi="Arial" w:cs="Arial"/>
          <w:sz w:val="19"/>
          <w:szCs w:val="19"/>
        </w:rPr>
        <w:t>Advice for the physician entering the ring:</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43.8.4.4.4.</w:t>
      </w:r>
      <w:r>
        <w:rPr>
          <w:rFonts w:ascii="Arial" w:eastAsia="Arial" w:hAnsi="Arial" w:cs="Arial"/>
          <w:sz w:val="20"/>
          <w:szCs w:val="20"/>
        </w:rPr>
        <w:tab/>
        <w:t>Enter quickly, but calmly and with authority. Remember, everyone else in the ring is not sophisticated medically and tends to become overly excited.</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43.8.4.4.5</w:t>
      </w:r>
      <w:r>
        <w:rPr>
          <w:rFonts w:ascii="Arial" w:eastAsia="Arial" w:hAnsi="Arial" w:cs="Arial"/>
          <w:sz w:val="20"/>
          <w:szCs w:val="20"/>
        </w:rPr>
        <w:t>.</w:t>
      </w:r>
      <w:r>
        <w:rPr>
          <w:sz w:val="20"/>
          <w:szCs w:val="20"/>
        </w:rPr>
        <w:tab/>
      </w:r>
      <w:r>
        <w:rPr>
          <w:rFonts w:ascii="Arial" w:eastAsia="Arial" w:hAnsi="Arial" w:cs="Arial"/>
          <w:sz w:val="19"/>
          <w:szCs w:val="19"/>
        </w:rPr>
        <w:t>When entering the ring, take clean gauze pads and a penlight</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43.8.4.5.</w:t>
      </w:r>
      <w:r>
        <w:rPr>
          <w:sz w:val="20"/>
          <w:szCs w:val="20"/>
        </w:rPr>
        <w:tab/>
      </w:r>
      <w:r>
        <w:rPr>
          <w:rFonts w:ascii="Arial" w:eastAsia="Arial" w:hAnsi="Arial" w:cs="Arial"/>
          <w:sz w:val="20"/>
          <w:szCs w:val="20"/>
        </w:rPr>
        <w:t>Corner personnel and other persons not allowed in the ring</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43.8.4.5.1.</w:t>
      </w:r>
      <w:r>
        <w:rPr>
          <w:rFonts w:ascii="Arial" w:eastAsia="Arial" w:hAnsi="Arial" w:cs="Arial"/>
          <w:sz w:val="20"/>
          <w:szCs w:val="20"/>
        </w:rPr>
        <w:tab/>
        <w:t>Do not permit the boxer’s corner personnel to dictate your evaluation, management or the time you take.</w:t>
      </w:r>
    </w:p>
    <w:p w:rsidR="004E6615" w:rsidRDefault="004E6615">
      <w:pPr>
        <w:spacing w:line="39"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w:t>
      </w:r>
      <w:r>
        <w:rPr>
          <w:rFonts w:ascii="Arial" w:eastAsia="Arial" w:hAnsi="Arial" w:cs="Arial"/>
          <w:sz w:val="20"/>
          <w:szCs w:val="20"/>
        </w:rPr>
        <w:t>4.6.</w:t>
      </w:r>
      <w:r>
        <w:rPr>
          <w:sz w:val="20"/>
          <w:szCs w:val="20"/>
        </w:rPr>
        <w:tab/>
      </w:r>
      <w:r>
        <w:rPr>
          <w:rFonts w:ascii="Arial" w:eastAsia="Arial" w:hAnsi="Arial" w:cs="Arial"/>
          <w:sz w:val="20"/>
          <w:szCs w:val="20"/>
        </w:rPr>
        <w:t>For “down boxers”: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43.8.4.6.1.</w:t>
      </w:r>
      <w:r>
        <w:rPr>
          <w:sz w:val="20"/>
          <w:szCs w:val="20"/>
        </w:rPr>
        <w:tab/>
      </w:r>
      <w:r>
        <w:rPr>
          <w:rFonts w:ascii="Arial" w:eastAsia="Arial" w:hAnsi="Arial" w:cs="Arial"/>
          <w:sz w:val="19"/>
          <w:szCs w:val="19"/>
        </w:rPr>
        <w:t>Make sure the boxer has an adequate airway.</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43.8.4.6.2.</w:t>
      </w:r>
      <w:r>
        <w:rPr>
          <w:sz w:val="20"/>
          <w:szCs w:val="20"/>
        </w:rPr>
        <w:tab/>
      </w:r>
      <w:r>
        <w:rPr>
          <w:rFonts w:ascii="Arial" w:eastAsia="Arial" w:hAnsi="Arial" w:cs="Arial"/>
          <w:sz w:val="19"/>
          <w:szCs w:val="19"/>
        </w:rPr>
        <w:t>Remove the mouthpiece.</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43.8.4.6.3.</w:t>
      </w:r>
      <w:r>
        <w:rPr>
          <w:sz w:val="20"/>
          <w:szCs w:val="20"/>
        </w:rPr>
        <w:tab/>
      </w:r>
      <w:r>
        <w:rPr>
          <w:rFonts w:ascii="Arial" w:eastAsia="Arial" w:hAnsi="Arial" w:cs="Arial"/>
          <w:sz w:val="19"/>
          <w:szCs w:val="19"/>
        </w:rPr>
        <w:t>Exercise cervical precautions.</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43.8.4.6.4.</w:t>
      </w:r>
      <w:r>
        <w:rPr>
          <w:sz w:val="20"/>
          <w:szCs w:val="20"/>
        </w:rPr>
        <w:tab/>
      </w:r>
      <w:r>
        <w:rPr>
          <w:rFonts w:ascii="Arial" w:eastAsia="Arial" w:hAnsi="Arial" w:cs="Arial"/>
          <w:sz w:val="19"/>
          <w:szCs w:val="19"/>
        </w:rPr>
        <w:t>Assess breathing.</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43.8.4.6.5.</w:t>
      </w:r>
      <w:r>
        <w:rPr>
          <w:sz w:val="20"/>
          <w:szCs w:val="20"/>
        </w:rPr>
        <w:tab/>
      </w:r>
      <w:r>
        <w:rPr>
          <w:rFonts w:ascii="Arial" w:eastAsia="Arial" w:hAnsi="Arial" w:cs="Arial"/>
          <w:sz w:val="19"/>
          <w:szCs w:val="19"/>
        </w:rPr>
        <w:t>Watch for vomiting or aspiration.</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43.8.4.6.6.</w:t>
      </w:r>
      <w:r>
        <w:rPr>
          <w:sz w:val="20"/>
          <w:szCs w:val="20"/>
        </w:rPr>
        <w:tab/>
      </w:r>
      <w:r>
        <w:rPr>
          <w:rFonts w:ascii="Arial" w:eastAsia="Arial" w:hAnsi="Arial" w:cs="Arial"/>
          <w:sz w:val="19"/>
          <w:szCs w:val="19"/>
        </w:rPr>
        <w:t>Keep</w:t>
      </w:r>
      <w:r>
        <w:rPr>
          <w:rFonts w:ascii="Arial" w:eastAsia="Arial" w:hAnsi="Arial" w:cs="Arial"/>
          <w:sz w:val="19"/>
          <w:szCs w:val="19"/>
        </w:rPr>
        <w:t xml:space="preserve"> the boxer down until fully reactive, then permit him to sit up.</w:t>
      </w:r>
    </w:p>
    <w:p w:rsidR="004E6615" w:rsidRDefault="004E6615">
      <w:pPr>
        <w:spacing w:line="17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43.8.4.6.7.</w:t>
      </w:r>
      <w:r>
        <w:rPr>
          <w:sz w:val="20"/>
          <w:szCs w:val="20"/>
        </w:rPr>
        <w:tab/>
      </w:r>
      <w:r>
        <w:rPr>
          <w:rFonts w:ascii="Arial" w:eastAsia="Arial" w:hAnsi="Arial" w:cs="Arial"/>
          <w:sz w:val="19"/>
          <w:szCs w:val="19"/>
        </w:rPr>
        <w:t>When stable the boxer may be escorted to the corner with assistance.</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43.8.5.</w:t>
      </w:r>
      <w:r>
        <w:rPr>
          <w:sz w:val="20"/>
          <w:szCs w:val="20"/>
        </w:rPr>
        <w:tab/>
      </w:r>
      <w:r>
        <w:rPr>
          <w:rFonts w:ascii="Arial" w:eastAsia="Arial" w:hAnsi="Arial" w:cs="Arial"/>
          <w:sz w:val="20"/>
          <w:szCs w:val="20"/>
        </w:rPr>
        <w:t>The medical jury should communicate with local medical team to assure appropriate post bout follow-u</w:t>
      </w:r>
      <w:r>
        <w:rPr>
          <w:rFonts w:ascii="Arial" w:eastAsia="Arial" w:hAnsi="Arial" w:cs="Arial"/>
          <w:sz w:val="20"/>
          <w:szCs w:val="20"/>
        </w:rPr>
        <w:t>p for injuries noted at ringside</w:t>
      </w:r>
    </w:p>
    <w:p w:rsidR="004E6615" w:rsidRDefault="004E6615">
      <w:pPr>
        <w:spacing w:line="39" w:lineRule="exact"/>
        <w:rPr>
          <w:sz w:val="20"/>
          <w:szCs w:val="20"/>
        </w:rPr>
      </w:pPr>
    </w:p>
    <w:p w:rsidR="004E6615" w:rsidRDefault="00994186">
      <w:pPr>
        <w:tabs>
          <w:tab w:val="left" w:pos="1680"/>
        </w:tabs>
        <w:spacing w:line="355" w:lineRule="auto"/>
        <w:ind w:left="1700" w:hanging="1159"/>
        <w:jc w:val="both"/>
        <w:rPr>
          <w:sz w:val="20"/>
          <w:szCs w:val="20"/>
        </w:rPr>
      </w:pPr>
      <w:r>
        <w:rPr>
          <w:rFonts w:ascii="Arial" w:eastAsia="Arial" w:hAnsi="Arial" w:cs="Arial"/>
          <w:sz w:val="20"/>
          <w:szCs w:val="20"/>
        </w:rPr>
        <w:t>43.8.5.1.</w:t>
      </w:r>
      <w:r>
        <w:rPr>
          <w:sz w:val="20"/>
          <w:szCs w:val="20"/>
        </w:rPr>
        <w:tab/>
      </w:r>
      <w:r>
        <w:rPr>
          <w:rFonts w:ascii="Arial" w:eastAsia="Arial" w:hAnsi="Arial" w:cs="Arial"/>
          <w:sz w:val="19"/>
          <w:szCs w:val="19"/>
        </w:rPr>
        <w:t>If a boxer receives excessive blows to the head or laceration or other significant injury observed by the medical jury during a bout, a member of the medical jury briefly communicate the nature of the injury to t</w:t>
      </w:r>
      <w:r>
        <w:rPr>
          <w:rFonts w:ascii="Arial" w:eastAsia="Arial" w:hAnsi="Arial" w:cs="Arial"/>
          <w:sz w:val="19"/>
          <w:szCs w:val="19"/>
        </w:rPr>
        <w:t>he CMO or assigned local physician to be sure</w:t>
      </w:r>
    </w:p>
    <w:p w:rsidR="004E6615" w:rsidRDefault="004E6615">
      <w:pPr>
        <w:sectPr w:rsidR="004E6615">
          <w:pgSz w:w="12240" w:h="15840"/>
          <w:pgMar w:top="1384" w:right="1440" w:bottom="838" w:left="1440" w:header="0" w:footer="0" w:gutter="0"/>
          <w:cols w:space="720" w:equalWidth="0">
            <w:col w:w="9360"/>
          </w:cols>
        </w:sectPr>
      </w:pPr>
    </w:p>
    <w:p w:rsidR="004E6615" w:rsidRDefault="00994186">
      <w:pPr>
        <w:ind w:left="1720"/>
        <w:rPr>
          <w:sz w:val="20"/>
          <w:szCs w:val="20"/>
        </w:rPr>
      </w:pPr>
      <w:bookmarkStart w:id="64" w:name="page64"/>
      <w:bookmarkEnd w:id="64"/>
      <w:r>
        <w:rPr>
          <w:rFonts w:ascii="Arial" w:eastAsia="Arial" w:hAnsi="Arial" w:cs="Arial"/>
          <w:sz w:val="20"/>
          <w:szCs w:val="20"/>
        </w:rPr>
        <w:lastRenderedPageBreak/>
        <w:t>appropriate post bout examination will be carried out and appropriate treatment given</w:t>
      </w:r>
    </w:p>
    <w:p w:rsidR="004E6615" w:rsidRDefault="004E6615">
      <w:pPr>
        <w:spacing w:line="168"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43.8.5.2.</w:t>
      </w:r>
      <w:r>
        <w:rPr>
          <w:sz w:val="20"/>
          <w:szCs w:val="20"/>
        </w:rPr>
        <w:tab/>
      </w:r>
      <w:r>
        <w:rPr>
          <w:rFonts w:ascii="Arial" w:eastAsia="Arial" w:hAnsi="Arial" w:cs="Arial"/>
          <w:sz w:val="20"/>
          <w:szCs w:val="20"/>
        </w:rPr>
        <w:t>The chief medical officer or medical team of the local organizer must examine the boxer after a perio</w:t>
      </w:r>
      <w:r>
        <w:rPr>
          <w:rFonts w:ascii="Arial" w:eastAsia="Arial" w:hAnsi="Arial" w:cs="Arial"/>
          <w:sz w:val="20"/>
          <w:szCs w:val="20"/>
        </w:rPr>
        <w:t>d of unconsciousness or other serious injury.</w:t>
      </w:r>
    </w:p>
    <w:p w:rsidR="004E6615" w:rsidRDefault="004E6615">
      <w:pPr>
        <w:spacing w:line="3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43.8.5.3.</w:t>
      </w:r>
      <w:r>
        <w:rPr>
          <w:sz w:val="20"/>
          <w:szCs w:val="20"/>
        </w:rPr>
        <w:tab/>
      </w:r>
      <w:r>
        <w:rPr>
          <w:rFonts w:ascii="Arial" w:eastAsia="Arial" w:hAnsi="Arial" w:cs="Arial"/>
          <w:sz w:val="19"/>
          <w:szCs w:val="19"/>
        </w:rPr>
        <w:t>Anti-doping. The DCO is in charge anti-doping.</w:t>
      </w:r>
    </w:p>
    <w:p w:rsidR="004E6615" w:rsidRDefault="004E6615">
      <w:pPr>
        <w:spacing w:line="168"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43.8.5.4.</w:t>
      </w:r>
      <w:r>
        <w:rPr>
          <w:sz w:val="20"/>
          <w:szCs w:val="20"/>
        </w:rPr>
        <w:tab/>
      </w:r>
      <w:r>
        <w:rPr>
          <w:rFonts w:ascii="Arial" w:eastAsia="Arial" w:hAnsi="Arial" w:cs="Arial"/>
          <w:sz w:val="20"/>
          <w:szCs w:val="20"/>
        </w:rPr>
        <w:t xml:space="preserve">The Doping Control Doctor is observes all testing procedures and insists that no violation of WADA procedure and protocol are violated while </w:t>
      </w:r>
      <w:r>
        <w:rPr>
          <w:rFonts w:ascii="Arial" w:eastAsia="Arial" w:hAnsi="Arial" w:cs="Arial"/>
          <w:sz w:val="20"/>
          <w:szCs w:val="20"/>
        </w:rPr>
        <w:t>testing the athletes.</w:t>
      </w:r>
    </w:p>
    <w:p w:rsidR="004E6615" w:rsidRDefault="004E6615">
      <w:pPr>
        <w:spacing w:line="38"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43.8.5.5.</w:t>
      </w:r>
      <w:r>
        <w:rPr>
          <w:sz w:val="20"/>
          <w:szCs w:val="20"/>
        </w:rPr>
        <w:tab/>
      </w:r>
      <w:r>
        <w:rPr>
          <w:rFonts w:ascii="Arial" w:eastAsia="Arial" w:hAnsi="Arial" w:cs="Arial"/>
          <w:sz w:val="20"/>
          <w:szCs w:val="20"/>
        </w:rPr>
        <w:t>The Doping Control Doctor makes records of any breach of Wada protocol or procedure which occurs during the tournament.</w:t>
      </w:r>
    </w:p>
    <w:p w:rsidR="004E6615" w:rsidRDefault="004E6615">
      <w:pPr>
        <w:spacing w:line="3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43.8.5.6.</w:t>
      </w:r>
      <w:r>
        <w:rPr>
          <w:sz w:val="20"/>
          <w:szCs w:val="20"/>
        </w:rPr>
        <w:tab/>
      </w:r>
      <w:r>
        <w:rPr>
          <w:rFonts w:ascii="Arial" w:eastAsia="Arial" w:hAnsi="Arial" w:cs="Arial"/>
          <w:sz w:val="20"/>
          <w:szCs w:val="20"/>
        </w:rPr>
        <w:t>The Doping Control Doctor signs the DCO/Doping forms as a witness.</w:t>
      </w:r>
    </w:p>
    <w:p w:rsidR="004E6615" w:rsidRDefault="004E6615">
      <w:pPr>
        <w:spacing w:line="168"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43.8.5.7.</w:t>
      </w:r>
      <w:r>
        <w:rPr>
          <w:sz w:val="20"/>
          <w:szCs w:val="20"/>
        </w:rPr>
        <w:tab/>
      </w:r>
      <w:r>
        <w:rPr>
          <w:rFonts w:ascii="Arial" w:eastAsia="Arial" w:hAnsi="Arial" w:cs="Arial"/>
          <w:sz w:val="20"/>
          <w:szCs w:val="20"/>
        </w:rPr>
        <w:t xml:space="preserve">The Doping </w:t>
      </w:r>
      <w:r>
        <w:rPr>
          <w:rFonts w:ascii="Arial" w:eastAsia="Arial" w:hAnsi="Arial" w:cs="Arial"/>
          <w:sz w:val="20"/>
          <w:szCs w:val="20"/>
        </w:rPr>
        <w:t>Control Doctor will be prepared to testify on behalf of IABF should any subsequent legal challenge to adverse findings occur</w:t>
      </w:r>
    </w:p>
    <w:p w:rsidR="004E6615" w:rsidRDefault="004E6615">
      <w:pPr>
        <w:spacing w:line="38" w:lineRule="exact"/>
        <w:rPr>
          <w:sz w:val="20"/>
          <w:szCs w:val="20"/>
        </w:rPr>
      </w:pPr>
    </w:p>
    <w:p w:rsidR="004E6615" w:rsidRDefault="00994186">
      <w:pPr>
        <w:tabs>
          <w:tab w:val="left" w:pos="1700"/>
        </w:tabs>
        <w:spacing w:line="339" w:lineRule="auto"/>
        <w:ind w:left="1720" w:hanging="1159"/>
        <w:jc w:val="both"/>
        <w:rPr>
          <w:sz w:val="20"/>
          <w:szCs w:val="20"/>
        </w:rPr>
      </w:pPr>
      <w:r>
        <w:rPr>
          <w:rFonts w:ascii="Arial" w:eastAsia="Arial" w:hAnsi="Arial" w:cs="Arial"/>
          <w:sz w:val="20"/>
          <w:szCs w:val="20"/>
        </w:rPr>
        <w:t>43.8.5.7.1.</w:t>
      </w:r>
      <w:r>
        <w:rPr>
          <w:rFonts w:ascii="Arial" w:eastAsia="Arial" w:hAnsi="Arial" w:cs="Arial"/>
          <w:sz w:val="20"/>
          <w:szCs w:val="20"/>
        </w:rPr>
        <w:tab/>
        <w:t>if procedure and protocol were properly carried out the Doctor will defend IABF in support appropriate penalties impos</w:t>
      </w:r>
      <w:r>
        <w:rPr>
          <w:rFonts w:ascii="Arial" w:eastAsia="Arial" w:hAnsi="Arial" w:cs="Arial"/>
          <w:sz w:val="20"/>
          <w:szCs w:val="20"/>
        </w:rPr>
        <w:t>ed.</w:t>
      </w:r>
    </w:p>
    <w:p w:rsidR="004E6615" w:rsidRDefault="004E6615">
      <w:pPr>
        <w:spacing w:line="38"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43.8.5.7.2.</w:t>
      </w:r>
      <w:r>
        <w:rPr>
          <w:rFonts w:ascii="Arial" w:eastAsia="Arial" w:hAnsi="Arial" w:cs="Arial"/>
          <w:sz w:val="20"/>
          <w:szCs w:val="20"/>
        </w:rPr>
        <w:tab/>
        <w:t>if procedure and protocol were violated during the anti-doping testing, the Doctor will protect the rights of the athlete tested.</w:t>
      </w:r>
    </w:p>
    <w:p w:rsidR="004E6615" w:rsidRDefault="004E6615">
      <w:pPr>
        <w:spacing w:line="38" w:lineRule="exact"/>
        <w:rPr>
          <w:sz w:val="20"/>
          <w:szCs w:val="20"/>
        </w:rPr>
      </w:pPr>
    </w:p>
    <w:p w:rsidR="004E6615" w:rsidRDefault="00994186">
      <w:pPr>
        <w:tabs>
          <w:tab w:val="left" w:pos="1680"/>
        </w:tabs>
        <w:spacing w:line="311" w:lineRule="auto"/>
        <w:ind w:left="1700" w:hanging="1159"/>
        <w:jc w:val="both"/>
        <w:rPr>
          <w:sz w:val="20"/>
          <w:szCs w:val="20"/>
        </w:rPr>
      </w:pPr>
      <w:r>
        <w:rPr>
          <w:rFonts w:ascii="Arial" w:eastAsia="Arial" w:hAnsi="Arial" w:cs="Arial"/>
          <w:sz w:val="20"/>
          <w:szCs w:val="20"/>
        </w:rPr>
        <w:t>43.8.5.8.</w:t>
      </w:r>
      <w:r>
        <w:rPr>
          <w:sz w:val="20"/>
          <w:szCs w:val="20"/>
        </w:rPr>
        <w:tab/>
      </w:r>
      <w:r>
        <w:rPr>
          <w:rFonts w:ascii="Arial" w:eastAsia="Arial" w:hAnsi="Arial" w:cs="Arial"/>
          <w:sz w:val="20"/>
          <w:szCs w:val="20"/>
        </w:rPr>
        <w:t>Either the Doping Control Doctor or the chairman of the medical jury will request the Technical De</w:t>
      </w:r>
      <w:r>
        <w:rPr>
          <w:rFonts w:ascii="Arial" w:eastAsia="Arial" w:hAnsi="Arial" w:cs="Arial"/>
          <w:sz w:val="20"/>
          <w:szCs w:val="20"/>
        </w:rPr>
        <w:t>legate to provide transportation for the Doping Control Doctor to return to the hotel when the last test finished. This is necessary as the Doping Control Doctor will often be present in the arena many hours after the and competition and it may be almost i</w:t>
      </w:r>
      <w:r>
        <w:rPr>
          <w:rFonts w:ascii="Arial" w:eastAsia="Arial" w:hAnsi="Arial" w:cs="Arial"/>
          <w:sz w:val="20"/>
          <w:szCs w:val="20"/>
        </w:rPr>
        <w:t>mpossible to get transport to the hotel otherwise</w:t>
      </w:r>
    </w:p>
    <w:p w:rsidR="004E6615" w:rsidRDefault="004E6615">
      <w:pPr>
        <w:spacing w:line="68"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43.8.6.</w:t>
      </w:r>
      <w:r>
        <w:rPr>
          <w:sz w:val="20"/>
          <w:szCs w:val="20"/>
        </w:rPr>
        <w:tab/>
      </w:r>
      <w:r>
        <w:rPr>
          <w:rFonts w:ascii="Arial" w:eastAsia="Arial" w:hAnsi="Arial" w:cs="Arial"/>
          <w:sz w:val="19"/>
          <w:szCs w:val="19"/>
        </w:rPr>
        <w:t>Members of the Medical Jury</w:t>
      </w:r>
    </w:p>
    <w:p w:rsidR="004E6615" w:rsidRDefault="004E6615">
      <w:pPr>
        <w:spacing w:line="168"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43.8.6.1.</w:t>
      </w:r>
      <w:r>
        <w:rPr>
          <w:sz w:val="20"/>
          <w:szCs w:val="20"/>
        </w:rPr>
        <w:tab/>
      </w:r>
      <w:r>
        <w:rPr>
          <w:rFonts w:ascii="Arial" w:eastAsia="Arial" w:hAnsi="Arial" w:cs="Arial"/>
          <w:sz w:val="20"/>
          <w:szCs w:val="20"/>
        </w:rPr>
        <w:t>Members of the Medical Jury are present to Facilitate Smooth Function of the Medical Aspects of IABF Tournaments.</w:t>
      </w:r>
    </w:p>
    <w:p w:rsidR="004E6615" w:rsidRDefault="004E6615">
      <w:pPr>
        <w:spacing w:line="38"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43.8.6.2.</w:t>
      </w:r>
      <w:r>
        <w:rPr>
          <w:sz w:val="20"/>
          <w:szCs w:val="20"/>
        </w:rPr>
        <w:tab/>
      </w:r>
      <w:r>
        <w:rPr>
          <w:rFonts w:ascii="Arial" w:eastAsia="Arial" w:hAnsi="Arial" w:cs="Arial"/>
          <w:sz w:val="20"/>
          <w:szCs w:val="20"/>
        </w:rPr>
        <w:t xml:space="preserve">The Chairman of the Medical Jury </w:t>
      </w:r>
      <w:r>
        <w:rPr>
          <w:rFonts w:ascii="Arial" w:eastAsia="Arial" w:hAnsi="Arial" w:cs="Arial"/>
          <w:sz w:val="20"/>
          <w:szCs w:val="20"/>
        </w:rPr>
        <w:t>will designate members of the medical jury to assist him in performing the tasks for which the chairman is responsible</w:t>
      </w:r>
    </w:p>
    <w:p w:rsidR="004E6615" w:rsidRDefault="004E6615">
      <w:pPr>
        <w:spacing w:line="38" w:lineRule="exact"/>
        <w:rPr>
          <w:sz w:val="20"/>
          <w:szCs w:val="20"/>
        </w:rPr>
      </w:pPr>
    </w:p>
    <w:p w:rsidR="004E6615" w:rsidRDefault="00994186">
      <w:pPr>
        <w:tabs>
          <w:tab w:val="left" w:pos="1680"/>
        </w:tabs>
        <w:spacing w:line="314" w:lineRule="auto"/>
        <w:ind w:left="1700" w:hanging="1159"/>
        <w:jc w:val="both"/>
        <w:rPr>
          <w:sz w:val="20"/>
          <w:szCs w:val="20"/>
        </w:rPr>
      </w:pPr>
      <w:r>
        <w:rPr>
          <w:rFonts w:ascii="Arial" w:eastAsia="Arial" w:hAnsi="Arial" w:cs="Arial"/>
          <w:sz w:val="20"/>
          <w:szCs w:val="20"/>
        </w:rPr>
        <w:t>43.8.6.3.</w:t>
      </w:r>
      <w:r>
        <w:rPr>
          <w:sz w:val="20"/>
          <w:szCs w:val="20"/>
        </w:rPr>
        <w:tab/>
      </w:r>
      <w:r>
        <w:rPr>
          <w:rFonts w:ascii="Arial" w:eastAsia="Arial" w:hAnsi="Arial" w:cs="Arial"/>
          <w:sz w:val="20"/>
          <w:szCs w:val="20"/>
        </w:rPr>
        <w:t>Members of the Medical Jury will keep Chairman of the Medical Jury informed of all significant medical events. The Chairman of</w:t>
      </w:r>
      <w:r>
        <w:rPr>
          <w:rFonts w:ascii="Arial" w:eastAsia="Arial" w:hAnsi="Arial" w:cs="Arial"/>
          <w:sz w:val="20"/>
          <w:szCs w:val="20"/>
        </w:rPr>
        <w:t xml:space="preserve"> the Medical Jury will have the responsibility to inform the Supervisor, or the Secretary General of IABF of such events according to their seriousness or importance.</w:t>
      </w:r>
    </w:p>
    <w:p w:rsidR="004E6615" w:rsidRDefault="004E6615">
      <w:pPr>
        <w:spacing w:line="64"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43.8.6.4.</w:t>
      </w:r>
      <w:r>
        <w:rPr>
          <w:sz w:val="20"/>
          <w:szCs w:val="20"/>
        </w:rPr>
        <w:tab/>
      </w:r>
      <w:r>
        <w:rPr>
          <w:rFonts w:ascii="Arial" w:eastAsia="Arial" w:hAnsi="Arial" w:cs="Arial"/>
          <w:sz w:val="20"/>
          <w:szCs w:val="20"/>
        </w:rPr>
        <w:t>The Medical Jury will be asked to care for sick or injured members of the IABF</w:t>
      </w:r>
      <w:r>
        <w:rPr>
          <w:rFonts w:ascii="Arial" w:eastAsia="Arial" w:hAnsi="Arial" w:cs="Arial"/>
          <w:sz w:val="20"/>
          <w:szCs w:val="20"/>
        </w:rPr>
        <w:t xml:space="preserve"> family attending sanctioned tournaments.</w:t>
      </w:r>
    </w:p>
    <w:p w:rsidR="004E6615" w:rsidRDefault="004E6615">
      <w:pPr>
        <w:spacing w:line="38" w:lineRule="exact"/>
        <w:rPr>
          <w:sz w:val="20"/>
          <w:szCs w:val="20"/>
        </w:rPr>
      </w:pPr>
    </w:p>
    <w:p w:rsidR="004E6615" w:rsidRDefault="00994186">
      <w:pPr>
        <w:tabs>
          <w:tab w:val="left" w:pos="1680"/>
        </w:tabs>
        <w:spacing w:line="369" w:lineRule="auto"/>
        <w:ind w:left="1700" w:hanging="1159"/>
        <w:jc w:val="both"/>
        <w:rPr>
          <w:sz w:val="20"/>
          <w:szCs w:val="20"/>
        </w:rPr>
      </w:pPr>
      <w:r>
        <w:rPr>
          <w:rFonts w:ascii="Arial" w:eastAsia="Arial" w:hAnsi="Arial" w:cs="Arial"/>
          <w:sz w:val="20"/>
          <w:szCs w:val="20"/>
        </w:rPr>
        <w:t>43.8.6.5.</w:t>
      </w:r>
      <w:r>
        <w:rPr>
          <w:sz w:val="20"/>
          <w:szCs w:val="20"/>
        </w:rPr>
        <w:tab/>
      </w:r>
      <w:r>
        <w:rPr>
          <w:rFonts w:ascii="Arial" w:eastAsia="Arial" w:hAnsi="Arial" w:cs="Arial"/>
          <w:sz w:val="19"/>
          <w:szCs w:val="19"/>
        </w:rPr>
        <w:t>The Chairman of the Medical Jury more than the members can expect to be called upon at night if and NTO. R/J, or member of the IABF Office Staff has a medical problem.</w:t>
      </w:r>
    </w:p>
    <w:p w:rsidR="004E6615" w:rsidRDefault="004E6615">
      <w:pPr>
        <w:spacing w:line="16" w:lineRule="exact"/>
        <w:rPr>
          <w:sz w:val="20"/>
          <w:szCs w:val="20"/>
        </w:rPr>
      </w:pPr>
    </w:p>
    <w:p w:rsidR="004E6615" w:rsidRDefault="00994186">
      <w:pPr>
        <w:tabs>
          <w:tab w:val="left" w:pos="1680"/>
        </w:tabs>
        <w:spacing w:line="339" w:lineRule="auto"/>
        <w:ind w:left="1700" w:hanging="1159"/>
        <w:jc w:val="both"/>
        <w:rPr>
          <w:sz w:val="20"/>
          <w:szCs w:val="20"/>
        </w:rPr>
      </w:pPr>
      <w:r>
        <w:rPr>
          <w:rFonts w:ascii="Arial" w:eastAsia="Arial" w:hAnsi="Arial" w:cs="Arial"/>
          <w:sz w:val="20"/>
          <w:szCs w:val="20"/>
        </w:rPr>
        <w:t>43.8.6.6.</w:t>
      </w:r>
      <w:r>
        <w:rPr>
          <w:sz w:val="20"/>
          <w:szCs w:val="20"/>
        </w:rPr>
        <w:tab/>
      </w:r>
      <w:r>
        <w:rPr>
          <w:rFonts w:ascii="Arial" w:eastAsia="Arial" w:hAnsi="Arial" w:cs="Arial"/>
          <w:sz w:val="20"/>
          <w:szCs w:val="20"/>
        </w:rPr>
        <w:t>Members of the Medical J</w:t>
      </w:r>
      <w:r>
        <w:rPr>
          <w:rFonts w:ascii="Arial" w:eastAsia="Arial" w:hAnsi="Arial" w:cs="Arial"/>
          <w:sz w:val="20"/>
          <w:szCs w:val="20"/>
        </w:rPr>
        <w:t>ury often carry a few basic medications for pain, sleep, diarrhea, constipation, and several antibiotics for such situations</w:t>
      </w:r>
    </w:p>
    <w:p w:rsidR="004E6615" w:rsidRDefault="004E6615">
      <w:pPr>
        <w:spacing w:line="38" w:lineRule="exact"/>
        <w:rPr>
          <w:sz w:val="20"/>
          <w:szCs w:val="20"/>
        </w:rPr>
      </w:pPr>
    </w:p>
    <w:p w:rsidR="004E6615" w:rsidRDefault="00994186">
      <w:pPr>
        <w:tabs>
          <w:tab w:val="left" w:pos="1680"/>
        </w:tabs>
        <w:spacing w:line="321" w:lineRule="auto"/>
        <w:ind w:left="1700" w:hanging="1159"/>
        <w:jc w:val="both"/>
        <w:rPr>
          <w:sz w:val="20"/>
          <w:szCs w:val="20"/>
        </w:rPr>
      </w:pPr>
      <w:r>
        <w:rPr>
          <w:rFonts w:ascii="Arial" w:eastAsia="Arial" w:hAnsi="Arial" w:cs="Arial"/>
          <w:sz w:val="20"/>
          <w:szCs w:val="20"/>
        </w:rPr>
        <w:t>43.8.6.7.</w:t>
      </w:r>
      <w:r>
        <w:rPr>
          <w:sz w:val="20"/>
          <w:szCs w:val="20"/>
        </w:rPr>
        <w:tab/>
      </w:r>
      <w:r>
        <w:rPr>
          <w:rFonts w:ascii="Arial" w:eastAsia="Arial" w:hAnsi="Arial" w:cs="Arial"/>
          <w:sz w:val="20"/>
          <w:szCs w:val="20"/>
        </w:rPr>
        <w:t xml:space="preserve">If a member of the IABF family requires hospitalization, the member of the medical jury (usually the chairman) will try </w:t>
      </w:r>
      <w:r>
        <w:rPr>
          <w:rFonts w:ascii="Arial" w:eastAsia="Arial" w:hAnsi="Arial" w:cs="Arial"/>
          <w:sz w:val="20"/>
          <w:szCs w:val="20"/>
        </w:rPr>
        <w:t>to facilitate transport to the hospital and arrange for visits to check the hospitalized IABF family member.</w:t>
      </w:r>
    </w:p>
    <w:p w:rsidR="004E6615" w:rsidRDefault="004E6615">
      <w:pPr>
        <w:sectPr w:rsidR="004E6615">
          <w:pgSz w:w="12240" w:h="15840"/>
          <w:pgMar w:top="1384" w:right="1440" w:bottom="982" w:left="1440" w:header="0" w:footer="0" w:gutter="0"/>
          <w:cols w:space="720" w:equalWidth="0">
            <w:col w:w="9360"/>
          </w:cols>
        </w:sectPr>
      </w:pPr>
    </w:p>
    <w:p w:rsidR="004E6615" w:rsidRDefault="00994186">
      <w:pPr>
        <w:rPr>
          <w:sz w:val="20"/>
          <w:szCs w:val="20"/>
        </w:rPr>
      </w:pPr>
      <w:bookmarkStart w:id="65" w:name="page65"/>
      <w:bookmarkEnd w:id="65"/>
      <w:r>
        <w:rPr>
          <w:rFonts w:ascii="Arial" w:eastAsia="Arial" w:hAnsi="Arial" w:cs="Arial"/>
          <w:sz w:val="20"/>
          <w:szCs w:val="20"/>
        </w:rPr>
        <w:lastRenderedPageBreak/>
        <w:t>43.9. Post Competition</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43.9.1.</w:t>
      </w:r>
      <w:r>
        <w:rPr>
          <w:sz w:val="20"/>
          <w:szCs w:val="20"/>
        </w:rPr>
        <w:tab/>
      </w:r>
      <w:r>
        <w:rPr>
          <w:rFonts w:ascii="Arial" w:eastAsia="Arial" w:hAnsi="Arial" w:cs="Arial"/>
          <w:sz w:val="20"/>
          <w:szCs w:val="20"/>
        </w:rPr>
        <w:t xml:space="preserve">The Medical Jury checks with the CMO or local physician team that post bout examinations were properly </w:t>
      </w:r>
      <w:r>
        <w:rPr>
          <w:rFonts w:ascii="Arial" w:eastAsia="Arial" w:hAnsi="Arial" w:cs="Arial"/>
          <w:sz w:val="20"/>
          <w:szCs w:val="20"/>
        </w:rPr>
        <w:t>conducted</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43.9.2.</w:t>
      </w:r>
      <w:r>
        <w:rPr>
          <w:sz w:val="20"/>
          <w:szCs w:val="20"/>
        </w:rPr>
        <w:tab/>
      </w:r>
      <w:r>
        <w:rPr>
          <w:rFonts w:ascii="Arial" w:eastAsia="Arial" w:hAnsi="Arial" w:cs="Arial"/>
          <w:sz w:val="20"/>
          <w:szCs w:val="20"/>
        </w:rPr>
        <w:t>The Chairman of Medical Jury checks with the chief medical officer or assigned local physician team for the health status of injured boxers</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43.9.3.</w:t>
      </w:r>
      <w:r>
        <w:rPr>
          <w:sz w:val="20"/>
          <w:szCs w:val="20"/>
        </w:rPr>
        <w:tab/>
      </w:r>
      <w:r>
        <w:rPr>
          <w:rFonts w:ascii="Arial" w:eastAsia="Arial" w:hAnsi="Arial" w:cs="Arial"/>
          <w:sz w:val="20"/>
          <w:szCs w:val="20"/>
        </w:rPr>
        <w:t xml:space="preserve">The Chairman of Medical Jury requests the CMO or assigned local physician team to </w:t>
      </w:r>
      <w:r>
        <w:rPr>
          <w:rFonts w:ascii="Arial" w:eastAsia="Arial" w:hAnsi="Arial" w:cs="Arial"/>
          <w:sz w:val="20"/>
          <w:szCs w:val="20"/>
        </w:rPr>
        <w:t>provide him with the list of all injuries discovered on post bout examination</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43.9.3.1.</w:t>
      </w:r>
      <w:r>
        <w:rPr>
          <w:sz w:val="20"/>
          <w:szCs w:val="20"/>
        </w:rPr>
        <w:tab/>
      </w:r>
      <w:r>
        <w:rPr>
          <w:rFonts w:ascii="Arial" w:eastAsia="Arial" w:hAnsi="Arial" w:cs="Arial"/>
          <w:sz w:val="20"/>
          <w:szCs w:val="20"/>
        </w:rPr>
        <w:t>The list of injured boxers will include name, weight, country, nature of injury, any treatment administered, any follow-up recommendations</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43.9.4.</w:t>
      </w:r>
      <w:r>
        <w:rPr>
          <w:sz w:val="20"/>
          <w:szCs w:val="20"/>
        </w:rPr>
        <w:tab/>
      </w:r>
      <w:r>
        <w:rPr>
          <w:rFonts w:ascii="Arial" w:eastAsia="Arial" w:hAnsi="Arial" w:cs="Arial"/>
          <w:sz w:val="20"/>
          <w:szCs w:val="20"/>
        </w:rPr>
        <w:t>The Medical Jury ch</w:t>
      </w:r>
      <w:r>
        <w:rPr>
          <w:rFonts w:ascii="Arial" w:eastAsia="Arial" w:hAnsi="Arial" w:cs="Arial"/>
          <w:sz w:val="20"/>
          <w:szCs w:val="20"/>
        </w:rPr>
        <w:t>ecks transportation, physical exam and competition times for the next day</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43.9.5.</w:t>
      </w:r>
      <w:r>
        <w:rPr>
          <w:sz w:val="20"/>
          <w:szCs w:val="20"/>
        </w:rPr>
        <w:tab/>
      </w:r>
      <w:r>
        <w:rPr>
          <w:rFonts w:ascii="Arial" w:eastAsia="Arial" w:hAnsi="Arial" w:cs="Arial"/>
          <w:sz w:val="20"/>
          <w:szCs w:val="20"/>
        </w:rPr>
        <w:t>The Chairman of the Medical Jury reviews the medical statistics of the day and prepares for the next day</w:t>
      </w:r>
    </w:p>
    <w:p w:rsidR="004E6615" w:rsidRDefault="004E6615">
      <w:pPr>
        <w:spacing w:line="39" w:lineRule="exact"/>
        <w:rPr>
          <w:sz w:val="20"/>
          <w:szCs w:val="20"/>
        </w:rPr>
      </w:pPr>
    </w:p>
    <w:p w:rsidR="004E6615" w:rsidRDefault="00994186">
      <w:pPr>
        <w:tabs>
          <w:tab w:val="left" w:pos="1680"/>
        </w:tabs>
        <w:spacing w:line="322" w:lineRule="auto"/>
        <w:ind w:left="1700" w:hanging="1159"/>
        <w:jc w:val="both"/>
        <w:rPr>
          <w:sz w:val="20"/>
          <w:szCs w:val="20"/>
        </w:rPr>
      </w:pPr>
      <w:r>
        <w:rPr>
          <w:rFonts w:ascii="Arial" w:eastAsia="Arial" w:hAnsi="Arial" w:cs="Arial"/>
          <w:sz w:val="20"/>
          <w:szCs w:val="20"/>
        </w:rPr>
        <w:t>43.9.6.</w:t>
      </w:r>
      <w:r>
        <w:rPr>
          <w:sz w:val="20"/>
          <w:szCs w:val="20"/>
        </w:rPr>
        <w:tab/>
      </w:r>
      <w:r>
        <w:rPr>
          <w:rFonts w:ascii="Arial" w:eastAsia="Arial" w:hAnsi="Arial" w:cs="Arial"/>
          <w:sz w:val="20"/>
          <w:szCs w:val="20"/>
        </w:rPr>
        <w:t>The Chairman of the Medical Jury will at the end of the tou</w:t>
      </w:r>
      <w:r>
        <w:rPr>
          <w:rFonts w:ascii="Arial" w:eastAsia="Arial" w:hAnsi="Arial" w:cs="Arial"/>
          <w:sz w:val="20"/>
          <w:szCs w:val="20"/>
        </w:rPr>
        <w:t xml:space="preserve">rnament provide a “Medical Report on the Competition” to the Chairman of the Medical Commission, the Vice Chairman of the Medical Commission, the Secretary the Medical Commission, and the Executive Director of IABF. It is usually a courtesy to send a copy </w:t>
      </w:r>
      <w:r>
        <w:rPr>
          <w:rFonts w:ascii="Arial" w:eastAsia="Arial" w:hAnsi="Arial" w:cs="Arial"/>
          <w:sz w:val="20"/>
          <w:szCs w:val="20"/>
        </w:rPr>
        <w:t>to all Commission Members.</w:t>
      </w:r>
    </w:p>
    <w:p w:rsidR="004E6615" w:rsidRDefault="004E6615">
      <w:pPr>
        <w:spacing w:line="65" w:lineRule="exact"/>
        <w:rPr>
          <w:sz w:val="20"/>
          <w:szCs w:val="20"/>
        </w:rPr>
      </w:pPr>
    </w:p>
    <w:p w:rsidR="004E6615" w:rsidRDefault="00994186">
      <w:pPr>
        <w:tabs>
          <w:tab w:val="left" w:pos="1680"/>
        </w:tabs>
        <w:spacing w:line="320" w:lineRule="auto"/>
        <w:ind w:left="1700" w:hanging="1159"/>
        <w:jc w:val="both"/>
        <w:rPr>
          <w:sz w:val="20"/>
          <w:szCs w:val="20"/>
        </w:rPr>
      </w:pPr>
      <w:r>
        <w:rPr>
          <w:rFonts w:ascii="Arial" w:eastAsia="Arial" w:hAnsi="Arial" w:cs="Arial"/>
          <w:sz w:val="20"/>
          <w:szCs w:val="20"/>
        </w:rPr>
        <w:t>43.9.7.</w:t>
      </w:r>
      <w:r>
        <w:rPr>
          <w:sz w:val="20"/>
          <w:szCs w:val="20"/>
        </w:rPr>
        <w:tab/>
      </w:r>
      <w:r>
        <w:rPr>
          <w:rFonts w:ascii="Arial" w:eastAsia="Arial" w:hAnsi="Arial" w:cs="Arial"/>
          <w:sz w:val="20"/>
          <w:szCs w:val="20"/>
        </w:rPr>
        <w:t xml:space="preserve">The Post competition report will contain the name, place, number of days, number of boxers, means of transportation provided, quality of the food, any sanitary concerns, any concerns with respect to housing, any unusual </w:t>
      </w:r>
      <w:r>
        <w:rPr>
          <w:rFonts w:ascii="Arial" w:eastAsia="Arial" w:hAnsi="Arial" w:cs="Arial"/>
          <w:sz w:val="20"/>
          <w:szCs w:val="20"/>
        </w:rPr>
        <w:t>occurrences or risks to athletes involved, all statistical data collected during the competition in tabulated form (recommended use of standard Excel program) and recommendations with respect to safety, tournament conditions, or medical concern.</w:t>
      </w:r>
    </w:p>
    <w:p w:rsidR="004E6615" w:rsidRDefault="004E6615">
      <w:pPr>
        <w:spacing w:line="6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43.9.8.</w:t>
      </w:r>
      <w:r>
        <w:rPr>
          <w:sz w:val="20"/>
          <w:szCs w:val="20"/>
        </w:rPr>
        <w:tab/>
      </w:r>
      <w:r>
        <w:rPr>
          <w:rFonts w:ascii="Arial" w:eastAsia="Arial" w:hAnsi="Arial" w:cs="Arial"/>
          <w:sz w:val="20"/>
          <w:szCs w:val="20"/>
        </w:rPr>
        <w:t>T</w:t>
      </w:r>
      <w:r>
        <w:rPr>
          <w:rFonts w:ascii="Arial" w:eastAsia="Arial" w:hAnsi="Arial" w:cs="Arial"/>
          <w:sz w:val="20"/>
          <w:szCs w:val="20"/>
        </w:rPr>
        <w:t>he Doping Control Doctor will submit a Doping Control Report on each tournament to the IABF office, to the Chairperson of Anti-Doping and maintain a copy for his records</w:t>
      </w:r>
    </w:p>
    <w:p w:rsidR="004E6615" w:rsidRDefault="004E6615">
      <w:pPr>
        <w:spacing w:line="39" w:lineRule="exact"/>
        <w:rPr>
          <w:sz w:val="20"/>
          <w:szCs w:val="20"/>
        </w:rPr>
      </w:pPr>
    </w:p>
    <w:p w:rsidR="004E6615" w:rsidRDefault="00994186">
      <w:pPr>
        <w:tabs>
          <w:tab w:val="left" w:pos="1680"/>
        </w:tabs>
        <w:spacing w:line="380" w:lineRule="auto"/>
        <w:ind w:left="1700" w:hanging="1159"/>
        <w:jc w:val="both"/>
        <w:rPr>
          <w:sz w:val="20"/>
          <w:szCs w:val="20"/>
        </w:rPr>
      </w:pPr>
      <w:r>
        <w:rPr>
          <w:rFonts w:ascii="Arial" w:eastAsia="Arial" w:hAnsi="Arial" w:cs="Arial"/>
          <w:sz w:val="20"/>
          <w:szCs w:val="20"/>
        </w:rPr>
        <w:t>43.9.9.</w:t>
      </w:r>
      <w:r>
        <w:rPr>
          <w:sz w:val="20"/>
          <w:szCs w:val="20"/>
        </w:rPr>
        <w:tab/>
      </w:r>
      <w:r>
        <w:rPr>
          <w:rFonts w:ascii="Arial" w:eastAsia="Arial" w:hAnsi="Arial" w:cs="Arial"/>
          <w:sz w:val="19"/>
          <w:szCs w:val="19"/>
        </w:rPr>
        <w:t>The Doping Control Doctor will be prepared to testify on behalf of IABF as re</w:t>
      </w:r>
      <w:r>
        <w:rPr>
          <w:rFonts w:ascii="Arial" w:eastAsia="Arial" w:hAnsi="Arial" w:cs="Arial"/>
          <w:sz w:val="19"/>
          <w:szCs w:val="19"/>
        </w:rPr>
        <w:t>quested by IABF’s legal counsel should any legal challenge to adverse analytical findings occur</w:t>
      </w:r>
    </w:p>
    <w:p w:rsidR="004E6615" w:rsidRDefault="004E6615">
      <w:pPr>
        <w:spacing w:line="16" w:lineRule="exact"/>
        <w:rPr>
          <w:sz w:val="20"/>
          <w:szCs w:val="20"/>
        </w:rPr>
      </w:pPr>
    </w:p>
    <w:p w:rsidR="004E6615" w:rsidRDefault="00994186">
      <w:pPr>
        <w:tabs>
          <w:tab w:val="left" w:pos="1680"/>
        </w:tabs>
        <w:ind w:left="560"/>
        <w:rPr>
          <w:sz w:val="20"/>
          <w:szCs w:val="20"/>
        </w:rPr>
      </w:pPr>
      <w:r>
        <w:rPr>
          <w:rFonts w:ascii="Arial" w:eastAsia="Arial" w:hAnsi="Arial" w:cs="Arial"/>
          <w:sz w:val="20"/>
          <w:szCs w:val="20"/>
        </w:rPr>
        <w:t>43.10.</w:t>
      </w:r>
      <w:r>
        <w:rPr>
          <w:sz w:val="20"/>
          <w:szCs w:val="20"/>
        </w:rPr>
        <w:tab/>
      </w:r>
      <w:r>
        <w:rPr>
          <w:rFonts w:ascii="Arial" w:eastAsia="Arial" w:hAnsi="Arial" w:cs="Arial"/>
          <w:sz w:val="19"/>
          <w:szCs w:val="19"/>
        </w:rPr>
        <w:t>Conclusion</w:t>
      </w:r>
    </w:p>
    <w:p w:rsidR="004E6615" w:rsidRDefault="004E6615">
      <w:pPr>
        <w:spacing w:line="178"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43.10.1.</w:t>
      </w:r>
      <w:r>
        <w:rPr>
          <w:sz w:val="20"/>
          <w:szCs w:val="20"/>
        </w:rPr>
        <w:tab/>
      </w:r>
      <w:r>
        <w:rPr>
          <w:rFonts w:ascii="Arial" w:eastAsia="Arial" w:hAnsi="Arial" w:cs="Arial"/>
          <w:sz w:val="20"/>
          <w:szCs w:val="20"/>
        </w:rPr>
        <w:t>All Members of the IABF Medical Jury must be members of the IABF Medical Commission</w:t>
      </w:r>
    </w:p>
    <w:p w:rsidR="004E6615" w:rsidRDefault="004E6615">
      <w:pPr>
        <w:spacing w:line="39" w:lineRule="exact"/>
        <w:rPr>
          <w:sz w:val="20"/>
          <w:szCs w:val="20"/>
        </w:rPr>
      </w:pPr>
    </w:p>
    <w:p w:rsidR="004E6615" w:rsidRDefault="00994186">
      <w:pPr>
        <w:tabs>
          <w:tab w:val="left" w:pos="1680"/>
        </w:tabs>
        <w:spacing w:line="331" w:lineRule="auto"/>
        <w:ind w:left="1700" w:hanging="1159"/>
        <w:jc w:val="both"/>
        <w:rPr>
          <w:sz w:val="20"/>
          <w:szCs w:val="20"/>
        </w:rPr>
      </w:pPr>
      <w:r>
        <w:rPr>
          <w:rFonts w:ascii="Arial" w:eastAsia="Arial" w:hAnsi="Arial" w:cs="Arial"/>
          <w:sz w:val="20"/>
          <w:szCs w:val="20"/>
        </w:rPr>
        <w:t>43.10.2.</w:t>
      </w:r>
      <w:r>
        <w:rPr>
          <w:sz w:val="20"/>
          <w:szCs w:val="20"/>
        </w:rPr>
        <w:tab/>
      </w:r>
      <w:r>
        <w:rPr>
          <w:rFonts w:ascii="Arial" w:eastAsia="Arial" w:hAnsi="Arial" w:cs="Arial"/>
          <w:sz w:val="20"/>
          <w:szCs w:val="20"/>
        </w:rPr>
        <w:t>In urgent circumstances the technical</w:t>
      </w:r>
      <w:r>
        <w:rPr>
          <w:rFonts w:ascii="Arial" w:eastAsia="Arial" w:hAnsi="Arial" w:cs="Arial"/>
          <w:sz w:val="20"/>
          <w:szCs w:val="20"/>
        </w:rPr>
        <w:t xml:space="preserve"> delegate in consultation with the chairman of the medical jury may appoint nonmembers the IABF Medical Commission to serve as members of the medical jury.</w:t>
      </w:r>
    </w:p>
    <w:p w:rsidR="004E6615" w:rsidRDefault="004E6615">
      <w:pPr>
        <w:spacing w:line="56"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43.10.3.</w:t>
      </w:r>
      <w:r>
        <w:rPr>
          <w:sz w:val="20"/>
          <w:szCs w:val="20"/>
        </w:rPr>
        <w:tab/>
      </w:r>
      <w:r>
        <w:rPr>
          <w:rFonts w:ascii="Arial" w:eastAsia="Arial" w:hAnsi="Arial" w:cs="Arial"/>
          <w:sz w:val="20"/>
          <w:szCs w:val="20"/>
        </w:rPr>
        <w:t>In such circumstances a member of a Confederation Medical Commission or the most experienc</w:t>
      </w:r>
      <w:r>
        <w:rPr>
          <w:rFonts w:ascii="Arial" w:eastAsia="Arial" w:hAnsi="Arial" w:cs="Arial"/>
          <w:sz w:val="20"/>
          <w:szCs w:val="20"/>
        </w:rPr>
        <w:t>ed available ringside physician will be sought out to serve as medical jury</w:t>
      </w:r>
    </w:p>
    <w:p w:rsidR="004E6615" w:rsidRDefault="004E6615">
      <w:pPr>
        <w:spacing w:line="39" w:lineRule="exact"/>
        <w:rPr>
          <w:sz w:val="20"/>
          <w:szCs w:val="20"/>
        </w:rPr>
      </w:pPr>
    </w:p>
    <w:p w:rsidR="004E6615" w:rsidRDefault="00994186">
      <w:pPr>
        <w:tabs>
          <w:tab w:val="left" w:pos="1680"/>
        </w:tabs>
        <w:spacing w:line="349" w:lineRule="auto"/>
        <w:ind w:left="1700" w:hanging="1159"/>
        <w:jc w:val="both"/>
        <w:rPr>
          <w:sz w:val="20"/>
          <w:szCs w:val="20"/>
        </w:rPr>
      </w:pPr>
      <w:r>
        <w:rPr>
          <w:rFonts w:ascii="Arial" w:eastAsia="Arial" w:hAnsi="Arial" w:cs="Arial"/>
          <w:sz w:val="20"/>
          <w:szCs w:val="20"/>
        </w:rPr>
        <w:t>43.10.4.</w:t>
      </w:r>
      <w:r>
        <w:rPr>
          <w:sz w:val="20"/>
          <w:szCs w:val="20"/>
        </w:rPr>
        <w:tab/>
      </w:r>
      <w:r>
        <w:rPr>
          <w:rFonts w:ascii="Arial" w:eastAsia="Arial" w:hAnsi="Arial" w:cs="Arial"/>
          <w:sz w:val="20"/>
          <w:szCs w:val="20"/>
        </w:rPr>
        <w:t>The Chairman of the Medical Jury routinely makes work assignments, schedules and locations for the members of the Medical Jury.</w:t>
      </w:r>
    </w:p>
    <w:p w:rsidR="004E6615" w:rsidRDefault="004E6615">
      <w:pPr>
        <w:sectPr w:rsidR="004E6615">
          <w:pgSz w:w="12240" w:h="15840"/>
          <w:pgMar w:top="1384" w:right="1440" w:bottom="802" w:left="1440" w:header="0" w:footer="0" w:gutter="0"/>
          <w:cols w:space="720" w:equalWidth="0">
            <w:col w:w="9360"/>
          </w:cols>
        </w:sectPr>
      </w:pPr>
    </w:p>
    <w:p w:rsidR="004E6615" w:rsidRDefault="00994186">
      <w:pPr>
        <w:tabs>
          <w:tab w:val="left" w:pos="1680"/>
        </w:tabs>
        <w:spacing w:line="347" w:lineRule="auto"/>
        <w:ind w:left="1700" w:hanging="1159"/>
        <w:rPr>
          <w:sz w:val="20"/>
          <w:szCs w:val="20"/>
        </w:rPr>
      </w:pPr>
      <w:bookmarkStart w:id="66" w:name="page66"/>
      <w:bookmarkEnd w:id="66"/>
      <w:r>
        <w:rPr>
          <w:rFonts w:ascii="Arial" w:eastAsia="Arial" w:hAnsi="Arial" w:cs="Arial"/>
          <w:sz w:val="20"/>
          <w:szCs w:val="20"/>
        </w:rPr>
        <w:lastRenderedPageBreak/>
        <w:t>43.10.5.</w:t>
      </w:r>
      <w:r>
        <w:rPr>
          <w:sz w:val="20"/>
          <w:szCs w:val="20"/>
        </w:rPr>
        <w:tab/>
      </w:r>
      <w:r>
        <w:rPr>
          <w:rFonts w:ascii="Arial" w:eastAsia="Arial" w:hAnsi="Arial" w:cs="Arial"/>
          <w:sz w:val="20"/>
          <w:szCs w:val="20"/>
        </w:rPr>
        <w:t>The Chairman of the M</w:t>
      </w:r>
      <w:r>
        <w:rPr>
          <w:rFonts w:ascii="Arial" w:eastAsia="Arial" w:hAnsi="Arial" w:cs="Arial"/>
          <w:sz w:val="20"/>
          <w:szCs w:val="20"/>
        </w:rPr>
        <w:t>edical Jury will delegate tasks to the members of the Medical Jury to facilitate smooth running of each tournament</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44. COMPETITION MANAGER</w:t>
      </w:r>
    </w:p>
    <w:p w:rsidR="004E6615" w:rsidRDefault="004E6615">
      <w:pPr>
        <w:spacing w:line="173" w:lineRule="exact"/>
        <w:rPr>
          <w:sz w:val="20"/>
          <w:szCs w:val="20"/>
        </w:rPr>
      </w:pPr>
    </w:p>
    <w:p w:rsidR="004E6615" w:rsidRDefault="00994186">
      <w:pPr>
        <w:spacing w:line="349" w:lineRule="auto"/>
        <w:jc w:val="center"/>
        <w:rPr>
          <w:sz w:val="20"/>
          <w:szCs w:val="20"/>
        </w:rPr>
      </w:pPr>
      <w:r>
        <w:rPr>
          <w:rFonts w:ascii="Arial" w:eastAsia="Arial" w:hAnsi="Arial" w:cs="Arial"/>
          <w:sz w:val="20"/>
          <w:szCs w:val="20"/>
        </w:rPr>
        <w:t>44.1. The Competition Manager must be nominated by the Host National Federation and approved by the Confederat</w:t>
      </w:r>
      <w:r>
        <w:rPr>
          <w:rFonts w:ascii="Arial" w:eastAsia="Arial" w:hAnsi="Arial" w:cs="Arial"/>
          <w:sz w:val="20"/>
          <w:szCs w:val="20"/>
        </w:rPr>
        <w:t>ion or AIBA depending if it is a Confederation Competition or an AOB Competition.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44.3. The Competition Manager must have an excellent level of spoken Hindi and English.</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44.2. The Competition Manager is responsible for following the instructions and </w:t>
      </w:r>
      <w:r>
        <w:rPr>
          <w:rFonts w:ascii="Arial" w:eastAsia="Arial" w:hAnsi="Arial" w:cs="Arial"/>
          <w:sz w:val="20"/>
          <w:szCs w:val="20"/>
        </w:rPr>
        <w:t>guidelines of the Supervisor to perform the duties that are…</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44.1. To oversee the running of the competition and to be the focal person for IABF to contact in relation to competition issues.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44.2. To ensure that the competition is organized and conducted</w:t>
      </w:r>
      <w:r>
        <w:rPr>
          <w:rFonts w:ascii="Arial" w:eastAsia="Arial" w:hAnsi="Arial" w:cs="Arial"/>
          <w:sz w:val="20"/>
          <w:szCs w:val="20"/>
        </w:rPr>
        <w:t xml:space="preserve"> in accordance with the IABF Technical Rules and these AOB Competition Rules under the guidance of the Supervisor.</w:t>
      </w:r>
    </w:p>
    <w:p w:rsidR="004E6615" w:rsidRDefault="004E6615">
      <w:pPr>
        <w:spacing w:line="39"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44.3. To liaise with other functional areas to ensure a coordinated delivery of support services such as accreditation, security, transport,</w:t>
      </w:r>
      <w:r>
        <w:rPr>
          <w:rFonts w:ascii="Arial" w:eastAsia="Arial" w:hAnsi="Arial" w:cs="Arial"/>
          <w:sz w:val="20"/>
          <w:szCs w:val="20"/>
        </w:rPr>
        <w:t xml:space="preserve"> medical, media, venue operations, venues, host broadcaster and volunteers.</w:t>
      </w:r>
    </w:p>
    <w:p w:rsidR="004E6615" w:rsidRDefault="004E6615">
      <w:pPr>
        <w:spacing w:line="56"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44.4. To liaise regularly with the Supervisor, the Host National Federation and the Organizing Committee on matters relating to the preparation of the competition.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44.5. To repor</w:t>
      </w:r>
      <w:r>
        <w:rPr>
          <w:rFonts w:ascii="Arial" w:eastAsia="Arial" w:hAnsi="Arial" w:cs="Arial"/>
          <w:sz w:val="20"/>
          <w:szCs w:val="20"/>
        </w:rPr>
        <w:t>t to IABF and the Supervisor on a regular basis on the preparation of the competition.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44.6. To establish a list of equipment required for the competition.</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44.7. To provide a specific sport input into venue planning and operations for all competition and</w:t>
      </w:r>
      <w:r>
        <w:rPr>
          <w:rFonts w:ascii="Arial" w:eastAsia="Arial" w:hAnsi="Arial" w:cs="Arial"/>
          <w:sz w:val="20"/>
          <w:szCs w:val="20"/>
        </w:rPr>
        <w:t xml:space="preserve"> training sites.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44.8. To recommend an appropriate organizational structure and appropriate staffing levels for the conduct of the competition.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44.9. To train and manage staff and volunteers on a day-to-day basis.</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44.10. To collaborate with the Host Nat</w:t>
      </w:r>
      <w:r>
        <w:rPr>
          <w:rFonts w:ascii="Arial" w:eastAsia="Arial" w:hAnsi="Arial" w:cs="Arial"/>
          <w:sz w:val="20"/>
          <w:szCs w:val="20"/>
        </w:rPr>
        <w:t>ional Federation and Organizing Committee regarding the selection and training of the National Technical Officials, if any.</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44.11. To organize and conduct orientation and briefing sessions for all staff and volunteers prior to the start of the </w:t>
      </w:r>
      <w:r>
        <w:rPr>
          <w:rFonts w:ascii="Arial" w:eastAsia="Arial" w:hAnsi="Arial" w:cs="Arial"/>
          <w:sz w:val="20"/>
          <w:szCs w:val="20"/>
        </w:rPr>
        <w:t>competition.</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44.12. To ensure all assets of the Organizing Committee assigned to an area are properly secured and maintained.</w:t>
      </w:r>
    </w:p>
    <w:p w:rsidR="004E6615" w:rsidRDefault="004E6615">
      <w:pPr>
        <w:spacing w:line="39"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44.13. To ensure all policies and procedures of the Organizing Committee are followed, venue emergency procedures are in place a</w:t>
      </w:r>
      <w:r>
        <w:rPr>
          <w:rFonts w:ascii="Arial" w:eastAsia="Arial" w:hAnsi="Arial" w:cs="Arial"/>
          <w:sz w:val="20"/>
          <w:szCs w:val="20"/>
        </w:rPr>
        <w:t>nd related issues (e.g. ambulance, discipline, security, working conditions, etc.) are properly enforced, documented and irregularities reported.</w:t>
      </w:r>
    </w:p>
    <w:p w:rsidR="004E6615" w:rsidRDefault="004E6615">
      <w:pPr>
        <w:spacing w:line="56"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44.14. To attend all meetings and undertake such liaison as may be necessary as Competition Manager, </w:t>
      </w:r>
      <w:r>
        <w:rPr>
          <w:rFonts w:ascii="Arial" w:eastAsia="Arial" w:hAnsi="Arial" w:cs="Arial"/>
          <w:sz w:val="20"/>
          <w:szCs w:val="20"/>
        </w:rPr>
        <w:t>reporting and taking action as required.</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rPr>
          <w:sz w:val="20"/>
          <w:szCs w:val="20"/>
        </w:rPr>
      </w:pPr>
      <w:bookmarkStart w:id="67" w:name="page67"/>
      <w:bookmarkEnd w:id="67"/>
      <w:r>
        <w:rPr>
          <w:rFonts w:ascii="Arial" w:eastAsia="Arial" w:hAnsi="Arial" w:cs="Arial"/>
          <w:b/>
          <w:bCs/>
          <w:sz w:val="24"/>
          <w:szCs w:val="24"/>
        </w:rPr>
        <w:lastRenderedPageBreak/>
        <w:t>RULE 45. DRAW COMMISSION</w:t>
      </w:r>
    </w:p>
    <w:p w:rsidR="004E6615" w:rsidRDefault="004E6615">
      <w:pPr>
        <w:spacing w:line="173"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45.1. The Draw Commission must be formed by three (3) persons from different unit which must also be different from the Supervisor’s unit. One (1) of these persons will be appoint</w:t>
      </w:r>
      <w:r>
        <w:rPr>
          <w:rFonts w:ascii="Arial" w:eastAsia="Arial" w:hAnsi="Arial" w:cs="Arial"/>
          <w:sz w:val="20"/>
          <w:szCs w:val="20"/>
        </w:rPr>
        <w:t>ed as the Chairman by the Supervisor.</w:t>
      </w:r>
    </w:p>
    <w:p w:rsidR="004E6615" w:rsidRDefault="004E6615">
      <w:pPr>
        <w:spacing w:line="56"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45.2. In 3-Star AOB Competitions, such as National Championships, All India and National Games, the Draw Commission members must be from a different unit.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45.3. The Draw Commission members must speak a common languag</w:t>
      </w:r>
      <w:r>
        <w:rPr>
          <w:rFonts w:ascii="Arial" w:eastAsia="Arial" w:hAnsi="Arial" w:cs="Arial"/>
          <w:sz w:val="20"/>
          <w:szCs w:val="20"/>
        </w:rPr>
        <w:t>e.</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45.4. The Draw Commission must have the following knowledge:</w:t>
      </w:r>
    </w:p>
    <w:p w:rsidR="004E6615" w:rsidRDefault="004E6615">
      <w:pPr>
        <w:spacing w:line="178" w:lineRule="exact"/>
        <w:rPr>
          <w:sz w:val="20"/>
          <w:szCs w:val="20"/>
        </w:rPr>
      </w:pPr>
    </w:p>
    <w:p w:rsidR="004E6615" w:rsidRDefault="00994186">
      <w:pPr>
        <w:numPr>
          <w:ilvl w:val="0"/>
          <w:numId w:val="22"/>
        </w:numPr>
        <w:tabs>
          <w:tab w:val="left" w:pos="1300"/>
        </w:tabs>
        <w:ind w:left="1300" w:hanging="740"/>
        <w:rPr>
          <w:rFonts w:ascii="Arial" w:eastAsia="Arial" w:hAnsi="Arial" w:cs="Arial"/>
          <w:sz w:val="20"/>
          <w:szCs w:val="20"/>
        </w:rPr>
      </w:pPr>
      <w:r>
        <w:rPr>
          <w:rFonts w:ascii="Arial" w:eastAsia="Arial" w:hAnsi="Arial" w:cs="Arial"/>
          <w:sz w:val="20"/>
          <w:szCs w:val="20"/>
        </w:rPr>
        <w:t>To which zone each unit participating belongs</w:t>
      </w:r>
    </w:p>
    <w:p w:rsidR="004E6615" w:rsidRDefault="004E6615">
      <w:pPr>
        <w:spacing w:line="178" w:lineRule="exact"/>
        <w:rPr>
          <w:rFonts w:ascii="Arial" w:eastAsia="Arial" w:hAnsi="Arial" w:cs="Arial"/>
          <w:sz w:val="20"/>
          <w:szCs w:val="20"/>
        </w:rPr>
      </w:pPr>
    </w:p>
    <w:p w:rsidR="004E6615" w:rsidRDefault="00994186">
      <w:pPr>
        <w:numPr>
          <w:ilvl w:val="0"/>
          <w:numId w:val="22"/>
        </w:numPr>
        <w:tabs>
          <w:tab w:val="left" w:pos="1300"/>
        </w:tabs>
        <w:ind w:left="1300" w:hanging="740"/>
        <w:rPr>
          <w:rFonts w:ascii="Arial" w:eastAsia="Arial" w:hAnsi="Arial" w:cs="Arial"/>
          <w:sz w:val="20"/>
          <w:szCs w:val="20"/>
        </w:rPr>
      </w:pPr>
      <w:r>
        <w:rPr>
          <w:rFonts w:ascii="Arial" w:eastAsia="Arial" w:hAnsi="Arial" w:cs="Arial"/>
          <w:sz w:val="20"/>
          <w:szCs w:val="20"/>
        </w:rPr>
        <w:t>To which unit each R&amp;J participating belongs</w:t>
      </w:r>
    </w:p>
    <w:p w:rsidR="004E6615" w:rsidRDefault="004E6615">
      <w:pPr>
        <w:spacing w:line="178" w:lineRule="exact"/>
        <w:rPr>
          <w:rFonts w:ascii="Arial" w:eastAsia="Arial" w:hAnsi="Arial" w:cs="Arial"/>
          <w:sz w:val="20"/>
          <w:szCs w:val="20"/>
        </w:rPr>
      </w:pPr>
    </w:p>
    <w:p w:rsidR="004E6615" w:rsidRDefault="00994186">
      <w:pPr>
        <w:numPr>
          <w:ilvl w:val="0"/>
          <w:numId w:val="22"/>
        </w:numPr>
        <w:tabs>
          <w:tab w:val="left" w:pos="1300"/>
        </w:tabs>
        <w:ind w:left="1300" w:hanging="740"/>
        <w:rPr>
          <w:rFonts w:ascii="Arial" w:eastAsia="Arial" w:hAnsi="Arial" w:cs="Arial"/>
          <w:sz w:val="20"/>
          <w:szCs w:val="20"/>
        </w:rPr>
      </w:pPr>
      <w:r>
        <w:rPr>
          <w:rFonts w:ascii="Arial" w:eastAsia="Arial" w:hAnsi="Arial" w:cs="Arial"/>
          <w:sz w:val="20"/>
          <w:szCs w:val="20"/>
        </w:rPr>
        <w:t>Which unit are colonies of another</w:t>
      </w:r>
    </w:p>
    <w:p w:rsidR="004E6615" w:rsidRDefault="004E6615">
      <w:pPr>
        <w:spacing w:line="178" w:lineRule="exact"/>
        <w:rPr>
          <w:rFonts w:ascii="Arial" w:eastAsia="Arial" w:hAnsi="Arial" w:cs="Arial"/>
          <w:sz w:val="20"/>
          <w:szCs w:val="20"/>
        </w:rPr>
      </w:pPr>
    </w:p>
    <w:p w:rsidR="004E6615" w:rsidRDefault="00994186">
      <w:pPr>
        <w:numPr>
          <w:ilvl w:val="0"/>
          <w:numId w:val="22"/>
        </w:numPr>
        <w:tabs>
          <w:tab w:val="left" w:pos="1300"/>
        </w:tabs>
        <w:ind w:left="1300" w:hanging="740"/>
        <w:rPr>
          <w:rFonts w:ascii="Arial" w:eastAsia="Arial" w:hAnsi="Arial" w:cs="Arial"/>
          <w:sz w:val="20"/>
          <w:szCs w:val="20"/>
        </w:rPr>
      </w:pPr>
      <w:r>
        <w:rPr>
          <w:rFonts w:ascii="Arial" w:eastAsia="Arial" w:hAnsi="Arial" w:cs="Arial"/>
          <w:sz w:val="20"/>
          <w:szCs w:val="20"/>
        </w:rPr>
        <w:t>Which unit do speak the same language</w:t>
      </w:r>
    </w:p>
    <w:p w:rsidR="004E6615" w:rsidRDefault="004E6615">
      <w:pPr>
        <w:spacing w:line="178" w:lineRule="exact"/>
        <w:rPr>
          <w:rFonts w:ascii="Arial" w:eastAsia="Arial" w:hAnsi="Arial" w:cs="Arial"/>
          <w:sz w:val="20"/>
          <w:szCs w:val="20"/>
        </w:rPr>
      </w:pPr>
    </w:p>
    <w:p w:rsidR="004E6615" w:rsidRDefault="00994186">
      <w:pPr>
        <w:numPr>
          <w:ilvl w:val="0"/>
          <w:numId w:val="22"/>
        </w:numPr>
        <w:tabs>
          <w:tab w:val="left" w:pos="1300"/>
        </w:tabs>
        <w:ind w:left="1300" w:hanging="740"/>
        <w:rPr>
          <w:rFonts w:ascii="Arial" w:eastAsia="Arial" w:hAnsi="Arial" w:cs="Arial"/>
          <w:sz w:val="20"/>
          <w:szCs w:val="20"/>
        </w:rPr>
      </w:pPr>
      <w:r>
        <w:rPr>
          <w:rFonts w:ascii="Arial" w:eastAsia="Arial" w:hAnsi="Arial" w:cs="Arial"/>
          <w:sz w:val="20"/>
          <w:szCs w:val="20"/>
        </w:rPr>
        <w:t>Which unit are sharing</w:t>
      </w:r>
      <w:r>
        <w:rPr>
          <w:rFonts w:ascii="Arial" w:eastAsia="Arial" w:hAnsi="Arial" w:cs="Arial"/>
          <w:sz w:val="20"/>
          <w:szCs w:val="20"/>
        </w:rPr>
        <w:t xml:space="preserve"> geographical borders</w:t>
      </w:r>
    </w:p>
    <w:p w:rsidR="004E6615" w:rsidRDefault="004E6615">
      <w:pPr>
        <w:spacing w:line="178" w:lineRule="exact"/>
        <w:rPr>
          <w:rFonts w:ascii="Arial" w:eastAsia="Arial" w:hAnsi="Arial" w:cs="Arial"/>
          <w:sz w:val="20"/>
          <w:szCs w:val="20"/>
        </w:rPr>
      </w:pPr>
    </w:p>
    <w:p w:rsidR="004E6615" w:rsidRDefault="00994186">
      <w:pPr>
        <w:numPr>
          <w:ilvl w:val="0"/>
          <w:numId w:val="22"/>
        </w:numPr>
        <w:tabs>
          <w:tab w:val="left" w:pos="1300"/>
        </w:tabs>
        <w:ind w:left="1300" w:hanging="740"/>
        <w:rPr>
          <w:rFonts w:ascii="Arial" w:eastAsia="Arial" w:hAnsi="Arial" w:cs="Arial"/>
          <w:sz w:val="20"/>
          <w:szCs w:val="20"/>
        </w:rPr>
      </w:pPr>
      <w:r>
        <w:rPr>
          <w:rFonts w:ascii="Arial" w:eastAsia="Arial" w:hAnsi="Arial" w:cs="Arial"/>
          <w:sz w:val="20"/>
          <w:szCs w:val="20"/>
        </w:rPr>
        <w:t>Official NOC abbreviation of each unit participating</w:t>
      </w:r>
    </w:p>
    <w:p w:rsidR="004E6615" w:rsidRDefault="004E6615">
      <w:pPr>
        <w:spacing w:line="178" w:lineRule="exact"/>
        <w:rPr>
          <w:rFonts w:ascii="Arial" w:eastAsia="Arial" w:hAnsi="Arial" w:cs="Arial"/>
          <w:sz w:val="20"/>
          <w:szCs w:val="20"/>
        </w:rPr>
      </w:pPr>
    </w:p>
    <w:p w:rsidR="004E6615" w:rsidRDefault="00994186">
      <w:pPr>
        <w:numPr>
          <w:ilvl w:val="0"/>
          <w:numId w:val="22"/>
        </w:numPr>
        <w:tabs>
          <w:tab w:val="left" w:pos="1300"/>
        </w:tabs>
        <w:ind w:left="1300" w:hanging="740"/>
        <w:rPr>
          <w:rFonts w:ascii="Arial" w:eastAsia="Arial" w:hAnsi="Arial" w:cs="Arial"/>
          <w:sz w:val="20"/>
          <w:szCs w:val="20"/>
        </w:rPr>
      </w:pPr>
      <w:r>
        <w:rPr>
          <w:rFonts w:ascii="Arial" w:eastAsia="Arial" w:hAnsi="Arial" w:cs="Arial"/>
          <w:sz w:val="20"/>
          <w:szCs w:val="20"/>
        </w:rPr>
        <w:t>Information pertaining to wars, political conflicts, religious conflicts, rivalries, and so on.</w:t>
      </w:r>
    </w:p>
    <w:p w:rsidR="004E6615" w:rsidRDefault="004E6615">
      <w:pPr>
        <w:spacing w:line="178"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45.5. The Chairman of the Draw Commission will meet with the Supervisor to confirm</w:t>
      </w:r>
      <w:r>
        <w:rPr>
          <w:rFonts w:ascii="Arial" w:eastAsia="Arial" w:hAnsi="Arial" w:cs="Arial"/>
          <w:sz w:val="20"/>
          <w:szCs w:val="20"/>
        </w:rPr>
        <w:t xml:space="preserve"> the tree (3) groups of R&amp;Js and receive instructions for the appointment of R&amp;Js.</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44.6. Every day, the Chairman of the Draw Commission will attend the meeting with the Supervisor to receive instructions in case any R&amp;J is suspended, excluded or a suspens</w:t>
      </w:r>
      <w:r>
        <w:rPr>
          <w:rFonts w:ascii="Arial" w:eastAsia="Arial" w:hAnsi="Arial" w:cs="Arial"/>
          <w:sz w:val="20"/>
          <w:szCs w:val="20"/>
        </w:rPr>
        <w:t>ion lifted.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19"/>
          <w:szCs w:val="19"/>
        </w:rPr>
        <w:t>44.7. Twenty (20) minutes before the start of each session, the Draw Commission must prepare the 1st two</w:t>
      </w:r>
    </w:p>
    <w:p w:rsidR="004E6615" w:rsidRDefault="004E6615">
      <w:pPr>
        <w:spacing w:line="82" w:lineRule="exact"/>
        <w:rPr>
          <w:sz w:val="20"/>
          <w:szCs w:val="20"/>
        </w:rPr>
      </w:pPr>
    </w:p>
    <w:p w:rsidR="004E6615" w:rsidRDefault="00994186">
      <w:pPr>
        <w:ind w:left="560"/>
        <w:rPr>
          <w:sz w:val="20"/>
          <w:szCs w:val="20"/>
        </w:rPr>
      </w:pPr>
      <w:r>
        <w:rPr>
          <w:rFonts w:ascii="Arial" w:eastAsia="Arial" w:hAnsi="Arial" w:cs="Arial"/>
          <w:sz w:val="20"/>
          <w:szCs w:val="20"/>
        </w:rPr>
        <w:t>(2) Bouts.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44.8. When the 1st Bout begins, the Draw Commission must prepare the next two (2) Bouts.</w:t>
      </w:r>
    </w:p>
    <w:p w:rsidR="004E6615" w:rsidRDefault="004E6615">
      <w:pPr>
        <w:spacing w:line="178"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 xml:space="preserve">44.9. After the 2nd Bout, the Draw </w:t>
      </w:r>
      <w:r>
        <w:rPr>
          <w:rFonts w:ascii="Arial" w:eastAsia="Arial" w:hAnsi="Arial" w:cs="Arial"/>
          <w:sz w:val="20"/>
          <w:szCs w:val="20"/>
        </w:rPr>
        <w:t>Commission must prepare one (1) Bout each time until the end of each session.</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44.10. The Draw Commission will ensure that in a competition that uses two (2) rings, R&amp;Js are working in both rings; a group of R&amp;Js must never be split for each ring.</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 xml:space="preserve">44.11. </w:t>
      </w:r>
      <w:r>
        <w:rPr>
          <w:rFonts w:ascii="Arial" w:eastAsia="Arial" w:hAnsi="Arial" w:cs="Arial"/>
          <w:sz w:val="20"/>
          <w:szCs w:val="20"/>
        </w:rPr>
        <w:t>The Draw Commission will ensure that an R&amp;J is not named for the second ring at the same time as for the first.</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44.12. The Draw Commission must always think of neutrality for nominations, consider unit, region and continent.</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44.13. The Draw Commission mu</w:t>
      </w:r>
      <w:r>
        <w:rPr>
          <w:rFonts w:ascii="Arial" w:eastAsia="Arial" w:hAnsi="Arial" w:cs="Arial"/>
          <w:sz w:val="20"/>
          <w:szCs w:val="20"/>
        </w:rPr>
        <w:t>st never appoint an R&amp;J for a Bout when any of the Boxers is of the same unit as the R&amp;J.</w:t>
      </w:r>
    </w:p>
    <w:p w:rsidR="004E6615" w:rsidRDefault="004E6615">
      <w:pPr>
        <w:spacing w:line="39" w:lineRule="exact"/>
        <w:rPr>
          <w:sz w:val="20"/>
          <w:szCs w:val="20"/>
        </w:rPr>
      </w:pPr>
    </w:p>
    <w:p w:rsidR="004E6615" w:rsidRDefault="00994186">
      <w:pPr>
        <w:spacing w:line="380" w:lineRule="auto"/>
        <w:ind w:left="560" w:hanging="559"/>
        <w:rPr>
          <w:sz w:val="20"/>
          <w:szCs w:val="20"/>
        </w:rPr>
      </w:pPr>
      <w:r>
        <w:rPr>
          <w:rFonts w:ascii="Arial" w:eastAsia="Arial" w:hAnsi="Arial" w:cs="Arial"/>
          <w:sz w:val="19"/>
          <w:szCs w:val="19"/>
        </w:rPr>
        <w:t>44.14. The Draw Commission must not allow other persons to be or congregate around the Draw Commission table, with the exception of the Supervisor when he needs to d</w:t>
      </w:r>
      <w:r>
        <w:rPr>
          <w:rFonts w:ascii="Arial" w:eastAsia="Arial" w:hAnsi="Arial" w:cs="Arial"/>
          <w:sz w:val="19"/>
          <w:szCs w:val="19"/>
        </w:rPr>
        <w:t>iscuss any appointment.</w:t>
      </w:r>
    </w:p>
    <w:p w:rsidR="004E6615" w:rsidRDefault="004E6615">
      <w:pPr>
        <w:spacing w:line="16"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44.15. The Draw Commission must remain at the Draw Commission table until the last Bout of each session.</w:t>
      </w:r>
    </w:p>
    <w:p w:rsidR="004E6615" w:rsidRDefault="004E6615">
      <w:pPr>
        <w:sectPr w:rsidR="004E6615">
          <w:pgSz w:w="12240" w:h="15840"/>
          <w:pgMar w:top="1372" w:right="1440" w:bottom="617" w:left="1440" w:header="0" w:footer="0" w:gutter="0"/>
          <w:cols w:space="720" w:equalWidth="0">
            <w:col w:w="9360"/>
          </w:cols>
        </w:sectPr>
      </w:pPr>
    </w:p>
    <w:p w:rsidR="004E6615" w:rsidRDefault="00994186">
      <w:pPr>
        <w:spacing w:line="331" w:lineRule="auto"/>
        <w:ind w:left="560" w:hanging="559"/>
        <w:jc w:val="both"/>
        <w:rPr>
          <w:sz w:val="20"/>
          <w:szCs w:val="20"/>
        </w:rPr>
      </w:pPr>
      <w:bookmarkStart w:id="68" w:name="page68"/>
      <w:bookmarkEnd w:id="68"/>
      <w:r>
        <w:rPr>
          <w:rFonts w:ascii="Arial" w:eastAsia="Arial" w:hAnsi="Arial" w:cs="Arial"/>
          <w:sz w:val="20"/>
          <w:szCs w:val="20"/>
        </w:rPr>
        <w:lastRenderedPageBreak/>
        <w:t>44.16. When a Boxer designated for a Bout is of the same unit as one of the Draw Commission members, the Draw Comm</w:t>
      </w:r>
      <w:r>
        <w:rPr>
          <w:rFonts w:ascii="Arial" w:eastAsia="Arial" w:hAnsi="Arial" w:cs="Arial"/>
          <w:sz w:val="20"/>
          <w:szCs w:val="20"/>
        </w:rPr>
        <w:t>ission must ensure that this member leaves the table and waits in a location indicated by the Supervisor until the other members prepare the next nominations.</w:t>
      </w:r>
    </w:p>
    <w:p w:rsidR="004E6615" w:rsidRDefault="004E6615">
      <w:pPr>
        <w:spacing w:line="56"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44.17. During a Bout in which one (1) of the Boxers is of the same unit as one of the Draw Commi</w:t>
      </w:r>
      <w:r>
        <w:rPr>
          <w:rFonts w:ascii="Arial" w:eastAsia="Arial" w:hAnsi="Arial" w:cs="Arial"/>
          <w:sz w:val="20"/>
          <w:szCs w:val="20"/>
        </w:rPr>
        <w:t>ssion members, the Draw Commission will ensure that this member leaves the table and waits in a located indicated by the Supervisor until the end of the Bout.</w:t>
      </w:r>
    </w:p>
    <w:p w:rsidR="004E6615" w:rsidRDefault="004E6615">
      <w:pPr>
        <w:spacing w:line="56"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 xml:space="preserve">44.18. The Chairman of the Draw Commission will appoint a member to make control and statistics </w:t>
      </w:r>
      <w:r>
        <w:rPr>
          <w:rFonts w:ascii="Arial" w:eastAsia="Arial" w:hAnsi="Arial" w:cs="Arial"/>
          <w:sz w:val="20"/>
          <w:szCs w:val="20"/>
        </w:rPr>
        <w:t>on the number of performances of each R&amp;J and if an R&amp;J works multiple times in a Bout involving the same unit.</w:t>
      </w:r>
    </w:p>
    <w:p w:rsidR="004E6615" w:rsidRDefault="004E6615">
      <w:pPr>
        <w:spacing w:line="56"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44.19. The appointment of R&amp;Js must be given to the Supervisor for approval on a form signed by the Chairman of the Draw Commission together wi</w:t>
      </w:r>
      <w:r>
        <w:rPr>
          <w:rFonts w:ascii="Arial" w:eastAsia="Arial" w:hAnsi="Arial" w:cs="Arial"/>
          <w:sz w:val="20"/>
          <w:szCs w:val="20"/>
        </w:rPr>
        <w:t>th five (5) copies.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44.20. In a Bout involving Boxers from the same country as the Chairman of the Draw Commission, the form must be signed by a member of the Draw Commission who participated in the nominations.</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44.21. If a member of the Draw Commission </w:t>
      </w:r>
      <w:r>
        <w:rPr>
          <w:rFonts w:ascii="Arial" w:eastAsia="Arial" w:hAnsi="Arial" w:cs="Arial"/>
          <w:sz w:val="20"/>
          <w:szCs w:val="20"/>
        </w:rPr>
        <w:t>needs be absent from the table, this member must inform the Supervisor.</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44.22. The Draw Commission will appoint a Judge from each of the three (3) groups. In exceptional cases or for better neutrality, two (2) Judges of the same group may be used.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44.23.</w:t>
      </w:r>
      <w:r>
        <w:rPr>
          <w:rFonts w:ascii="Arial" w:eastAsia="Arial" w:hAnsi="Arial" w:cs="Arial"/>
          <w:sz w:val="20"/>
          <w:szCs w:val="20"/>
        </w:rPr>
        <w:t xml:space="preserve"> The Draw Commission must accept the changes proposed by the Supervisor, unanswered.</w:t>
      </w:r>
    </w:p>
    <w:p w:rsidR="004E6615" w:rsidRDefault="004E6615">
      <w:pPr>
        <w:spacing w:line="178" w:lineRule="exact"/>
        <w:rPr>
          <w:sz w:val="20"/>
          <w:szCs w:val="20"/>
        </w:rPr>
      </w:pPr>
    </w:p>
    <w:p w:rsidR="004E6615" w:rsidRDefault="00994186">
      <w:pPr>
        <w:spacing w:line="347" w:lineRule="auto"/>
        <w:ind w:left="560" w:hanging="559"/>
        <w:jc w:val="both"/>
        <w:rPr>
          <w:sz w:val="20"/>
          <w:szCs w:val="20"/>
        </w:rPr>
      </w:pPr>
      <w:r>
        <w:rPr>
          <w:rFonts w:ascii="Arial" w:eastAsia="Arial" w:hAnsi="Arial" w:cs="Arial"/>
          <w:sz w:val="20"/>
          <w:szCs w:val="20"/>
        </w:rPr>
        <w:t>44.24. The Draw Commission will not assign a position to each Judge. It will only notify the 5 Judges’ unit code.</w:t>
      </w:r>
    </w:p>
    <w:p w:rsidR="004E6615" w:rsidRDefault="004E6615">
      <w:pPr>
        <w:spacing w:line="2" w:lineRule="exact"/>
        <w:rPr>
          <w:sz w:val="20"/>
          <w:szCs w:val="20"/>
        </w:rPr>
      </w:pPr>
    </w:p>
    <w:p w:rsidR="004E6615" w:rsidRDefault="00994186">
      <w:pPr>
        <w:rPr>
          <w:sz w:val="20"/>
          <w:szCs w:val="20"/>
        </w:rPr>
      </w:pPr>
      <w:r>
        <w:rPr>
          <w:rFonts w:ascii="Arial" w:eastAsia="Arial" w:hAnsi="Arial" w:cs="Arial"/>
          <w:b/>
          <w:bCs/>
          <w:sz w:val="24"/>
          <w:szCs w:val="24"/>
        </w:rPr>
        <w:t>RULE 45. REFEREES’ &amp; JUDGES’ COORDINATOR</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 xml:space="preserve">45.1. Before </w:t>
      </w:r>
      <w:r>
        <w:rPr>
          <w:rFonts w:ascii="Arial" w:eastAsia="Arial" w:hAnsi="Arial" w:cs="Arial"/>
          <w:sz w:val="20"/>
          <w:szCs w:val="20"/>
        </w:rPr>
        <w:t>the competition</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45.1.1. The R&amp;J Coordinator must study the codes of the unit of each R&amp;J; all codes must be known during the competition.</w:t>
      </w:r>
    </w:p>
    <w:p w:rsidR="004E6615" w:rsidRDefault="004E6615">
      <w:pPr>
        <w:spacing w:line="39"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45.1.2. The R&amp;J Coordinator must know the respective number of each R&amp;J according to the Scoring System.</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45.2. Befo</w:t>
      </w:r>
      <w:r>
        <w:rPr>
          <w:rFonts w:ascii="Arial" w:eastAsia="Arial" w:hAnsi="Arial" w:cs="Arial"/>
          <w:sz w:val="20"/>
          <w:szCs w:val="20"/>
        </w:rPr>
        <w:t>re each session</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45.2.1. The R&amp;J Coordinator must arrive in the FOP twenty (20) minutes before the start of each session.</w:t>
      </w:r>
    </w:p>
    <w:p w:rsidR="004E6615" w:rsidRDefault="004E6615">
      <w:pPr>
        <w:spacing w:line="39"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45.2.2. Fifteen (15) minutes before the start of each session, the R&amp;J Coordinator will collect the R&amp;J assignment sheets for the 1st</w:t>
      </w:r>
      <w:r>
        <w:rPr>
          <w:rFonts w:ascii="Arial" w:eastAsia="Arial" w:hAnsi="Arial" w:cs="Arial"/>
          <w:sz w:val="20"/>
          <w:szCs w:val="20"/>
        </w:rPr>
        <w:t xml:space="preserve"> Bout from the Chairman of the Draw Commission.</w:t>
      </w:r>
    </w:p>
    <w:p w:rsidR="004E6615" w:rsidRDefault="004E6615">
      <w:pPr>
        <w:spacing w:line="39" w:lineRule="exact"/>
        <w:rPr>
          <w:sz w:val="20"/>
          <w:szCs w:val="20"/>
        </w:rPr>
      </w:pPr>
    </w:p>
    <w:p w:rsidR="004E6615" w:rsidRDefault="00994186">
      <w:pPr>
        <w:spacing w:line="294" w:lineRule="auto"/>
        <w:ind w:left="1300" w:hanging="739"/>
        <w:rPr>
          <w:sz w:val="20"/>
          <w:szCs w:val="20"/>
        </w:rPr>
      </w:pPr>
      <w:r>
        <w:rPr>
          <w:rFonts w:ascii="Arial" w:eastAsia="Arial" w:hAnsi="Arial" w:cs="Arial"/>
          <w:sz w:val="20"/>
          <w:szCs w:val="20"/>
        </w:rPr>
        <w:t>45.2.3. The R&amp;J Coordinator will check if the Chairman of the Draw Commission signed the sheets.</w:t>
      </w:r>
    </w:p>
    <w:p w:rsidR="004E6615" w:rsidRDefault="004E6615">
      <w:pPr>
        <w:spacing w:line="200" w:lineRule="exact"/>
        <w:rPr>
          <w:sz w:val="20"/>
          <w:szCs w:val="20"/>
        </w:rPr>
      </w:pPr>
    </w:p>
    <w:p w:rsidR="004E6615" w:rsidRDefault="004E6615">
      <w:pPr>
        <w:spacing w:line="226" w:lineRule="exact"/>
        <w:rPr>
          <w:sz w:val="20"/>
          <w:szCs w:val="20"/>
        </w:rPr>
      </w:pPr>
    </w:p>
    <w:p w:rsidR="004E6615" w:rsidRDefault="00994186">
      <w:pPr>
        <w:ind w:left="560"/>
        <w:rPr>
          <w:sz w:val="20"/>
          <w:szCs w:val="20"/>
        </w:rPr>
      </w:pPr>
      <w:r>
        <w:rPr>
          <w:rFonts w:ascii="Arial" w:eastAsia="Arial" w:hAnsi="Arial" w:cs="Arial"/>
          <w:sz w:val="20"/>
          <w:szCs w:val="20"/>
        </w:rPr>
        <w:t>45.2.4. The R&amp;J Coordinator will check if R&amp;Js are in alignment with R&amp;J code requirements.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45.2.5. The R&amp;J</w:t>
      </w:r>
      <w:r>
        <w:rPr>
          <w:rFonts w:ascii="Arial" w:eastAsia="Arial" w:hAnsi="Arial" w:cs="Arial"/>
          <w:sz w:val="20"/>
          <w:szCs w:val="20"/>
        </w:rPr>
        <w:t xml:space="preserve"> Coordinator will ask the Supervisor to sign the sheets.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ind w:left="560"/>
        <w:rPr>
          <w:sz w:val="20"/>
          <w:szCs w:val="20"/>
        </w:rPr>
      </w:pPr>
      <w:bookmarkStart w:id="69" w:name="page69"/>
      <w:bookmarkEnd w:id="69"/>
      <w:r>
        <w:rPr>
          <w:rFonts w:ascii="Arial" w:eastAsia="Arial" w:hAnsi="Arial" w:cs="Arial"/>
          <w:sz w:val="20"/>
          <w:szCs w:val="20"/>
        </w:rPr>
        <w:lastRenderedPageBreak/>
        <w:t>45.2.6. The R&amp;J Coordinator will deliver the assignment sheets to:</w:t>
      </w:r>
    </w:p>
    <w:p w:rsidR="004E6615" w:rsidRDefault="004E6615">
      <w:pPr>
        <w:spacing w:line="158" w:lineRule="exact"/>
        <w:rPr>
          <w:sz w:val="20"/>
          <w:szCs w:val="20"/>
        </w:rPr>
      </w:pPr>
    </w:p>
    <w:p w:rsidR="004E6615" w:rsidRDefault="00994186">
      <w:pPr>
        <w:numPr>
          <w:ilvl w:val="0"/>
          <w:numId w:val="23"/>
        </w:numPr>
        <w:tabs>
          <w:tab w:val="left" w:pos="2160"/>
        </w:tabs>
        <w:ind w:left="2160" w:hanging="860"/>
        <w:rPr>
          <w:rFonts w:ascii="Arial" w:eastAsia="Arial" w:hAnsi="Arial" w:cs="Arial"/>
          <w:sz w:val="20"/>
          <w:szCs w:val="20"/>
        </w:rPr>
      </w:pPr>
      <w:r>
        <w:rPr>
          <w:rFonts w:ascii="Arial" w:eastAsia="Arial" w:hAnsi="Arial" w:cs="Arial"/>
          <w:sz w:val="20"/>
          <w:szCs w:val="20"/>
        </w:rPr>
        <w:t>The Supervisor</w:t>
      </w:r>
    </w:p>
    <w:p w:rsidR="004E6615" w:rsidRDefault="004E6615">
      <w:pPr>
        <w:spacing w:line="158" w:lineRule="exact"/>
        <w:rPr>
          <w:rFonts w:ascii="Arial" w:eastAsia="Arial" w:hAnsi="Arial" w:cs="Arial"/>
          <w:sz w:val="20"/>
          <w:szCs w:val="20"/>
        </w:rPr>
      </w:pPr>
    </w:p>
    <w:p w:rsidR="004E6615" w:rsidRDefault="00994186">
      <w:pPr>
        <w:numPr>
          <w:ilvl w:val="0"/>
          <w:numId w:val="23"/>
        </w:numPr>
        <w:tabs>
          <w:tab w:val="left" w:pos="2160"/>
        </w:tabs>
        <w:ind w:left="2160" w:hanging="860"/>
        <w:rPr>
          <w:rFonts w:ascii="Arial" w:eastAsia="Arial" w:hAnsi="Arial" w:cs="Arial"/>
          <w:sz w:val="20"/>
          <w:szCs w:val="20"/>
        </w:rPr>
      </w:pPr>
      <w:r>
        <w:rPr>
          <w:rFonts w:ascii="Arial" w:eastAsia="Arial" w:hAnsi="Arial" w:cs="Arial"/>
          <w:sz w:val="20"/>
          <w:szCs w:val="20"/>
        </w:rPr>
        <w:t>The Deputy Supervisors, if the competition is run with two (2) rings</w:t>
      </w:r>
    </w:p>
    <w:p w:rsidR="004E6615" w:rsidRDefault="004E6615">
      <w:pPr>
        <w:spacing w:line="158" w:lineRule="exact"/>
        <w:rPr>
          <w:rFonts w:ascii="Arial" w:eastAsia="Arial" w:hAnsi="Arial" w:cs="Arial"/>
          <w:sz w:val="20"/>
          <w:szCs w:val="20"/>
        </w:rPr>
      </w:pPr>
    </w:p>
    <w:p w:rsidR="004E6615" w:rsidRDefault="00994186">
      <w:pPr>
        <w:numPr>
          <w:ilvl w:val="0"/>
          <w:numId w:val="23"/>
        </w:numPr>
        <w:tabs>
          <w:tab w:val="left" w:pos="2160"/>
        </w:tabs>
        <w:ind w:left="2160" w:hanging="860"/>
        <w:rPr>
          <w:rFonts w:ascii="Arial" w:eastAsia="Arial" w:hAnsi="Arial" w:cs="Arial"/>
          <w:sz w:val="20"/>
          <w:szCs w:val="20"/>
        </w:rPr>
      </w:pPr>
      <w:r>
        <w:rPr>
          <w:rFonts w:ascii="Arial" w:eastAsia="Arial" w:hAnsi="Arial" w:cs="Arial"/>
          <w:sz w:val="20"/>
          <w:szCs w:val="20"/>
        </w:rPr>
        <w:t xml:space="preserve">The Official Announcer Competition </w:t>
      </w:r>
      <w:r>
        <w:rPr>
          <w:rFonts w:ascii="Arial" w:eastAsia="Arial" w:hAnsi="Arial" w:cs="Arial"/>
          <w:sz w:val="20"/>
          <w:szCs w:val="20"/>
        </w:rPr>
        <w:t>Rules - 32</w:t>
      </w:r>
    </w:p>
    <w:p w:rsidR="004E6615" w:rsidRDefault="004E6615">
      <w:pPr>
        <w:spacing w:line="158" w:lineRule="exact"/>
        <w:rPr>
          <w:rFonts w:ascii="Arial" w:eastAsia="Arial" w:hAnsi="Arial" w:cs="Arial"/>
          <w:sz w:val="20"/>
          <w:szCs w:val="20"/>
        </w:rPr>
      </w:pPr>
    </w:p>
    <w:p w:rsidR="004E6615" w:rsidRDefault="00994186">
      <w:pPr>
        <w:numPr>
          <w:ilvl w:val="0"/>
          <w:numId w:val="23"/>
        </w:numPr>
        <w:tabs>
          <w:tab w:val="left" w:pos="2160"/>
        </w:tabs>
        <w:ind w:left="2160" w:hanging="860"/>
        <w:rPr>
          <w:rFonts w:ascii="Arial" w:eastAsia="Arial" w:hAnsi="Arial" w:cs="Arial"/>
          <w:sz w:val="20"/>
          <w:szCs w:val="20"/>
        </w:rPr>
      </w:pPr>
      <w:r>
        <w:rPr>
          <w:rFonts w:ascii="Arial" w:eastAsia="Arial" w:hAnsi="Arial" w:cs="Arial"/>
          <w:sz w:val="20"/>
          <w:szCs w:val="20"/>
        </w:rPr>
        <w:t>The Host Broadcaster</w:t>
      </w:r>
    </w:p>
    <w:p w:rsidR="004E6615" w:rsidRDefault="004E6615">
      <w:pPr>
        <w:spacing w:line="158" w:lineRule="exact"/>
        <w:rPr>
          <w:sz w:val="20"/>
          <w:szCs w:val="20"/>
        </w:rPr>
      </w:pPr>
    </w:p>
    <w:p w:rsidR="004E6615" w:rsidRDefault="00994186">
      <w:pPr>
        <w:spacing w:line="328" w:lineRule="auto"/>
        <w:ind w:left="1300" w:hanging="739"/>
        <w:rPr>
          <w:sz w:val="20"/>
          <w:szCs w:val="20"/>
        </w:rPr>
      </w:pPr>
      <w:r>
        <w:rPr>
          <w:rFonts w:ascii="Arial" w:eastAsia="Arial" w:hAnsi="Arial" w:cs="Arial"/>
          <w:sz w:val="20"/>
          <w:szCs w:val="20"/>
        </w:rPr>
        <w:t>45.2.7. Ten (10) minutes before the start of the 1st Bout, the R&amp;J Coordinator will call R&amp;Js for the 1st Bout.</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45.2.8. The R&amp;J Coordinator will require Judges to randomly select their position around the ring.</w:t>
      </w:r>
    </w:p>
    <w:p w:rsidR="004E6615" w:rsidRDefault="004E6615">
      <w:pPr>
        <w:spacing w:line="158" w:lineRule="exact"/>
        <w:rPr>
          <w:sz w:val="20"/>
          <w:szCs w:val="20"/>
        </w:rPr>
      </w:pPr>
    </w:p>
    <w:p w:rsidR="004E6615" w:rsidRDefault="00994186">
      <w:pPr>
        <w:ind w:left="560"/>
        <w:rPr>
          <w:sz w:val="20"/>
          <w:szCs w:val="20"/>
        </w:rPr>
      </w:pPr>
      <w:r>
        <w:rPr>
          <w:rFonts w:ascii="Arial" w:eastAsia="Arial" w:hAnsi="Arial" w:cs="Arial"/>
          <w:sz w:val="20"/>
          <w:szCs w:val="20"/>
        </w:rPr>
        <w:t xml:space="preserve">45.2.9. </w:t>
      </w:r>
      <w:r>
        <w:rPr>
          <w:rFonts w:ascii="Arial" w:eastAsia="Arial" w:hAnsi="Arial" w:cs="Arial"/>
          <w:sz w:val="20"/>
          <w:szCs w:val="20"/>
        </w:rPr>
        <w:t>The R&amp;J Coordinator will inform the Supervisor of the Judges’ position around the ring.</w:t>
      </w:r>
    </w:p>
    <w:p w:rsidR="004E6615" w:rsidRDefault="004E6615">
      <w:pPr>
        <w:spacing w:line="158" w:lineRule="exact"/>
        <w:rPr>
          <w:sz w:val="20"/>
          <w:szCs w:val="20"/>
        </w:rPr>
      </w:pPr>
    </w:p>
    <w:p w:rsidR="004E6615" w:rsidRDefault="00994186">
      <w:pPr>
        <w:spacing w:line="328" w:lineRule="auto"/>
        <w:ind w:left="1300" w:hanging="739"/>
        <w:rPr>
          <w:sz w:val="20"/>
          <w:szCs w:val="20"/>
        </w:rPr>
      </w:pPr>
      <w:r>
        <w:rPr>
          <w:rFonts w:ascii="Arial" w:eastAsia="Arial" w:hAnsi="Arial" w:cs="Arial"/>
          <w:sz w:val="20"/>
          <w:szCs w:val="20"/>
        </w:rPr>
        <w:t>45.2.10. The R&amp;J Coordinator will inform and show R&amp;Js where they need to wait prior to their schedule Bout.</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 xml:space="preserve">45.2.11. The R&amp;J Coordinator will collect R&amp;J assignment </w:t>
      </w:r>
      <w:r>
        <w:rPr>
          <w:rFonts w:ascii="Arial" w:eastAsia="Arial" w:hAnsi="Arial" w:cs="Arial"/>
          <w:sz w:val="20"/>
          <w:szCs w:val="20"/>
        </w:rPr>
        <w:t>sheets for the 2nd Bout.</w:t>
      </w:r>
    </w:p>
    <w:p w:rsidR="004E6615" w:rsidRDefault="004E6615">
      <w:pPr>
        <w:spacing w:line="158" w:lineRule="exact"/>
        <w:rPr>
          <w:sz w:val="20"/>
          <w:szCs w:val="20"/>
        </w:rPr>
      </w:pPr>
    </w:p>
    <w:p w:rsidR="004E6615" w:rsidRDefault="00994186">
      <w:pPr>
        <w:ind w:left="560"/>
        <w:rPr>
          <w:sz w:val="20"/>
          <w:szCs w:val="20"/>
        </w:rPr>
      </w:pPr>
      <w:r>
        <w:rPr>
          <w:rFonts w:ascii="Arial" w:eastAsia="Arial" w:hAnsi="Arial" w:cs="Arial"/>
          <w:sz w:val="20"/>
          <w:szCs w:val="20"/>
        </w:rPr>
        <w:t>45.2.12. The R&amp;J Coordinator will repeat 45.2.3 to 45.2.10. for the 2nd Bout.</w:t>
      </w:r>
    </w:p>
    <w:p w:rsidR="004E6615" w:rsidRDefault="004E6615">
      <w:pPr>
        <w:spacing w:line="158" w:lineRule="exact"/>
        <w:rPr>
          <w:sz w:val="20"/>
          <w:szCs w:val="20"/>
        </w:rPr>
      </w:pPr>
    </w:p>
    <w:p w:rsidR="004E6615" w:rsidRDefault="00994186">
      <w:pPr>
        <w:rPr>
          <w:sz w:val="20"/>
          <w:szCs w:val="20"/>
        </w:rPr>
      </w:pPr>
      <w:r>
        <w:rPr>
          <w:rFonts w:ascii="Arial" w:eastAsia="Arial" w:hAnsi="Arial" w:cs="Arial"/>
          <w:sz w:val="20"/>
          <w:szCs w:val="20"/>
        </w:rPr>
        <w:t>45.3. After the start of the second round – 1st Bout</w:t>
      </w:r>
    </w:p>
    <w:p w:rsidR="004E6615" w:rsidRDefault="004E6615">
      <w:pPr>
        <w:spacing w:line="158" w:lineRule="exact"/>
        <w:rPr>
          <w:sz w:val="20"/>
          <w:szCs w:val="20"/>
        </w:rPr>
      </w:pPr>
    </w:p>
    <w:p w:rsidR="004E6615" w:rsidRDefault="00994186">
      <w:pPr>
        <w:ind w:left="560"/>
        <w:rPr>
          <w:sz w:val="20"/>
          <w:szCs w:val="20"/>
        </w:rPr>
      </w:pPr>
      <w:r>
        <w:rPr>
          <w:rFonts w:ascii="Arial" w:eastAsia="Arial" w:hAnsi="Arial" w:cs="Arial"/>
          <w:sz w:val="20"/>
          <w:szCs w:val="20"/>
        </w:rPr>
        <w:t>45.3.1. The R&amp;J Coordinator will call R&amp;Js for the 2nd Bout.</w:t>
      </w:r>
    </w:p>
    <w:p w:rsidR="004E6615" w:rsidRDefault="004E6615">
      <w:pPr>
        <w:spacing w:line="158" w:lineRule="exact"/>
        <w:rPr>
          <w:sz w:val="20"/>
          <w:szCs w:val="20"/>
        </w:rPr>
      </w:pPr>
    </w:p>
    <w:p w:rsidR="004E6615" w:rsidRDefault="00994186">
      <w:pPr>
        <w:spacing w:line="328" w:lineRule="auto"/>
        <w:ind w:left="1300" w:hanging="739"/>
        <w:rPr>
          <w:sz w:val="20"/>
          <w:szCs w:val="20"/>
        </w:rPr>
      </w:pPr>
      <w:r>
        <w:rPr>
          <w:rFonts w:ascii="Arial" w:eastAsia="Arial" w:hAnsi="Arial" w:cs="Arial"/>
          <w:sz w:val="20"/>
          <w:szCs w:val="20"/>
        </w:rPr>
        <w:t>45.3.2. The R&amp;J Coordinator will in</w:t>
      </w:r>
      <w:r>
        <w:rPr>
          <w:rFonts w:ascii="Arial" w:eastAsia="Arial" w:hAnsi="Arial" w:cs="Arial"/>
          <w:sz w:val="20"/>
          <w:szCs w:val="20"/>
        </w:rPr>
        <w:t>form and show R&amp;Js where they need to wait prior to their scheduled Bout.</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45.3.3. The R&amp;J Coordinator will collect R&amp;Js assignment sheets for the 3rd Bout.</w:t>
      </w:r>
    </w:p>
    <w:p w:rsidR="004E6615" w:rsidRDefault="004E6615">
      <w:pPr>
        <w:spacing w:line="158" w:lineRule="exact"/>
        <w:rPr>
          <w:sz w:val="20"/>
          <w:szCs w:val="20"/>
        </w:rPr>
      </w:pPr>
    </w:p>
    <w:p w:rsidR="004E6615" w:rsidRDefault="00994186">
      <w:pPr>
        <w:spacing w:line="284" w:lineRule="auto"/>
        <w:ind w:left="1300" w:hanging="739"/>
        <w:rPr>
          <w:sz w:val="20"/>
          <w:szCs w:val="20"/>
        </w:rPr>
      </w:pPr>
      <w:r>
        <w:rPr>
          <w:rFonts w:ascii="Arial" w:eastAsia="Arial" w:hAnsi="Arial" w:cs="Arial"/>
          <w:sz w:val="20"/>
          <w:szCs w:val="20"/>
        </w:rPr>
        <w:t>45.3.4. The R&amp;J Coordinator will check if the Chairman of the Draw Commission signed the sheets.</w:t>
      </w:r>
    </w:p>
    <w:p w:rsidR="004E6615" w:rsidRDefault="004E6615">
      <w:pPr>
        <w:spacing w:line="396" w:lineRule="exact"/>
        <w:rPr>
          <w:sz w:val="20"/>
          <w:szCs w:val="20"/>
        </w:rPr>
      </w:pPr>
    </w:p>
    <w:p w:rsidR="004E6615" w:rsidRDefault="00994186">
      <w:pPr>
        <w:ind w:left="560"/>
        <w:rPr>
          <w:sz w:val="20"/>
          <w:szCs w:val="20"/>
        </w:rPr>
      </w:pPr>
      <w:r>
        <w:rPr>
          <w:rFonts w:ascii="Arial" w:eastAsia="Arial" w:hAnsi="Arial" w:cs="Arial"/>
          <w:sz w:val="20"/>
          <w:szCs w:val="20"/>
        </w:rPr>
        <w:t>45.3.5. The R&amp;J Coordinator will check if R&amp;Js are in alignment with R&amp;J code requirements.</w:t>
      </w:r>
    </w:p>
    <w:p w:rsidR="004E6615" w:rsidRDefault="004E6615">
      <w:pPr>
        <w:spacing w:line="158" w:lineRule="exact"/>
        <w:rPr>
          <w:sz w:val="20"/>
          <w:szCs w:val="20"/>
        </w:rPr>
      </w:pPr>
    </w:p>
    <w:p w:rsidR="004E6615" w:rsidRDefault="00994186">
      <w:pPr>
        <w:ind w:left="560"/>
        <w:rPr>
          <w:sz w:val="20"/>
          <w:szCs w:val="20"/>
        </w:rPr>
      </w:pPr>
      <w:r>
        <w:rPr>
          <w:rFonts w:ascii="Arial" w:eastAsia="Arial" w:hAnsi="Arial" w:cs="Arial"/>
          <w:sz w:val="20"/>
          <w:szCs w:val="20"/>
        </w:rPr>
        <w:t>45.3.6. The R&amp;J Coordinator will ask the Supervisor to sign the sheets.</w:t>
      </w:r>
    </w:p>
    <w:p w:rsidR="004E6615" w:rsidRDefault="004E6615">
      <w:pPr>
        <w:spacing w:line="158" w:lineRule="exact"/>
        <w:rPr>
          <w:sz w:val="20"/>
          <w:szCs w:val="20"/>
        </w:rPr>
      </w:pPr>
    </w:p>
    <w:p w:rsidR="004E6615" w:rsidRDefault="00994186">
      <w:pPr>
        <w:rPr>
          <w:sz w:val="20"/>
          <w:szCs w:val="20"/>
        </w:rPr>
      </w:pPr>
      <w:r>
        <w:rPr>
          <w:rFonts w:ascii="Arial" w:eastAsia="Arial" w:hAnsi="Arial" w:cs="Arial"/>
          <w:sz w:val="20"/>
          <w:szCs w:val="20"/>
        </w:rPr>
        <w:t>45.4. After the announcement of the result of the 1st Bout</w:t>
      </w:r>
    </w:p>
    <w:p w:rsidR="004E6615" w:rsidRDefault="004E6615">
      <w:pPr>
        <w:spacing w:line="158" w:lineRule="exact"/>
        <w:rPr>
          <w:sz w:val="20"/>
          <w:szCs w:val="20"/>
        </w:rPr>
      </w:pPr>
    </w:p>
    <w:p w:rsidR="004E6615" w:rsidRDefault="00994186">
      <w:pPr>
        <w:ind w:left="560"/>
        <w:rPr>
          <w:sz w:val="20"/>
          <w:szCs w:val="20"/>
        </w:rPr>
      </w:pPr>
      <w:r>
        <w:rPr>
          <w:rFonts w:ascii="Arial" w:eastAsia="Arial" w:hAnsi="Arial" w:cs="Arial"/>
          <w:sz w:val="20"/>
          <w:szCs w:val="20"/>
        </w:rPr>
        <w:t xml:space="preserve">45.4.1. The R&amp;J Coordinator </w:t>
      </w:r>
      <w:r>
        <w:rPr>
          <w:rFonts w:ascii="Arial" w:eastAsia="Arial" w:hAnsi="Arial" w:cs="Arial"/>
          <w:sz w:val="20"/>
          <w:szCs w:val="20"/>
        </w:rPr>
        <w:t>will deliver the assignment sheets of the 3rd Bout to:</w:t>
      </w:r>
    </w:p>
    <w:p w:rsidR="004E6615" w:rsidRDefault="004E6615">
      <w:pPr>
        <w:spacing w:line="158" w:lineRule="exact"/>
        <w:rPr>
          <w:sz w:val="20"/>
          <w:szCs w:val="20"/>
        </w:rPr>
      </w:pPr>
    </w:p>
    <w:p w:rsidR="004E6615" w:rsidRDefault="00994186">
      <w:pPr>
        <w:numPr>
          <w:ilvl w:val="0"/>
          <w:numId w:val="24"/>
        </w:numPr>
        <w:tabs>
          <w:tab w:val="left" w:pos="2160"/>
        </w:tabs>
        <w:ind w:left="2160" w:hanging="860"/>
        <w:rPr>
          <w:rFonts w:ascii="Arial" w:eastAsia="Arial" w:hAnsi="Arial" w:cs="Arial"/>
          <w:sz w:val="20"/>
          <w:szCs w:val="20"/>
        </w:rPr>
      </w:pPr>
      <w:r>
        <w:rPr>
          <w:rFonts w:ascii="Arial" w:eastAsia="Arial" w:hAnsi="Arial" w:cs="Arial"/>
          <w:sz w:val="20"/>
          <w:szCs w:val="20"/>
        </w:rPr>
        <w:t>The Supervisor</w:t>
      </w:r>
    </w:p>
    <w:p w:rsidR="004E6615" w:rsidRDefault="004E6615">
      <w:pPr>
        <w:spacing w:line="158" w:lineRule="exact"/>
        <w:rPr>
          <w:rFonts w:ascii="Arial" w:eastAsia="Arial" w:hAnsi="Arial" w:cs="Arial"/>
          <w:sz w:val="20"/>
          <w:szCs w:val="20"/>
        </w:rPr>
      </w:pPr>
    </w:p>
    <w:p w:rsidR="004E6615" w:rsidRDefault="00994186">
      <w:pPr>
        <w:numPr>
          <w:ilvl w:val="0"/>
          <w:numId w:val="24"/>
        </w:numPr>
        <w:tabs>
          <w:tab w:val="left" w:pos="2160"/>
        </w:tabs>
        <w:ind w:left="2160" w:hanging="860"/>
        <w:rPr>
          <w:rFonts w:ascii="Arial" w:eastAsia="Arial" w:hAnsi="Arial" w:cs="Arial"/>
          <w:sz w:val="20"/>
          <w:szCs w:val="20"/>
        </w:rPr>
      </w:pPr>
      <w:r>
        <w:rPr>
          <w:rFonts w:ascii="Arial" w:eastAsia="Arial" w:hAnsi="Arial" w:cs="Arial"/>
          <w:sz w:val="20"/>
          <w:szCs w:val="20"/>
        </w:rPr>
        <w:t>The Deputy Supervisors, if the competition is run with two (2) rings</w:t>
      </w:r>
    </w:p>
    <w:p w:rsidR="004E6615" w:rsidRDefault="004E6615">
      <w:pPr>
        <w:spacing w:line="158" w:lineRule="exact"/>
        <w:rPr>
          <w:rFonts w:ascii="Arial" w:eastAsia="Arial" w:hAnsi="Arial" w:cs="Arial"/>
          <w:sz w:val="20"/>
          <w:szCs w:val="20"/>
        </w:rPr>
      </w:pPr>
    </w:p>
    <w:p w:rsidR="004E6615" w:rsidRDefault="00994186">
      <w:pPr>
        <w:numPr>
          <w:ilvl w:val="0"/>
          <w:numId w:val="24"/>
        </w:numPr>
        <w:tabs>
          <w:tab w:val="left" w:pos="2160"/>
        </w:tabs>
        <w:ind w:left="2160" w:hanging="860"/>
        <w:rPr>
          <w:rFonts w:ascii="Arial" w:eastAsia="Arial" w:hAnsi="Arial" w:cs="Arial"/>
          <w:sz w:val="20"/>
          <w:szCs w:val="20"/>
        </w:rPr>
      </w:pPr>
      <w:r>
        <w:rPr>
          <w:rFonts w:ascii="Arial" w:eastAsia="Arial" w:hAnsi="Arial" w:cs="Arial"/>
          <w:sz w:val="20"/>
          <w:szCs w:val="20"/>
        </w:rPr>
        <w:t>The Official Announcer</w:t>
      </w:r>
    </w:p>
    <w:p w:rsidR="004E6615" w:rsidRDefault="004E6615">
      <w:pPr>
        <w:spacing w:line="158" w:lineRule="exact"/>
        <w:rPr>
          <w:rFonts w:ascii="Arial" w:eastAsia="Arial" w:hAnsi="Arial" w:cs="Arial"/>
          <w:sz w:val="20"/>
          <w:szCs w:val="20"/>
        </w:rPr>
      </w:pPr>
    </w:p>
    <w:p w:rsidR="004E6615" w:rsidRDefault="00994186">
      <w:pPr>
        <w:numPr>
          <w:ilvl w:val="0"/>
          <w:numId w:val="24"/>
        </w:numPr>
        <w:tabs>
          <w:tab w:val="left" w:pos="2160"/>
        </w:tabs>
        <w:ind w:left="2160" w:hanging="860"/>
        <w:rPr>
          <w:rFonts w:ascii="Arial" w:eastAsia="Arial" w:hAnsi="Arial" w:cs="Arial"/>
          <w:sz w:val="20"/>
          <w:szCs w:val="20"/>
        </w:rPr>
      </w:pPr>
      <w:r>
        <w:rPr>
          <w:rFonts w:ascii="Arial" w:eastAsia="Arial" w:hAnsi="Arial" w:cs="Arial"/>
          <w:sz w:val="20"/>
          <w:szCs w:val="20"/>
        </w:rPr>
        <w:t>The Host Broadcaster</w:t>
      </w:r>
    </w:p>
    <w:p w:rsidR="004E6615" w:rsidRDefault="004E6615">
      <w:pPr>
        <w:spacing w:line="158" w:lineRule="exact"/>
        <w:rPr>
          <w:sz w:val="20"/>
          <w:szCs w:val="20"/>
        </w:rPr>
      </w:pPr>
    </w:p>
    <w:p w:rsidR="004E6615" w:rsidRDefault="00994186">
      <w:pPr>
        <w:spacing w:line="310" w:lineRule="auto"/>
        <w:ind w:left="1300" w:hanging="739"/>
        <w:jc w:val="both"/>
        <w:rPr>
          <w:sz w:val="20"/>
          <w:szCs w:val="20"/>
        </w:rPr>
      </w:pPr>
      <w:r>
        <w:rPr>
          <w:rFonts w:ascii="Arial" w:eastAsia="Arial" w:hAnsi="Arial" w:cs="Arial"/>
          <w:sz w:val="20"/>
          <w:szCs w:val="20"/>
        </w:rPr>
        <w:t xml:space="preserve">45.4.2. At the same time R&amp;J assignment sheets are delivered to the </w:t>
      </w:r>
      <w:r>
        <w:rPr>
          <w:rFonts w:ascii="Arial" w:eastAsia="Arial" w:hAnsi="Arial" w:cs="Arial"/>
          <w:sz w:val="20"/>
          <w:szCs w:val="20"/>
        </w:rPr>
        <w:t>Supervisor and Deputy Supervisors, the R&amp;J Coordinator will collect three (3) copies of the result from the 1st Bout.</w:t>
      </w:r>
    </w:p>
    <w:p w:rsidR="004E6615" w:rsidRDefault="004E6615">
      <w:pPr>
        <w:spacing w:line="57" w:lineRule="exact"/>
        <w:rPr>
          <w:sz w:val="20"/>
          <w:szCs w:val="20"/>
        </w:rPr>
      </w:pPr>
    </w:p>
    <w:p w:rsidR="004E6615" w:rsidRDefault="00994186">
      <w:pPr>
        <w:ind w:left="560"/>
        <w:rPr>
          <w:sz w:val="20"/>
          <w:szCs w:val="20"/>
        </w:rPr>
      </w:pPr>
      <w:r>
        <w:rPr>
          <w:rFonts w:ascii="Arial" w:eastAsia="Arial" w:hAnsi="Arial" w:cs="Arial"/>
          <w:sz w:val="20"/>
          <w:szCs w:val="20"/>
        </w:rPr>
        <w:t>45.4.3. The R&amp;J Coordinator will deliver the Bout result to:</w:t>
      </w:r>
    </w:p>
    <w:p w:rsidR="004E6615" w:rsidRDefault="004E6615">
      <w:pPr>
        <w:spacing w:line="158" w:lineRule="exact"/>
        <w:rPr>
          <w:sz w:val="20"/>
          <w:szCs w:val="20"/>
        </w:rPr>
      </w:pPr>
    </w:p>
    <w:p w:rsidR="004E6615" w:rsidRDefault="00994186">
      <w:pPr>
        <w:numPr>
          <w:ilvl w:val="0"/>
          <w:numId w:val="25"/>
        </w:numPr>
        <w:tabs>
          <w:tab w:val="left" w:pos="2160"/>
        </w:tabs>
        <w:ind w:left="2160" w:hanging="860"/>
        <w:rPr>
          <w:rFonts w:ascii="Arial" w:eastAsia="Arial" w:hAnsi="Arial" w:cs="Arial"/>
          <w:sz w:val="20"/>
          <w:szCs w:val="20"/>
        </w:rPr>
      </w:pPr>
      <w:r>
        <w:rPr>
          <w:rFonts w:ascii="Arial" w:eastAsia="Arial" w:hAnsi="Arial" w:cs="Arial"/>
          <w:sz w:val="20"/>
          <w:szCs w:val="20"/>
        </w:rPr>
        <w:t>The Supervisor</w:t>
      </w:r>
    </w:p>
    <w:p w:rsidR="004E6615" w:rsidRDefault="004E6615">
      <w:pPr>
        <w:spacing w:line="158" w:lineRule="exact"/>
        <w:rPr>
          <w:rFonts w:ascii="Arial" w:eastAsia="Arial" w:hAnsi="Arial" w:cs="Arial"/>
          <w:sz w:val="20"/>
          <w:szCs w:val="20"/>
        </w:rPr>
      </w:pPr>
    </w:p>
    <w:p w:rsidR="004E6615" w:rsidRDefault="00994186">
      <w:pPr>
        <w:numPr>
          <w:ilvl w:val="0"/>
          <w:numId w:val="25"/>
        </w:numPr>
        <w:tabs>
          <w:tab w:val="left" w:pos="2160"/>
        </w:tabs>
        <w:ind w:left="2160" w:hanging="860"/>
        <w:rPr>
          <w:rFonts w:ascii="Arial" w:eastAsia="Arial" w:hAnsi="Arial" w:cs="Arial"/>
          <w:sz w:val="20"/>
          <w:szCs w:val="20"/>
        </w:rPr>
      </w:pPr>
      <w:r>
        <w:rPr>
          <w:rFonts w:ascii="Arial" w:eastAsia="Arial" w:hAnsi="Arial" w:cs="Arial"/>
          <w:sz w:val="20"/>
          <w:szCs w:val="20"/>
        </w:rPr>
        <w:t>The Deputy Supervisors</w:t>
      </w:r>
    </w:p>
    <w:p w:rsidR="004E6615" w:rsidRDefault="004E6615">
      <w:pPr>
        <w:spacing w:line="178" w:lineRule="exact"/>
        <w:rPr>
          <w:rFonts w:ascii="Arial" w:eastAsia="Arial" w:hAnsi="Arial" w:cs="Arial"/>
          <w:sz w:val="20"/>
          <w:szCs w:val="20"/>
        </w:rPr>
      </w:pPr>
    </w:p>
    <w:p w:rsidR="004E6615" w:rsidRDefault="00994186">
      <w:pPr>
        <w:numPr>
          <w:ilvl w:val="0"/>
          <w:numId w:val="25"/>
        </w:numPr>
        <w:tabs>
          <w:tab w:val="left" w:pos="2160"/>
        </w:tabs>
        <w:ind w:left="2160" w:hanging="860"/>
        <w:rPr>
          <w:rFonts w:ascii="Arial" w:eastAsia="Arial" w:hAnsi="Arial" w:cs="Arial"/>
          <w:sz w:val="20"/>
          <w:szCs w:val="20"/>
        </w:rPr>
      </w:pPr>
      <w:r>
        <w:rPr>
          <w:rFonts w:ascii="Arial" w:eastAsia="Arial" w:hAnsi="Arial" w:cs="Arial"/>
          <w:sz w:val="20"/>
          <w:szCs w:val="20"/>
        </w:rPr>
        <w:t>The Judges’ Evaluator</w:t>
      </w:r>
    </w:p>
    <w:p w:rsidR="004E6615" w:rsidRDefault="004E6615">
      <w:pPr>
        <w:sectPr w:rsidR="004E6615">
          <w:pgSz w:w="12240" w:h="15840"/>
          <w:pgMar w:top="1384" w:right="1440" w:bottom="1097" w:left="1440" w:header="0" w:footer="0" w:gutter="0"/>
          <w:cols w:space="720" w:equalWidth="0">
            <w:col w:w="9360"/>
          </w:cols>
        </w:sectPr>
      </w:pPr>
    </w:p>
    <w:p w:rsidR="004E6615" w:rsidRDefault="00994186">
      <w:pPr>
        <w:rPr>
          <w:sz w:val="20"/>
          <w:szCs w:val="20"/>
        </w:rPr>
      </w:pPr>
      <w:bookmarkStart w:id="70" w:name="page70"/>
      <w:bookmarkEnd w:id="70"/>
      <w:r>
        <w:rPr>
          <w:rFonts w:ascii="Arial" w:eastAsia="Arial" w:hAnsi="Arial" w:cs="Arial"/>
          <w:sz w:val="20"/>
          <w:szCs w:val="20"/>
        </w:rPr>
        <w:lastRenderedPageBreak/>
        <w:t>45.5. After the start the second round – 2nd Bout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45.5.1. The R&amp;J Coordinator will call R&amp;Js for the 3rd Bout.</w:t>
      </w:r>
    </w:p>
    <w:p w:rsidR="004E6615" w:rsidRDefault="004E6615">
      <w:pPr>
        <w:spacing w:line="178" w:lineRule="exact"/>
        <w:rPr>
          <w:sz w:val="20"/>
          <w:szCs w:val="20"/>
        </w:rPr>
      </w:pPr>
    </w:p>
    <w:p w:rsidR="004E6615" w:rsidRDefault="00994186">
      <w:pPr>
        <w:spacing w:line="349" w:lineRule="auto"/>
        <w:ind w:left="1300" w:hanging="739"/>
        <w:rPr>
          <w:sz w:val="20"/>
          <w:szCs w:val="20"/>
        </w:rPr>
      </w:pPr>
      <w:r>
        <w:rPr>
          <w:rFonts w:ascii="Arial" w:eastAsia="Arial" w:hAnsi="Arial" w:cs="Arial"/>
          <w:sz w:val="20"/>
          <w:szCs w:val="20"/>
        </w:rPr>
        <w:t>45.5.2. The R&amp;J Coordinator will inform and show R&amp;Js where they need to wait prior to their schedule Bout.</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45.5.3. The R&amp;J Coordinator will c</w:t>
      </w:r>
      <w:r>
        <w:rPr>
          <w:rFonts w:ascii="Arial" w:eastAsia="Arial" w:hAnsi="Arial" w:cs="Arial"/>
          <w:sz w:val="20"/>
          <w:szCs w:val="20"/>
        </w:rPr>
        <w:t>ollect R&amp;Js assignment sheets for the 4th Bout.</w:t>
      </w:r>
    </w:p>
    <w:p w:rsidR="004E6615" w:rsidRDefault="004E6615">
      <w:pPr>
        <w:spacing w:line="178" w:lineRule="exact"/>
        <w:rPr>
          <w:sz w:val="20"/>
          <w:szCs w:val="20"/>
        </w:rPr>
      </w:pPr>
    </w:p>
    <w:p w:rsidR="004E6615" w:rsidRDefault="00994186">
      <w:pPr>
        <w:spacing w:line="294" w:lineRule="auto"/>
        <w:ind w:left="1300" w:hanging="739"/>
        <w:rPr>
          <w:sz w:val="20"/>
          <w:szCs w:val="20"/>
        </w:rPr>
      </w:pPr>
      <w:r>
        <w:rPr>
          <w:rFonts w:ascii="Arial" w:eastAsia="Arial" w:hAnsi="Arial" w:cs="Arial"/>
          <w:sz w:val="20"/>
          <w:szCs w:val="20"/>
        </w:rPr>
        <w:t>45.5.4. The R&amp;J Coordinator will check if the Chairman of the Draw Commission signed the sheets.</w:t>
      </w:r>
    </w:p>
    <w:p w:rsidR="004E6615" w:rsidRDefault="004E6615">
      <w:pPr>
        <w:spacing w:line="200" w:lineRule="exact"/>
        <w:rPr>
          <w:sz w:val="20"/>
          <w:szCs w:val="20"/>
        </w:rPr>
      </w:pPr>
    </w:p>
    <w:p w:rsidR="004E6615" w:rsidRDefault="004E6615">
      <w:pPr>
        <w:spacing w:line="226" w:lineRule="exact"/>
        <w:rPr>
          <w:sz w:val="20"/>
          <w:szCs w:val="20"/>
        </w:rPr>
      </w:pPr>
    </w:p>
    <w:p w:rsidR="004E6615" w:rsidRDefault="00994186">
      <w:pPr>
        <w:ind w:left="560"/>
        <w:rPr>
          <w:sz w:val="20"/>
          <w:szCs w:val="20"/>
        </w:rPr>
      </w:pPr>
      <w:r>
        <w:rPr>
          <w:rFonts w:ascii="Arial" w:eastAsia="Arial" w:hAnsi="Arial" w:cs="Arial"/>
          <w:sz w:val="20"/>
          <w:szCs w:val="20"/>
        </w:rPr>
        <w:t>45.5.5. The R&amp;J Coordinator will check if R&amp;Js are in alignment with R&amp;J code requirements.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45.5.6. The R&amp;J</w:t>
      </w:r>
      <w:r>
        <w:rPr>
          <w:rFonts w:ascii="Arial" w:eastAsia="Arial" w:hAnsi="Arial" w:cs="Arial"/>
          <w:sz w:val="20"/>
          <w:szCs w:val="20"/>
        </w:rPr>
        <w:t xml:space="preserve"> Coordinator will ask the Supervisor to sign the sheets.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45.6. After the announcement of the result of the 2nd Bout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45.6.1. The R&amp;J Coordinator will deliver the R&amp;J assignment sheets of the 4th Bout to:</w:t>
      </w:r>
    </w:p>
    <w:p w:rsidR="004E6615" w:rsidRDefault="004E6615">
      <w:pPr>
        <w:spacing w:line="178" w:lineRule="exact"/>
        <w:rPr>
          <w:sz w:val="20"/>
          <w:szCs w:val="20"/>
        </w:rPr>
      </w:pPr>
    </w:p>
    <w:p w:rsidR="004E6615" w:rsidRDefault="00994186">
      <w:pPr>
        <w:numPr>
          <w:ilvl w:val="0"/>
          <w:numId w:val="26"/>
        </w:numPr>
        <w:tabs>
          <w:tab w:val="left" w:pos="2160"/>
        </w:tabs>
        <w:ind w:left="2160" w:hanging="860"/>
        <w:rPr>
          <w:rFonts w:ascii="Arial" w:eastAsia="Arial" w:hAnsi="Arial" w:cs="Arial"/>
          <w:sz w:val="20"/>
          <w:szCs w:val="20"/>
        </w:rPr>
      </w:pPr>
      <w:r>
        <w:rPr>
          <w:rFonts w:ascii="Arial" w:eastAsia="Arial" w:hAnsi="Arial" w:cs="Arial"/>
          <w:sz w:val="20"/>
          <w:szCs w:val="20"/>
        </w:rPr>
        <w:t>The Supervisor</w:t>
      </w:r>
    </w:p>
    <w:p w:rsidR="004E6615" w:rsidRDefault="004E6615">
      <w:pPr>
        <w:spacing w:line="178" w:lineRule="exact"/>
        <w:rPr>
          <w:rFonts w:ascii="Arial" w:eastAsia="Arial" w:hAnsi="Arial" w:cs="Arial"/>
          <w:sz w:val="20"/>
          <w:szCs w:val="20"/>
        </w:rPr>
      </w:pPr>
    </w:p>
    <w:p w:rsidR="004E6615" w:rsidRDefault="00994186">
      <w:pPr>
        <w:numPr>
          <w:ilvl w:val="0"/>
          <w:numId w:val="26"/>
        </w:numPr>
        <w:tabs>
          <w:tab w:val="left" w:pos="2160"/>
        </w:tabs>
        <w:ind w:left="2160" w:hanging="860"/>
        <w:rPr>
          <w:rFonts w:ascii="Arial" w:eastAsia="Arial" w:hAnsi="Arial" w:cs="Arial"/>
          <w:sz w:val="20"/>
          <w:szCs w:val="20"/>
        </w:rPr>
      </w:pPr>
      <w:r>
        <w:rPr>
          <w:rFonts w:ascii="Arial" w:eastAsia="Arial" w:hAnsi="Arial" w:cs="Arial"/>
          <w:sz w:val="20"/>
          <w:szCs w:val="20"/>
        </w:rPr>
        <w:t xml:space="preserve">The Deputy Supervisors, if the </w:t>
      </w:r>
      <w:r>
        <w:rPr>
          <w:rFonts w:ascii="Arial" w:eastAsia="Arial" w:hAnsi="Arial" w:cs="Arial"/>
          <w:sz w:val="20"/>
          <w:szCs w:val="20"/>
        </w:rPr>
        <w:t>competition runs with two (2) rings</w:t>
      </w:r>
    </w:p>
    <w:p w:rsidR="004E6615" w:rsidRDefault="004E6615">
      <w:pPr>
        <w:spacing w:line="178" w:lineRule="exact"/>
        <w:rPr>
          <w:rFonts w:ascii="Arial" w:eastAsia="Arial" w:hAnsi="Arial" w:cs="Arial"/>
          <w:sz w:val="20"/>
          <w:szCs w:val="20"/>
        </w:rPr>
      </w:pPr>
    </w:p>
    <w:p w:rsidR="004E6615" w:rsidRDefault="00994186">
      <w:pPr>
        <w:numPr>
          <w:ilvl w:val="0"/>
          <w:numId w:val="26"/>
        </w:numPr>
        <w:tabs>
          <w:tab w:val="left" w:pos="2160"/>
        </w:tabs>
        <w:ind w:left="2160" w:hanging="860"/>
        <w:rPr>
          <w:rFonts w:ascii="Arial" w:eastAsia="Arial" w:hAnsi="Arial" w:cs="Arial"/>
          <w:sz w:val="20"/>
          <w:szCs w:val="20"/>
        </w:rPr>
      </w:pPr>
      <w:r>
        <w:rPr>
          <w:rFonts w:ascii="Arial" w:eastAsia="Arial" w:hAnsi="Arial" w:cs="Arial"/>
          <w:sz w:val="20"/>
          <w:szCs w:val="20"/>
        </w:rPr>
        <w:t>The Official Announcer</w:t>
      </w:r>
    </w:p>
    <w:p w:rsidR="004E6615" w:rsidRDefault="004E6615">
      <w:pPr>
        <w:spacing w:line="178" w:lineRule="exact"/>
        <w:rPr>
          <w:rFonts w:ascii="Arial" w:eastAsia="Arial" w:hAnsi="Arial" w:cs="Arial"/>
          <w:sz w:val="20"/>
          <w:szCs w:val="20"/>
        </w:rPr>
      </w:pPr>
    </w:p>
    <w:p w:rsidR="004E6615" w:rsidRDefault="00994186">
      <w:pPr>
        <w:numPr>
          <w:ilvl w:val="0"/>
          <w:numId w:val="26"/>
        </w:numPr>
        <w:tabs>
          <w:tab w:val="left" w:pos="2160"/>
        </w:tabs>
        <w:ind w:left="2160" w:hanging="860"/>
        <w:rPr>
          <w:rFonts w:ascii="Arial" w:eastAsia="Arial" w:hAnsi="Arial" w:cs="Arial"/>
          <w:sz w:val="20"/>
          <w:szCs w:val="20"/>
        </w:rPr>
      </w:pPr>
      <w:r>
        <w:rPr>
          <w:rFonts w:ascii="Arial" w:eastAsia="Arial" w:hAnsi="Arial" w:cs="Arial"/>
          <w:sz w:val="20"/>
          <w:szCs w:val="20"/>
        </w:rPr>
        <w:t>The Host Broadcaster</w:t>
      </w:r>
    </w:p>
    <w:p w:rsidR="004E6615" w:rsidRDefault="004E6615">
      <w:pPr>
        <w:spacing w:line="17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45.6.2. At the same time R&amp;J assignment sheets are delivered to the Supervisor and Deputy Supervisors, the R&amp;J Coordinator will collect three (3) copies of the result from t</w:t>
      </w:r>
      <w:r>
        <w:rPr>
          <w:rFonts w:ascii="Arial" w:eastAsia="Arial" w:hAnsi="Arial" w:cs="Arial"/>
          <w:sz w:val="20"/>
          <w:szCs w:val="20"/>
        </w:rPr>
        <w:t>he 2nd Bout.</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45.6.3. The R&amp;J Coordinator will deliver the Bout result to:</w:t>
      </w:r>
    </w:p>
    <w:p w:rsidR="004E6615" w:rsidRDefault="004E6615">
      <w:pPr>
        <w:spacing w:line="178" w:lineRule="exact"/>
        <w:rPr>
          <w:sz w:val="20"/>
          <w:szCs w:val="20"/>
        </w:rPr>
      </w:pPr>
    </w:p>
    <w:p w:rsidR="004E6615" w:rsidRDefault="00994186">
      <w:pPr>
        <w:numPr>
          <w:ilvl w:val="0"/>
          <w:numId w:val="27"/>
        </w:numPr>
        <w:tabs>
          <w:tab w:val="left" w:pos="2160"/>
        </w:tabs>
        <w:ind w:left="2160" w:hanging="860"/>
        <w:rPr>
          <w:rFonts w:ascii="Arial" w:eastAsia="Arial" w:hAnsi="Arial" w:cs="Arial"/>
          <w:sz w:val="20"/>
          <w:szCs w:val="20"/>
        </w:rPr>
      </w:pPr>
      <w:r>
        <w:rPr>
          <w:rFonts w:ascii="Arial" w:eastAsia="Arial" w:hAnsi="Arial" w:cs="Arial"/>
          <w:sz w:val="20"/>
          <w:szCs w:val="20"/>
        </w:rPr>
        <w:t>The Supervisor</w:t>
      </w:r>
    </w:p>
    <w:p w:rsidR="004E6615" w:rsidRDefault="004E6615">
      <w:pPr>
        <w:spacing w:line="178" w:lineRule="exact"/>
        <w:rPr>
          <w:rFonts w:ascii="Arial" w:eastAsia="Arial" w:hAnsi="Arial" w:cs="Arial"/>
          <w:sz w:val="20"/>
          <w:szCs w:val="20"/>
        </w:rPr>
      </w:pPr>
    </w:p>
    <w:p w:rsidR="004E6615" w:rsidRDefault="00994186">
      <w:pPr>
        <w:numPr>
          <w:ilvl w:val="0"/>
          <w:numId w:val="27"/>
        </w:numPr>
        <w:tabs>
          <w:tab w:val="left" w:pos="2160"/>
        </w:tabs>
        <w:ind w:left="2160" w:hanging="860"/>
        <w:rPr>
          <w:rFonts w:ascii="Arial" w:eastAsia="Arial" w:hAnsi="Arial" w:cs="Arial"/>
          <w:sz w:val="20"/>
          <w:szCs w:val="20"/>
        </w:rPr>
      </w:pPr>
      <w:r>
        <w:rPr>
          <w:rFonts w:ascii="Arial" w:eastAsia="Arial" w:hAnsi="Arial" w:cs="Arial"/>
          <w:sz w:val="20"/>
          <w:szCs w:val="20"/>
        </w:rPr>
        <w:t>The Deputy Supervisors</w:t>
      </w:r>
    </w:p>
    <w:p w:rsidR="004E6615" w:rsidRDefault="004E6615">
      <w:pPr>
        <w:spacing w:line="178" w:lineRule="exact"/>
        <w:rPr>
          <w:rFonts w:ascii="Arial" w:eastAsia="Arial" w:hAnsi="Arial" w:cs="Arial"/>
          <w:sz w:val="20"/>
          <w:szCs w:val="20"/>
        </w:rPr>
      </w:pPr>
    </w:p>
    <w:p w:rsidR="004E6615" w:rsidRDefault="00994186">
      <w:pPr>
        <w:numPr>
          <w:ilvl w:val="0"/>
          <w:numId w:val="27"/>
        </w:numPr>
        <w:tabs>
          <w:tab w:val="left" w:pos="2160"/>
        </w:tabs>
        <w:ind w:left="2160" w:hanging="860"/>
        <w:rPr>
          <w:rFonts w:ascii="Arial" w:eastAsia="Arial" w:hAnsi="Arial" w:cs="Arial"/>
          <w:sz w:val="20"/>
          <w:szCs w:val="20"/>
        </w:rPr>
      </w:pPr>
      <w:r>
        <w:rPr>
          <w:rFonts w:ascii="Arial" w:eastAsia="Arial" w:hAnsi="Arial" w:cs="Arial"/>
          <w:sz w:val="20"/>
          <w:szCs w:val="20"/>
        </w:rPr>
        <w:t>The Judges’ Evaluator</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45.7. Remainder of Bouts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45.7.1. The R&amp;J Coordinator must complete above sequence for all remaining Bouts.</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RULE 46.</w:t>
      </w:r>
      <w:r>
        <w:rPr>
          <w:rFonts w:ascii="Arial" w:eastAsia="Arial" w:hAnsi="Arial" w:cs="Arial"/>
          <w:b/>
          <w:bCs/>
          <w:sz w:val="24"/>
          <w:szCs w:val="24"/>
        </w:rPr>
        <w:t xml:space="preserve"> EQUIPMENT MANAGER</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46.1. Before the Competition</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46.1.1. The Equipment Manager must arrive at the Competition Venue one hour before the start of the competition.</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46.1.2. The Equipment Manager must check the equipment room and all equipment quality and qu</w:t>
      </w:r>
      <w:r>
        <w:rPr>
          <w:rFonts w:ascii="Arial" w:eastAsia="Arial" w:hAnsi="Arial" w:cs="Arial"/>
          <w:sz w:val="20"/>
          <w:szCs w:val="20"/>
        </w:rPr>
        <w:t>antity.</w:t>
      </w:r>
    </w:p>
    <w:p w:rsidR="004E6615" w:rsidRDefault="004E6615">
      <w:pPr>
        <w:spacing w:line="39"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46.1.3. The Equipment Manager must check the Equipment Manager’s table location and all necessary supplies such as scissors, scotch tape, markers, pens, daily competition schedules and protest forms.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31" w:lineRule="auto"/>
        <w:ind w:left="1300" w:hanging="739"/>
        <w:jc w:val="both"/>
        <w:rPr>
          <w:sz w:val="20"/>
          <w:szCs w:val="20"/>
        </w:rPr>
      </w:pPr>
      <w:bookmarkStart w:id="71" w:name="page71"/>
      <w:bookmarkEnd w:id="71"/>
      <w:r>
        <w:rPr>
          <w:rFonts w:ascii="Arial" w:eastAsia="Arial" w:hAnsi="Arial" w:cs="Arial"/>
          <w:sz w:val="20"/>
          <w:szCs w:val="20"/>
        </w:rPr>
        <w:lastRenderedPageBreak/>
        <w:t>46.1.4. The Equipment Manager will me</w:t>
      </w:r>
      <w:r>
        <w:rPr>
          <w:rFonts w:ascii="Arial" w:eastAsia="Arial" w:hAnsi="Arial" w:cs="Arial"/>
          <w:sz w:val="20"/>
          <w:szCs w:val="20"/>
        </w:rPr>
        <w:t>et with the Volunteer Coordinator as well as with volunteers to verify how many are available in order to determine the ways of communication, give all necessary directions and explain all unclear matters.</w:t>
      </w:r>
    </w:p>
    <w:p w:rsidR="004E6615" w:rsidRDefault="004E6615">
      <w:pPr>
        <w:spacing w:line="56"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46.1.5. The Equipment Manager must check locker r</w:t>
      </w:r>
      <w:r>
        <w:rPr>
          <w:rFonts w:ascii="Arial" w:eastAsia="Arial" w:hAnsi="Arial" w:cs="Arial"/>
          <w:sz w:val="20"/>
          <w:szCs w:val="20"/>
        </w:rPr>
        <w:t>ooms, rings, availability of water bottles for Seconds, ice, availability of daily competition schedule (Bout order), monitors for Seconds, testing scales, gloves and headguards at Supervisor table, etc.</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46.2. During the Competition</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46.2.1. Thirty (30) m</w:t>
      </w:r>
      <w:r>
        <w:rPr>
          <w:rFonts w:ascii="Arial" w:eastAsia="Arial" w:hAnsi="Arial" w:cs="Arial"/>
          <w:sz w:val="20"/>
          <w:szCs w:val="20"/>
        </w:rPr>
        <w:t>inutes before the 1st Bout, the Equipment Manager must start to verify and check the bandages of the Boxers.</w:t>
      </w:r>
    </w:p>
    <w:p w:rsidR="004E6615" w:rsidRDefault="004E6615">
      <w:pPr>
        <w:spacing w:line="39"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46.2.2. The Equipment Manager must check each Boxer’s identification card, gumshield, cup or breast protectors, vest, trunk and the colors of them</w:t>
      </w:r>
      <w:r>
        <w:rPr>
          <w:rFonts w:ascii="Arial" w:eastAsia="Arial" w:hAnsi="Arial" w:cs="Arial"/>
          <w:sz w:val="20"/>
          <w:szCs w:val="20"/>
        </w:rPr>
        <w:t xml:space="preserve"> (if they are adequate to ring’s corners). OB Competition</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46.2.3. The Equipment Manager must check if Boxers with long hair is not tied with metal hairpins</w:t>
      </w:r>
    </w:p>
    <w:p w:rsidR="004E6615" w:rsidRDefault="004E6615">
      <w:pPr>
        <w:spacing w:line="178" w:lineRule="exact"/>
        <w:rPr>
          <w:sz w:val="20"/>
          <w:szCs w:val="20"/>
        </w:rPr>
      </w:pPr>
    </w:p>
    <w:p w:rsidR="004E6615" w:rsidRDefault="00994186">
      <w:pPr>
        <w:spacing w:line="331" w:lineRule="auto"/>
        <w:ind w:left="1300" w:hanging="739"/>
        <w:jc w:val="both"/>
        <w:rPr>
          <w:sz w:val="20"/>
          <w:szCs w:val="20"/>
        </w:rPr>
      </w:pPr>
      <w:r>
        <w:rPr>
          <w:rFonts w:ascii="Arial" w:eastAsia="Arial" w:hAnsi="Arial" w:cs="Arial"/>
          <w:sz w:val="20"/>
          <w:szCs w:val="20"/>
        </w:rPr>
        <w:t xml:space="preserve">46.2.4. The Equipment Manager must verify if the logos on Boxers’ uniforms are in accordance with </w:t>
      </w:r>
      <w:r>
        <w:rPr>
          <w:rFonts w:ascii="Arial" w:eastAsia="Arial" w:hAnsi="Arial" w:cs="Arial"/>
          <w:sz w:val="20"/>
          <w:szCs w:val="20"/>
        </w:rPr>
        <w:t>the IABF Technical Rules and these AOB Competition Rules, and have improper ones removed if necessary.</w:t>
      </w:r>
    </w:p>
    <w:p w:rsidR="004E6615" w:rsidRDefault="004E6615">
      <w:pPr>
        <w:spacing w:line="56" w:lineRule="exact"/>
        <w:rPr>
          <w:sz w:val="20"/>
          <w:szCs w:val="20"/>
        </w:rPr>
      </w:pPr>
    </w:p>
    <w:p w:rsidR="004E6615" w:rsidRDefault="00994186">
      <w:pPr>
        <w:spacing w:line="329" w:lineRule="auto"/>
        <w:ind w:left="1300" w:hanging="739"/>
        <w:jc w:val="both"/>
        <w:rPr>
          <w:sz w:val="20"/>
          <w:szCs w:val="20"/>
        </w:rPr>
      </w:pPr>
      <w:r>
        <w:rPr>
          <w:rFonts w:ascii="Arial" w:eastAsia="Arial" w:hAnsi="Arial" w:cs="Arial"/>
          <w:sz w:val="19"/>
          <w:szCs w:val="19"/>
        </w:rPr>
        <w:t xml:space="preserve">46.2.5. The Equipment Manager will control the first ten (10) Boxers who are going to fight in the first five (5) Bouts. After the end of the 1st Bout, </w:t>
      </w:r>
      <w:r>
        <w:rPr>
          <w:rFonts w:ascii="Arial" w:eastAsia="Arial" w:hAnsi="Arial" w:cs="Arial"/>
          <w:sz w:val="19"/>
          <w:szCs w:val="19"/>
        </w:rPr>
        <w:t>the Equipment Manager will control the next two</w:t>
      </w:r>
    </w:p>
    <w:p w:rsidR="004E6615" w:rsidRDefault="004E6615">
      <w:pPr>
        <w:spacing w:line="1" w:lineRule="exact"/>
        <w:rPr>
          <w:sz w:val="20"/>
          <w:szCs w:val="20"/>
        </w:rPr>
      </w:pPr>
    </w:p>
    <w:p w:rsidR="004E6615" w:rsidRDefault="00994186">
      <w:pPr>
        <w:ind w:left="1300"/>
        <w:rPr>
          <w:sz w:val="20"/>
          <w:szCs w:val="20"/>
        </w:rPr>
      </w:pPr>
      <w:r>
        <w:rPr>
          <w:rFonts w:ascii="Arial" w:eastAsia="Arial" w:hAnsi="Arial" w:cs="Arial"/>
          <w:sz w:val="20"/>
          <w:szCs w:val="20"/>
        </w:rPr>
        <w:t>(2) Boxers (sixth pair), etc. The results of this control must be registered.</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 xml:space="preserve">46.2.6. Just before the Bout (before the Boxers enter the FOP), the Equipment Manager must verify the correctness of the entire </w:t>
      </w:r>
      <w:r>
        <w:rPr>
          <w:rFonts w:ascii="Arial" w:eastAsia="Arial" w:hAnsi="Arial" w:cs="Arial"/>
          <w:sz w:val="20"/>
          <w:szCs w:val="20"/>
        </w:rPr>
        <w:t>boxing equipment of the Boxers once more.</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46.3. General Preparation</w:t>
      </w:r>
    </w:p>
    <w:p w:rsidR="004E6615" w:rsidRDefault="004E6615">
      <w:pPr>
        <w:spacing w:line="178"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46.3.1. The Equipment Manager must be in permanent touch with the Supervisor when officiating in the competition. The Equipment Manager will also have official protest forms available.</w:t>
      </w:r>
    </w:p>
    <w:p w:rsidR="004E6615" w:rsidRDefault="004E6615">
      <w:pPr>
        <w:spacing w:line="39" w:lineRule="exact"/>
        <w:rPr>
          <w:sz w:val="20"/>
          <w:szCs w:val="20"/>
        </w:rPr>
      </w:pPr>
    </w:p>
    <w:p w:rsidR="004E6615" w:rsidRDefault="00994186">
      <w:pPr>
        <w:spacing w:line="349" w:lineRule="auto"/>
        <w:ind w:left="1300" w:hanging="739"/>
        <w:jc w:val="both"/>
        <w:rPr>
          <w:sz w:val="20"/>
          <w:szCs w:val="20"/>
        </w:rPr>
      </w:pPr>
      <w:r>
        <w:rPr>
          <w:rFonts w:ascii="Arial" w:eastAsia="Arial" w:hAnsi="Arial" w:cs="Arial"/>
          <w:sz w:val="20"/>
          <w:szCs w:val="20"/>
        </w:rPr>
        <w:t>46.3.2. The Equipment Manager will prepare the following items nearby the Equipment Manager’s table:</w:t>
      </w:r>
    </w:p>
    <w:p w:rsidR="004E6615" w:rsidRDefault="004E6615">
      <w:pPr>
        <w:spacing w:line="39" w:lineRule="exact"/>
        <w:rPr>
          <w:sz w:val="20"/>
          <w:szCs w:val="20"/>
        </w:rPr>
      </w:pPr>
    </w:p>
    <w:p w:rsidR="004E6615" w:rsidRDefault="00994186">
      <w:pPr>
        <w:numPr>
          <w:ilvl w:val="0"/>
          <w:numId w:val="28"/>
        </w:numPr>
        <w:tabs>
          <w:tab w:val="left" w:pos="2160"/>
        </w:tabs>
        <w:spacing w:line="349" w:lineRule="auto"/>
        <w:ind w:left="2160" w:hanging="860"/>
        <w:rPr>
          <w:rFonts w:ascii="Arial" w:eastAsia="Arial" w:hAnsi="Arial" w:cs="Arial"/>
          <w:sz w:val="20"/>
          <w:szCs w:val="20"/>
        </w:rPr>
      </w:pPr>
      <w:r>
        <w:rPr>
          <w:rFonts w:ascii="Arial" w:eastAsia="Arial" w:hAnsi="Arial" w:cs="Arial"/>
          <w:sz w:val="20"/>
          <w:szCs w:val="20"/>
        </w:rPr>
        <w:t>10 oz and 12oz gloves with IABF certification - red and blue, 4-6 pairs more than the total number of Boxers, in complete sets</w:t>
      </w:r>
    </w:p>
    <w:p w:rsidR="004E6615" w:rsidRDefault="004E6615">
      <w:pPr>
        <w:spacing w:line="39" w:lineRule="exact"/>
        <w:rPr>
          <w:rFonts w:ascii="Arial" w:eastAsia="Arial" w:hAnsi="Arial" w:cs="Arial"/>
          <w:sz w:val="20"/>
          <w:szCs w:val="20"/>
        </w:rPr>
      </w:pPr>
    </w:p>
    <w:p w:rsidR="004E6615" w:rsidRDefault="00994186">
      <w:pPr>
        <w:numPr>
          <w:ilvl w:val="0"/>
          <w:numId w:val="28"/>
        </w:numPr>
        <w:tabs>
          <w:tab w:val="left" w:pos="2160"/>
        </w:tabs>
        <w:spacing w:line="349" w:lineRule="auto"/>
        <w:ind w:left="2160" w:hanging="860"/>
        <w:rPr>
          <w:rFonts w:ascii="Arial" w:eastAsia="Arial" w:hAnsi="Arial" w:cs="Arial"/>
          <w:sz w:val="20"/>
          <w:szCs w:val="20"/>
        </w:rPr>
      </w:pPr>
      <w:r>
        <w:rPr>
          <w:rFonts w:ascii="Arial" w:eastAsia="Arial" w:hAnsi="Arial" w:cs="Arial"/>
          <w:sz w:val="20"/>
          <w:szCs w:val="20"/>
        </w:rPr>
        <w:t xml:space="preserve">Headguards with AIBA </w:t>
      </w:r>
      <w:r>
        <w:rPr>
          <w:rFonts w:ascii="Arial" w:eastAsia="Arial" w:hAnsi="Arial" w:cs="Arial"/>
          <w:sz w:val="20"/>
          <w:szCs w:val="20"/>
        </w:rPr>
        <w:t>certification - red and blue - different sizes (S, M, L, XL), 4-6 more than the total number of Boxers, in complete sets</w:t>
      </w:r>
    </w:p>
    <w:p w:rsidR="004E6615" w:rsidRDefault="004E6615">
      <w:pPr>
        <w:spacing w:line="39" w:lineRule="exact"/>
        <w:rPr>
          <w:rFonts w:ascii="Arial" w:eastAsia="Arial" w:hAnsi="Arial" w:cs="Arial"/>
          <w:sz w:val="20"/>
          <w:szCs w:val="20"/>
        </w:rPr>
      </w:pPr>
    </w:p>
    <w:p w:rsidR="004E6615" w:rsidRDefault="00994186">
      <w:pPr>
        <w:numPr>
          <w:ilvl w:val="0"/>
          <w:numId w:val="28"/>
        </w:numPr>
        <w:tabs>
          <w:tab w:val="left" w:pos="2160"/>
        </w:tabs>
        <w:ind w:left="2160" w:hanging="860"/>
        <w:rPr>
          <w:rFonts w:ascii="Arial" w:eastAsia="Arial" w:hAnsi="Arial" w:cs="Arial"/>
          <w:sz w:val="20"/>
          <w:szCs w:val="20"/>
        </w:rPr>
      </w:pPr>
      <w:r>
        <w:rPr>
          <w:rFonts w:ascii="Arial" w:eastAsia="Arial" w:hAnsi="Arial" w:cs="Arial"/>
          <w:sz w:val="20"/>
          <w:szCs w:val="20"/>
        </w:rPr>
        <w:t>Same color bandages - same length and width</w:t>
      </w:r>
    </w:p>
    <w:p w:rsidR="004E6615" w:rsidRDefault="004E6615">
      <w:pPr>
        <w:spacing w:line="178" w:lineRule="exact"/>
        <w:rPr>
          <w:rFonts w:ascii="Arial" w:eastAsia="Arial" w:hAnsi="Arial" w:cs="Arial"/>
          <w:sz w:val="20"/>
          <w:szCs w:val="20"/>
        </w:rPr>
      </w:pPr>
    </w:p>
    <w:p w:rsidR="004E6615" w:rsidRDefault="00994186">
      <w:pPr>
        <w:numPr>
          <w:ilvl w:val="0"/>
          <w:numId w:val="28"/>
        </w:numPr>
        <w:tabs>
          <w:tab w:val="left" w:pos="2160"/>
        </w:tabs>
        <w:ind w:left="2160" w:hanging="860"/>
        <w:rPr>
          <w:rFonts w:ascii="Arial" w:eastAsia="Arial" w:hAnsi="Arial" w:cs="Arial"/>
          <w:sz w:val="20"/>
          <w:szCs w:val="20"/>
        </w:rPr>
      </w:pPr>
      <w:r>
        <w:rPr>
          <w:rFonts w:ascii="Arial" w:eastAsia="Arial" w:hAnsi="Arial" w:cs="Arial"/>
          <w:sz w:val="20"/>
          <w:szCs w:val="20"/>
        </w:rPr>
        <w:t>Gumshields</w:t>
      </w:r>
    </w:p>
    <w:p w:rsidR="004E6615" w:rsidRDefault="004E6615">
      <w:pPr>
        <w:spacing w:line="178" w:lineRule="exact"/>
        <w:rPr>
          <w:rFonts w:ascii="Arial" w:eastAsia="Arial" w:hAnsi="Arial" w:cs="Arial"/>
          <w:sz w:val="20"/>
          <w:szCs w:val="20"/>
        </w:rPr>
      </w:pPr>
    </w:p>
    <w:p w:rsidR="004E6615" w:rsidRDefault="00994186">
      <w:pPr>
        <w:numPr>
          <w:ilvl w:val="0"/>
          <w:numId w:val="28"/>
        </w:numPr>
        <w:tabs>
          <w:tab w:val="left" w:pos="2160"/>
        </w:tabs>
        <w:ind w:left="2160" w:hanging="860"/>
        <w:rPr>
          <w:rFonts w:ascii="Arial" w:eastAsia="Arial" w:hAnsi="Arial" w:cs="Arial"/>
          <w:sz w:val="20"/>
          <w:szCs w:val="20"/>
        </w:rPr>
      </w:pPr>
      <w:r>
        <w:rPr>
          <w:rFonts w:ascii="Arial" w:eastAsia="Arial" w:hAnsi="Arial" w:cs="Arial"/>
          <w:sz w:val="20"/>
          <w:szCs w:val="20"/>
        </w:rPr>
        <w:t>Extra red and blue uniforms</w:t>
      </w:r>
    </w:p>
    <w:p w:rsidR="004E6615" w:rsidRDefault="004E6615">
      <w:pPr>
        <w:spacing w:line="178" w:lineRule="exact"/>
        <w:rPr>
          <w:rFonts w:ascii="Arial" w:eastAsia="Arial" w:hAnsi="Arial" w:cs="Arial"/>
          <w:sz w:val="20"/>
          <w:szCs w:val="20"/>
        </w:rPr>
      </w:pPr>
    </w:p>
    <w:p w:rsidR="004E6615" w:rsidRDefault="00994186">
      <w:pPr>
        <w:numPr>
          <w:ilvl w:val="0"/>
          <w:numId w:val="28"/>
        </w:numPr>
        <w:tabs>
          <w:tab w:val="left" w:pos="2160"/>
        </w:tabs>
        <w:ind w:left="2160" w:hanging="860"/>
        <w:rPr>
          <w:rFonts w:ascii="Arial" w:eastAsia="Arial" w:hAnsi="Arial" w:cs="Arial"/>
          <w:sz w:val="20"/>
          <w:szCs w:val="20"/>
        </w:rPr>
      </w:pPr>
      <w:r>
        <w:rPr>
          <w:rFonts w:ascii="Arial" w:eastAsia="Arial" w:hAnsi="Arial" w:cs="Arial"/>
          <w:sz w:val="20"/>
          <w:szCs w:val="20"/>
        </w:rPr>
        <w:t>Extra cup and breast protectors</w:t>
      </w:r>
    </w:p>
    <w:p w:rsidR="004E6615" w:rsidRDefault="004E6615">
      <w:pPr>
        <w:spacing w:line="178" w:lineRule="exact"/>
        <w:rPr>
          <w:rFonts w:ascii="Arial" w:eastAsia="Arial" w:hAnsi="Arial" w:cs="Arial"/>
          <w:sz w:val="20"/>
          <w:szCs w:val="20"/>
        </w:rPr>
      </w:pPr>
    </w:p>
    <w:p w:rsidR="004E6615" w:rsidRDefault="00994186">
      <w:pPr>
        <w:numPr>
          <w:ilvl w:val="0"/>
          <w:numId w:val="28"/>
        </w:numPr>
        <w:tabs>
          <w:tab w:val="left" w:pos="2160"/>
        </w:tabs>
        <w:ind w:left="2160" w:hanging="860"/>
        <w:rPr>
          <w:rFonts w:ascii="Arial" w:eastAsia="Arial" w:hAnsi="Arial" w:cs="Arial"/>
          <w:sz w:val="20"/>
          <w:szCs w:val="20"/>
        </w:rPr>
      </w:pPr>
      <w:r>
        <w:rPr>
          <w:rFonts w:ascii="Arial" w:eastAsia="Arial" w:hAnsi="Arial" w:cs="Arial"/>
          <w:sz w:val="20"/>
          <w:szCs w:val="20"/>
        </w:rPr>
        <w:t>White color bel</w:t>
      </w:r>
      <w:r>
        <w:rPr>
          <w:rFonts w:ascii="Arial" w:eastAsia="Arial" w:hAnsi="Arial" w:cs="Arial"/>
          <w:sz w:val="20"/>
          <w:szCs w:val="20"/>
        </w:rPr>
        <w:t>t in different sizes for Boxers’ waist bands</w:t>
      </w:r>
    </w:p>
    <w:p w:rsidR="004E6615" w:rsidRDefault="004E6615">
      <w:pPr>
        <w:spacing w:line="178" w:lineRule="exact"/>
        <w:rPr>
          <w:rFonts w:ascii="Arial" w:eastAsia="Arial" w:hAnsi="Arial" w:cs="Arial"/>
          <w:sz w:val="20"/>
          <w:szCs w:val="20"/>
        </w:rPr>
      </w:pPr>
    </w:p>
    <w:p w:rsidR="004E6615" w:rsidRDefault="00994186">
      <w:pPr>
        <w:numPr>
          <w:ilvl w:val="0"/>
          <w:numId w:val="28"/>
        </w:numPr>
        <w:tabs>
          <w:tab w:val="left" w:pos="2160"/>
        </w:tabs>
        <w:ind w:left="2160" w:hanging="860"/>
        <w:rPr>
          <w:rFonts w:ascii="Arial" w:eastAsia="Arial" w:hAnsi="Arial" w:cs="Arial"/>
          <w:sz w:val="20"/>
          <w:szCs w:val="20"/>
        </w:rPr>
      </w:pPr>
      <w:r>
        <w:rPr>
          <w:rFonts w:ascii="Arial" w:eastAsia="Arial" w:hAnsi="Arial" w:cs="Arial"/>
          <w:sz w:val="20"/>
          <w:szCs w:val="20"/>
        </w:rPr>
        <w:t>Extra hair caps/nets.</w:t>
      </w:r>
    </w:p>
    <w:p w:rsidR="004E6615" w:rsidRDefault="004E6615">
      <w:pPr>
        <w:sectPr w:rsidR="004E6615">
          <w:pgSz w:w="12240" w:h="15840"/>
          <w:pgMar w:top="1384" w:right="1440" w:bottom="1109" w:left="1440" w:header="0" w:footer="0" w:gutter="0"/>
          <w:cols w:space="720" w:equalWidth="0">
            <w:col w:w="9360"/>
          </w:cols>
        </w:sectPr>
      </w:pPr>
    </w:p>
    <w:p w:rsidR="004E6615" w:rsidRDefault="00994186">
      <w:pPr>
        <w:spacing w:line="230" w:lineRule="auto"/>
        <w:rPr>
          <w:sz w:val="20"/>
          <w:szCs w:val="20"/>
        </w:rPr>
      </w:pPr>
      <w:bookmarkStart w:id="72" w:name="page72"/>
      <w:bookmarkEnd w:id="72"/>
      <w:r>
        <w:rPr>
          <w:rFonts w:ascii="Arial" w:eastAsia="Arial" w:hAnsi="Arial" w:cs="Arial"/>
          <w:b/>
          <w:bCs/>
          <w:sz w:val="24"/>
          <w:szCs w:val="24"/>
        </w:rPr>
        <w:lastRenderedPageBreak/>
        <w:t>RULE 47: SUPERVISOR AND NTO CLASSIFICATION AND CERTIFICATION</w:t>
      </w:r>
    </w:p>
    <w:p w:rsidR="004E6615" w:rsidRDefault="004E6615">
      <w:pPr>
        <w:spacing w:line="117"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47.1. Supervisor/NTO certification is proven by an official IABF certificate and inclusion in the Supervisor/ NTO </w:t>
      </w:r>
      <w:r>
        <w:rPr>
          <w:rFonts w:ascii="Arial" w:eastAsia="Arial" w:hAnsi="Arial" w:cs="Arial"/>
          <w:sz w:val="20"/>
          <w:szCs w:val="20"/>
        </w:rPr>
        <w:t>Database.</w:t>
      </w:r>
    </w:p>
    <w:p w:rsidR="004E6615" w:rsidRDefault="004E6615">
      <w:pPr>
        <w:spacing w:line="39" w:lineRule="exact"/>
        <w:rPr>
          <w:sz w:val="20"/>
          <w:szCs w:val="20"/>
        </w:rPr>
      </w:pPr>
    </w:p>
    <w:p w:rsidR="004E6615" w:rsidRDefault="00994186">
      <w:pPr>
        <w:spacing w:line="325" w:lineRule="auto"/>
        <w:ind w:left="560" w:hanging="559"/>
        <w:jc w:val="both"/>
        <w:rPr>
          <w:sz w:val="20"/>
          <w:szCs w:val="20"/>
        </w:rPr>
      </w:pPr>
      <w:r>
        <w:rPr>
          <w:rFonts w:ascii="Arial" w:eastAsia="Arial" w:hAnsi="Arial" w:cs="Arial"/>
          <w:sz w:val="20"/>
          <w:szCs w:val="20"/>
        </w:rPr>
        <w:t xml:space="preserve">47.2. In order to become certified as a Supervisor/NTO, applicants must attend a special workshop as well as pass a written test. In order to stay certified on that level, an IABF Supervisor may work as Supervisor in any IABF Competition. A </w:t>
      </w:r>
      <w:r>
        <w:rPr>
          <w:rFonts w:ascii="Arial" w:eastAsia="Arial" w:hAnsi="Arial" w:cs="Arial"/>
          <w:sz w:val="20"/>
          <w:szCs w:val="20"/>
        </w:rPr>
        <w:t>Supervisor may work as Supervisor in any Competition or Zonal Competition or as NTO in any State/Board Competition.</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47.2. ELIGIBILITY TO BECOME SUPERVISOR/NTO</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47.2.1. Individuals are eligible to become Supervisors/NTOs if they are:</w:t>
      </w:r>
    </w:p>
    <w:p w:rsidR="004E6615" w:rsidRDefault="004E6615">
      <w:pPr>
        <w:spacing w:line="178" w:lineRule="exact"/>
        <w:rPr>
          <w:sz w:val="20"/>
          <w:szCs w:val="20"/>
        </w:rPr>
      </w:pPr>
    </w:p>
    <w:p w:rsidR="004E6615" w:rsidRDefault="00994186">
      <w:pPr>
        <w:numPr>
          <w:ilvl w:val="0"/>
          <w:numId w:val="29"/>
        </w:numPr>
        <w:tabs>
          <w:tab w:val="left" w:pos="2180"/>
        </w:tabs>
        <w:ind w:left="2180" w:hanging="880"/>
        <w:rPr>
          <w:rFonts w:ascii="Arial" w:eastAsia="Arial" w:hAnsi="Arial" w:cs="Arial"/>
          <w:sz w:val="20"/>
          <w:szCs w:val="20"/>
        </w:rPr>
      </w:pPr>
      <w:r>
        <w:rPr>
          <w:rFonts w:ascii="Arial" w:eastAsia="Arial" w:hAnsi="Arial" w:cs="Arial"/>
          <w:sz w:val="20"/>
          <w:szCs w:val="20"/>
        </w:rPr>
        <w:t>IABF Executive Commit</w:t>
      </w:r>
      <w:r>
        <w:rPr>
          <w:rFonts w:ascii="Arial" w:eastAsia="Arial" w:hAnsi="Arial" w:cs="Arial"/>
          <w:sz w:val="20"/>
          <w:szCs w:val="20"/>
        </w:rPr>
        <w:t>tee Members;</w:t>
      </w:r>
    </w:p>
    <w:p w:rsidR="004E6615" w:rsidRDefault="004E6615">
      <w:pPr>
        <w:spacing w:line="178" w:lineRule="exact"/>
        <w:rPr>
          <w:rFonts w:ascii="Arial" w:eastAsia="Arial" w:hAnsi="Arial" w:cs="Arial"/>
          <w:sz w:val="20"/>
          <w:szCs w:val="20"/>
        </w:rPr>
      </w:pPr>
    </w:p>
    <w:p w:rsidR="004E6615" w:rsidRDefault="00994186">
      <w:pPr>
        <w:numPr>
          <w:ilvl w:val="0"/>
          <w:numId w:val="29"/>
        </w:numPr>
        <w:tabs>
          <w:tab w:val="left" w:pos="2180"/>
        </w:tabs>
        <w:ind w:left="2180" w:hanging="880"/>
        <w:rPr>
          <w:rFonts w:ascii="Arial" w:eastAsia="Arial" w:hAnsi="Arial" w:cs="Arial"/>
          <w:sz w:val="20"/>
          <w:szCs w:val="20"/>
        </w:rPr>
      </w:pPr>
      <w:r>
        <w:rPr>
          <w:rFonts w:ascii="Arial" w:eastAsia="Arial" w:hAnsi="Arial" w:cs="Arial"/>
          <w:sz w:val="20"/>
          <w:szCs w:val="20"/>
        </w:rPr>
        <w:t>IABF Commission/Committee Members;</w:t>
      </w:r>
    </w:p>
    <w:p w:rsidR="004E6615" w:rsidRDefault="004E6615">
      <w:pPr>
        <w:spacing w:line="178" w:lineRule="exact"/>
        <w:rPr>
          <w:rFonts w:ascii="Arial" w:eastAsia="Arial" w:hAnsi="Arial" w:cs="Arial"/>
          <w:sz w:val="20"/>
          <w:szCs w:val="20"/>
        </w:rPr>
      </w:pPr>
    </w:p>
    <w:p w:rsidR="004E6615" w:rsidRDefault="00994186">
      <w:pPr>
        <w:numPr>
          <w:ilvl w:val="0"/>
          <w:numId w:val="29"/>
        </w:numPr>
        <w:tabs>
          <w:tab w:val="left" w:pos="2180"/>
        </w:tabs>
        <w:spacing w:line="349" w:lineRule="auto"/>
        <w:ind w:left="2180" w:hanging="880"/>
        <w:rPr>
          <w:rFonts w:ascii="Arial" w:eastAsia="Arial" w:hAnsi="Arial" w:cs="Arial"/>
          <w:sz w:val="20"/>
          <w:szCs w:val="20"/>
        </w:rPr>
      </w:pPr>
      <w:r>
        <w:rPr>
          <w:rFonts w:ascii="Arial" w:eastAsia="Arial" w:hAnsi="Arial" w:cs="Arial"/>
          <w:sz w:val="20"/>
          <w:szCs w:val="20"/>
        </w:rPr>
        <w:t>President, Secretary General or Elected Executive Members of an State/Board Association;</w:t>
      </w:r>
    </w:p>
    <w:p w:rsidR="004E6615" w:rsidRDefault="004E6615">
      <w:pPr>
        <w:spacing w:line="39" w:lineRule="exact"/>
        <w:rPr>
          <w:rFonts w:ascii="Arial" w:eastAsia="Arial" w:hAnsi="Arial" w:cs="Arial"/>
          <w:sz w:val="20"/>
          <w:szCs w:val="20"/>
        </w:rPr>
      </w:pPr>
    </w:p>
    <w:p w:rsidR="004E6615" w:rsidRDefault="00994186">
      <w:pPr>
        <w:numPr>
          <w:ilvl w:val="0"/>
          <w:numId w:val="29"/>
        </w:numPr>
        <w:tabs>
          <w:tab w:val="left" w:pos="2180"/>
        </w:tabs>
        <w:ind w:left="2180" w:hanging="880"/>
        <w:rPr>
          <w:rFonts w:ascii="Arial" w:eastAsia="Arial" w:hAnsi="Arial" w:cs="Arial"/>
          <w:sz w:val="20"/>
          <w:szCs w:val="20"/>
        </w:rPr>
      </w:pPr>
      <w:r>
        <w:rPr>
          <w:rFonts w:ascii="Arial" w:eastAsia="Arial" w:hAnsi="Arial" w:cs="Arial"/>
          <w:sz w:val="20"/>
          <w:szCs w:val="20"/>
        </w:rPr>
        <w:t>Paid employees of a Federation.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47.3. SUPERVISOR/NTO TEST PROCEDURE</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47.3.1. All Supervisor/NTO Examinations consis</w:t>
      </w:r>
      <w:r>
        <w:rPr>
          <w:rFonts w:ascii="Arial" w:eastAsia="Arial" w:hAnsi="Arial" w:cs="Arial"/>
          <w:sz w:val="20"/>
          <w:szCs w:val="20"/>
        </w:rPr>
        <w:t>t of attending a special workshop and pass a written test. A Supervisor/NTO Examination can be taken no more than two times per year.</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47.3.2. Supervisor/NTO Examiners must have an IABF Supervisor certification.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47.4. SUPERVISOR/NTO PERFORMANCE MANAGEMENT</w:t>
      </w:r>
      <w:r>
        <w:rPr>
          <w:rFonts w:ascii="Arial" w:eastAsia="Arial" w:hAnsi="Arial" w:cs="Arial"/>
          <w:sz w:val="20"/>
          <w:szCs w:val="20"/>
        </w:rPr>
        <w:t xml:space="preserve"> AND EVALUATION</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47.4..1. In AOB Competitions, the Supervisor will evaluate NTOs based on criteria developed by the IABF Technical &amp; Rules Commission and the IABF HQs Office.</w:t>
      </w:r>
    </w:p>
    <w:p w:rsidR="004E6615" w:rsidRDefault="004E6615">
      <w:pPr>
        <w:spacing w:line="39"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47.4.2. The Supervisor must submit the evaluation results to the IABF HQs Office</w:t>
      </w:r>
      <w:r>
        <w:rPr>
          <w:rFonts w:ascii="Arial" w:eastAsia="Arial" w:hAnsi="Arial" w:cs="Arial"/>
          <w:sz w:val="20"/>
          <w:szCs w:val="20"/>
        </w:rPr>
        <w:t xml:space="preserve"> who will communicate these results to the Chairman of the IABF Technical &amp; Rules Commission and discuss on a regular basis.</w:t>
      </w:r>
    </w:p>
    <w:p w:rsidR="004E6615" w:rsidRDefault="004E6615">
      <w:pPr>
        <w:spacing w:line="56"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47.4.3. The IABF Secretary General will evaluate Supervisors based on the criteria developed by the IABF Technical &amp; Rules Commiss</w:t>
      </w:r>
      <w:r>
        <w:rPr>
          <w:rFonts w:ascii="Arial" w:eastAsia="Arial" w:hAnsi="Arial" w:cs="Arial"/>
          <w:sz w:val="20"/>
          <w:szCs w:val="20"/>
        </w:rPr>
        <w:t>ion and discuss these with the Supervisors and the Chairman of the IABF Technical &amp; Rules Commission on a regular basis.</w:t>
      </w:r>
    </w:p>
    <w:p w:rsidR="004E6615" w:rsidRDefault="004E6615">
      <w:pPr>
        <w:spacing w:line="15" w:lineRule="exact"/>
        <w:rPr>
          <w:sz w:val="20"/>
          <w:szCs w:val="20"/>
        </w:rPr>
      </w:pPr>
    </w:p>
    <w:p w:rsidR="004E6615" w:rsidRDefault="00994186">
      <w:pPr>
        <w:rPr>
          <w:sz w:val="20"/>
          <w:szCs w:val="20"/>
        </w:rPr>
      </w:pPr>
      <w:r>
        <w:rPr>
          <w:rFonts w:ascii="Arial" w:eastAsia="Arial" w:hAnsi="Arial" w:cs="Arial"/>
          <w:b/>
          <w:bCs/>
          <w:sz w:val="24"/>
          <w:szCs w:val="24"/>
        </w:rPr>
        <w:t>RULE 48. REFEREE &amp; JUDGE MANAGEMENT</w:t>
      </w:r>
    </w:p>
    <w:p w:rsidR="004E6615" w:rsidRDefault="004E6615">
      <w:pPr>
        <w:spacing w:line="173" w:lineRule="exact"/>
        <w:rPr>
          <w:sz w:val="20"/>
          <w:szCs w:val="20"/>
        </w:rPr>
      </w:pPr>
    </w:p>
    <w:p w:rsidR="004E6615" w:rsidRDefault="00994186">
      <w:pPr>
        <w:numPr>
          <w:ilvl w:val="0"/>
          <w:numId w:val="30"/>
        </w:numPr>
        <w:tabs>
          <w:tab w:val="left" w:pos="560"/>
        </w:tabs>
        <w:ind w:left="560" w:hanging="560"/>
        <w:rPr>
          <w:rFonts w:ascii="Arial" w:eastAsia="Arial" w:hAnsi="Arial" w:cs="Arial"/>
          <w:sz w:val="20"/>
          <w:szCs w:val="20"/>
        </w:rPr>
      </w:pPr>
      <w:r>
        <w:rPr>
          <w:rFonts w:ascii="Arial" w:eastAsia="Arial" w:hAnsi="Arial" w:cs="Arial"/>
          <w:sz w:val="20"/>
          <w:szCs w:val="20"/>
        </w:rPr>
        <w:t>R&amp;J QUALIFICATION MANAGEMENT</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48.1. Standard criteria to meet R&amp;J Fundamental Qualification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48.1.1. Social Status - The following persons cannot be active R&amp;Js: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48.1.1.1. All elected members of Federations such as Presidents, Vice-President, Secretaries General, Joint Secretary and all elected member of State Association such as President, Secre</w:t>
      </w:r>
      <w:r>
        <w:rPr>
          <w:rFonts w:ascii="Arial" w:eastAsia="Arial" w:hAnsi="Arial" w:cs="Arial"/>
          <w:sz w:val="20"/>
          <w:szCs w:val="20"/>
        </w:rPr>
        <w:t>tary and Treasurer;</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48.1.1.2. Any paid employee of Federations;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48.1.1.3. Active Team Managers, Coaches, Trainers, etc;</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48.1.1.4. Refereeing Official Commission, Technical &amp; Rules Commission and Women’s Commission members.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48.1.2. Sport Status:</w:t>
      </w:r>
    </w:p>
    <w:p w:rsidR="004E6615" w:rsidRDefault="004E6615">
      <w:pPr>
        <w:sectPr w:rsidR="004E6615">
          <w:pgSz w:w="12240" w:h="15840"/>
          <w:pgMar w:top="0" w:right="1440" w:bottom="1080" w:left="1440" w:header="0" w:footer="0" w:gutter="0"/>
          <w:cols w:space="720" w:equalWidth="0">
            <w:col w:w="9360"/>
          </w:cols>
        </w:sectPr>
      </w:pPr>
    </w:p>
    <w:p w:rsidR="004E6615" w:rsidRDefault="00994186">
      <w:pPr>
        <w:ind w:left="560"/>
        <w:rPr>
          <w:sz w:val="20"/>
          <w:szCs w:val="20"/>
        </w:rPr>
      </w:pPr>
      <w:bookmarkStart w:id="73" w:name="page73"/>
      <w:bookmarkEnd w:id="73"/>
      <w:r>
        <w:rPr>
          <w:rFonts w:ascii="Arial" w:eastAsia="Arial" w:hAnsi="Arial" w:cs="Arial"/>
          <w:sz w:val="20"/>
          <w:szCs w:val="20"/>
        </w:rPr>
        <w:lastRenderedPageBreak/>
        <w:t>48.1.2.1. R&amp;Js in APB and WSB can be active in AOB and vice versa;</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48.1.2.2. A person cannot be a Referee only but can be a Judge only;</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48.1.2.3. Persons from a non-boxing background or former Boxers may become R&amp;Js.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48.1.3. Physical Status</w:t>
      </w:r>
      <w:r>
        <w:rPr>
          <w:rFonts w:ascii="Arial" w:eastAsia="Arial" w:hAnsi="Arial" w:cs="Arial"/>
          <w:sz w:val="20"/>
          <w:szCs w:val="20"/>
        </w:rPr>
        <w: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48.1.3.1.  All color-blind persons cannot be R&amp;Js;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48.1.3.2. A deaf person cannot be a Referee.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48.1.4. Ethical Status: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48.1.4.1. Any R&amp;J suspended by IABF for ethical reasons will no longer be accepted for any activity within boxing.</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48.2. R&amp;J QUAL</w:t>
      </w:r>
      <w:r>
        <w:rPr>
          <w:rFonts w:ascii="Arial" w:eastAsia="Arial" w:hAnsi="Arial" w:cs="Arial"/>
          <w:sz w:val="20"/>
          <w:szCs w:val="20"/>
        </w:rPr>
        <w:t>ITY ENHANCEMENT MANAGEMENT</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48.2.1. All R&amp;Js at any level must be trained and judge competitions only by following the IABF R&amp;J Manual.</w:t>
      </w:r>
    </w:p>
    <w:p w:rsidR="004E6615" w:rsidRDefault="004E6615">
      <w:pPr>
        <w:spacing w:line="39"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48.2.2. IABF will certify R&amp;J Instructors to provide educational seminars and training courses at all levels.</w:t>
      </w:r>
    </w:p>
    <w:p w:rsidR="004E6615" w:rsidRDefault="004E6615">
      <w:pPr>
        <w:spacing w:line="39"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48.2.3. </w:t>
      </w:r>
      <w:r>
        <w:rPr>
          <w:rFonts w:ascii="Arial" w:eastAsia="Arial" w:hAnsi="Arial" w:cs="Arial"/>
          <w:sz w:val="20"/>
          <w:szCs w:val="20"/>
        </w:rPr>
        <w:t>Only IABF certified R&amp;Js are allowed to officiate in any IABF Competition and must be registered in the IABF Database.</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48.2.4. The IABF R&amp;J Management System will allow IABF to:</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48.2.4.1. Increase the number of R&amp;Js at different levels.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48.2.4.2. Enhanc</w:t>
      </w:r>
      <w:r>
        <w:rPr>
          <w:rFonts w:ascii="Arial" w:eastAsia="Arial" w:hAnsi="Arial" w:cs="Arial"/>
          <w:sz w:val="20"/>
          <w:szCs w:val="20"/>
        </w:rPr>
        <w:t>e performance of R&amp;Js.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48.2.4.3. Develop a fair and transparent pathway for the development of R&amp;Js.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48.2.4.4. Review and evaluate R&amp;J performances at all levels.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48.3. IABF R&amp;J CERTIFICATION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48.3.1. IABF certifies R&amp;Js under three (3) levels: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48.3.1.</w:t>
      </w:r>
      <w:r>
        <w:rPr>
          <w:rFonts w:ascii="Arial" w:eastAsia="Arial" w:hAnsi="Arial" w:cs="Arial"/>
          <w:sz w:val="20"/>
          <w:szCs w:val="20"/>
        </w:rPr>
        <w:t>1. 1-Star R&amp;Js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48.3.1.2. 2-Star R&amp;Js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48.3.1.3. 3-Star R&amp;Js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48.4. IABF R&amp;J CERTIFICATION COURSES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 xml:space="preserve">48.4.1. All R&amp;J Certification Courses must be approved by IABF. State/ Boards desirous of conducting examination for admission to the lists of IABF 1-Star </w:t>
      </w:r>
      <w:r>
        <w:rPr>
          <w:rFonts w:ascii="Arial" w:eastAsia="Arial" w:hAnsi="Arial" w:cs="Arial"/>
          <w:sz w:val="20"/>
          <w:szCs w:val="20"/>
        </w:rPr>
        <w:t>R/Js should adopt the following norms would be applicable</w:t>
      </w:r>
    </w:p>
    <w:p w:rsidR="004E6615" w:rsidRDefault="004E6615">
      <w:pPr>
        <w:spacing w:line="56" w:lineRule="exact"/>
        <w:rPr>
          <w:sz w:val="20"/>
          <w:szCs w:val="20"/>
        </w:rPr>
      </w:pPr>
    </w:p>
    <w:p w:rsidR="004E6615" w:rsidRDefault="00994186">
      <w:pPr>
        <w:tabs>
          <w:tab w:val="left" w:pos="1280"/>
        </w:tabs>
        <w:spacing w:line="349" w:lineRule="auto"/>
        <w:ind w:left="1300" w:hanging="759"/>
        <w:jc w:val="both"/>
        <w:rPr>
          <w:sz w:val="20"/>
          <w:szCs w:val="20"/>
        </w:rPr>
      </w:pPr>
      <w:r>
        <w:rPr>
          <w:rFonts w:ascii="Arial" w:eastAsia="Arial" w:hAnsi="Arial" w:cs="Arial"/>
          <w:sz w:val="20"/>
          <w:szCs w:val="20"/>
        </w:rPr>
        <w:t>48.4.1</w:t>
      </w:r>
      <w:r>
        <w:rPr>
          <w:rFonts w:ascii="Arial" w:eastAsia="Arial" w:hAnsi="Arial" w:cs="Arial"/>
          <w:sz w:val="20"/>
          <w:szCs w:val="20"/>
        </w:rPr>
        <w:tab/>
        <w:t>1 Send the application to IABF office not later than 30 days of the proposed date of examination along with complete details of the championships, venue, dates, etc.</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48.4.1.2. Exam can be h</w:t>
      </w:r>
      <w:r>
        <w:rPr>
          <w:rFonts w:ascii="Arial" w:eastAsia="Arial" w:hAnsi="Arial" w:cs="Arial"/>
          <w:sz w:val="20"/>
          <w:szCs w:val="20"/>
        </w:rPr>
        <w:t>eld in Zonal / State/ Board Championships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48.4.1.3  Transfer the appropriate test fees (500/- per applicant) to IABF’s bank account</w:t>
      </w:r>
    </w:p>
    <w:p w:rsidR="004E6615" w:rsidRDefault="004E6615">
      <w:pPr>
        <w:sectPr w:rsidR="004E6615">
          <w:pgSz w:w="12240" w:h="15840"/>
          <w:pgMar w:top="1384" w:right="1440" w:bottom="953" w:left="1440" w:header="0" w:footer="0" w:gutter="0"/>
          <w:cols w:space="720" w:equalWidth="0">
            <w:col w:w="9360"/>
          </w:cols>
        </w:sectPr>
      </w:pPr>
    </w:p>
    <w:p w:rsidR="004E6615" w:rsidRDefault="00994186">
      <w:pPr>
        <w:ind w:left="560"/>
        <w:rPr>
          <w:sz w:val="20"/>
          <w:szCs w:val="20"/>
        </w:rPr>
      </w:pPr>
      <w:bookmarkStart w:id="74" w:name="page74"/>
      <w:bookmarkEnd w:id="74"/>
      <w:r>
        <w:rPr>
          <w:rFonts w:ascii="Arial" w:eastAsia="Arial" w:hAnsi="Arial" w:cs="Arial"/>
          <w:sz w:val="20"/>
          <w:szCs w:val="20"/>
        </w:rPr>
        <w:lastRenderedPageBreak/>
        <w:t>48.4.1.4. Competition Minimum days = 3</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48.4.1.5. Minimum No. of Bouts = 40</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48.4.1.6. Computerized Scoring </w:t>
      </w:r>
      <w:r>
        <w:rPr>
          <w:rFonts w:ascii="Arial" w:eastAsia="Arial" w:hAnsi="Arial" w:cs="Arial"/>
          <w:sz w:val="20"/>
          <w:szCs w:val="20"/>
        </w:rPr>
        <w:t>System is mandatory</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48.5. TA/DA and Boarding Lodging of two instructors deputed by the IABF shall be borne by the organizers.</w:t>
      </w:r>
    </w:p>
    <w:p w:rsidR="004E6615" w:rsidRDefault="004E6615">
      <w:pPr>
        <w:spacing w:line="39" w:lineRule="exact"/>
        <w:rPr>
          <w:sz w:val="20"/>
          <w:szCs w:val="20"/>
        </w:rPr>
      </w:pPr>
    </w:p>
    <w:p w:rsidR="004E6615" w:rsidRDefault="00994186">
      <w:pPr>
        <w:spacing w:line="294" w:lineRule="auto"/>
        <w:ind w:left="560" w:hanging="559"/>
        <w:jc w:val="both"/>
        <w:rPr>
          <w:sz w:val="20"/>
          <w:szCs w:val="20"/>
        </w:rPr>
      </w:pPr>
      <w:r>
        <w:rPr>
          <w:rFonts w:ascii="Arial" w:eastAsia="Arial" w:hAnsi="Arial" w:cs="Arial"/>
          <w:sz w:val="20"/>
          <w:szCs w:val="20"/>
        </w:rPr>
        <w:t>48.6. The organizer will provide Boarding /Lodging and officiating allowance facilities to all the candidates.</w:t>
      </w:r>
    </w:p>
    <w:p w:rsidR="004E6615" w:rsidRDefault="004E6615">
      <w:pPr>
        <w:spacing w:line="200" w:lineRule="exact"/>
        <w:rPr>
          <w:sz w:val="20"/>
          <w:szCs w:val="20"/>
        </w:rPr>
      </w:pPr>
    </w:p>
    <w:p w:rsidR="004E6615" w:rsidRDefault="004E6615">
      <w:pPr>
        <w:spacing w:line="226" w:lineRule="exact"/>
        <w:rPr>
          <w:sz w:val="20"/>
          <w:szCs w:val="20"/>
        </w:rPr>
      </w:pPr>
    </w:p>
    <w:p w:rsidR="004E6615" w:rsidRDefault="00994186">
      <w:pPr>
        <w:spacing w:line="325" w:lineRule="auto"/>
        <w:ind w:left="560" w:hanging="559"/>
        <w:jc w:val="both"/>
        <w:rPr>
          <w:sz w:val="20"/>
          <w:szCs w:val="20"/>
        </w:rPr>
      </w:pPr>
      <w:r>
        <w:rPr>
          <w:rFonts w:ascii="Arial" w:eastAsia="Arial" w:hAnsi="Arial" w:cs="Arial"/>
          <w:sz w:val="20"/>
          <w:szCs w:val="20"/>
        </w:rPr>
        <w:t xml:space="preserve">48.7. Persons </w:t>
      </w:r>
      <w:r>
        <w:rPr>
          <w:rFonts w:ascii="Arial" w:eastAsia="Arial" w:hAnsi="Arial" w:cs="Arial"/>
          <w:sz w:val="20"/>
          <w:szCs w:val="20"/>
        </w:rPr>
        <w:t>who Referee and/or Judge ‘professional boxing matches’ are ineligible to appear for any IABF Referee/Judge or Judge Exam. Any IABF Referee or Judge who officiates in a Professional Match automatically renders him-/herself ‘ineligible’ to officiate in any A</w:t>
      </w:r>
      <w:r>
        <w:rPr>
          <w:rFonts w:ascii="Arial" w:eastAsia="Arial" w:hAnsi="Arial" w:cs="Arial"/>
          <w:sz w:val="20"/>
          <w:szCs w:val="20"/>
        </w:rPr>
        <w:t>mateur boxing Bout on the State or National list and must be removed immediately when this fact becomes known;</w:t>
      </w:r>
    </w:p>
    <w:p w:rsidR="004E6615" w:rsidRDefault="004E6615">
      <w:pPr>
        <w:spacing w:line="62" w:lineRule="exact"/>
        <w:rPr>
          <w:sz w:val="20"/>
          <w:szCs w:val="20"/>
        </w:rPr>
      </w:pPr>
    </w:p>
    <w:p w:rsidR="004E6615" w:rsidRDefault="00994186">
      <w:pPr>
        <w:spacing w:line="331" w:lineRule="auto"/>
        <w:ind w:left="560" w:hanging="559"/>
        <w:jc w:val="both"/>
        <w:rPr>
          <w:sz w:val="20"/>
          <w:szCs w:val="20"/>
        </w:rPr>
      </w:pPr>
      <w:r>
        <w:rPr>
          <w:rFonts w:ascii="Arial" w:eastAsia="Arial" w:hAnsi="Arial" w:cs="Arial"/>
          <w:sz w:val="20"/>
          <w:szCs w:val="20"/>
        </w:rPr>
        <w:t>48.8. Must have in his possession the completed IABF Medical Commission’s Certificate of Examination signed by his State Association’s Medical O</w:t>
      </w:r>
      <w:r>
        <w:rPr>
          <w:rFonts w:ascii="Arial" w:eastAsia="Arial" w:hAnsi="Arial" w:cs="Arial"/>
          <w:sz w:val="20"/>
          <w:szCs w:val="20"/>
        </w:rPr>
        <w:t>fficer certifying his Physical Fitness to ‘officiate’ as a Referee and/or Judge. (Prohibited conditions are referred to in the Medical Hand book)</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48.9. In order to move from one level to the next one, three (3) levels of courses will take place:</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48.9.1. </w:t>
      </w:r>
      <w:r>
        <w:rPr>
          <w:rFonts w:ascii="Arial" w:eastAsia="Arial" w:hAnsi="Arial" w:cs="Arial"/>
          <w:sz w:val="20"/>
          <w:szCs w:val="20"/>
        </w:rPr>
        <w:t>From State to 1-Star Level: State Association must submit an application form to the IABF HQs Office in order to host such courses.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48.9.1.1. IABF will approve the course, approve the candidates, and appoint the instructors.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48.9.2. From 1-Star to 2-Star</w:t>
      </w:r>
      <w:r>
        <w:rPr>
          <w:rFonts w:ascii="Arial" w:eastAsia="Arial" w:hAnsi="Arial" w:cs="Arial"/>
          <w:sz w:val="20"/>
          <w:szCs w:val="20"/>
        </w:rPr>
        <w:t xml:space="preserve"> Level: Courses will be held in All India Tournament and in different Zone each year.</w:t>
      </w:r>
    </w:p>
    <w:p w:rsidR="004E6615" w:rsidRDefault="004E6615">
      <w:pPr>
        <w:spacing w:line="39" w:lineRule="exact"/>
        <w:rPr>
          <w:sz w:val="20"/>
          <w:szCs w:val="20"/>
        </w:rPr>
      </w:pPr>
    </w:p>
    <w:p w:rsidR="004E6615" w:rsidRDefault="00994186">
      <w:pPr>
        <w:spacing w:line="349" w:lineRule="auto"/>
        <w:ind w:left="1320"/>
        <w:rPr>
          <w:sz w:val="20"/>
          <w:szCs w:val="20"/>
        </w:rPr>
      </w:pPr>
      <w:r>
        <w:rPr>
          <w:rFonts w:ascii="Arial" w:eastAsia="Arial" w:hAnsi="Arial" w:cs="Arial"/>
          <w:sz w:val="20"/>
          <w:szCs w:val="20"/>
        </w:rPr>
        <w:t>At least, one (1) course will take place in each Zone. Five (5) to six (6) courses per year will take place by IABF.</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 xml:space="preserve">48.9.2.1. IABF will organize the courses, approve </w:t>
      </w:r>
      <w:r>
        <w:rPr>
          <w:rFonts w:ascii="Arial" w:eastAsia="Arial" w:hAnsi="Arial" w:cs="Arial"/>
          <w:sz w:val="20"/>
          <w:szCs w:val="20"/>
        </w:rPr>
        <w:t>the candidates and appoint instructors.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48.9.3. From 2-Star to 3-Star Level: Courses will be held by IABF in different Zone each year. At least, one (1) course will take place in each zone. Five (5) to six (6) courses per year will take place by IABF.</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48</w:t>
      </w:r>
      <w:r>
        <w:rPr>
          <w:rFonts w:ascii="Arial" w:eastAsia="Arial" w:hAnsi="Arial" w:cs="Arial"/>
          <w:sz w:val="20"/>
          <w:szCs w:val="20"/>
        </w:rPr>
        <w:t>.9.3.1. IABF will organize the course, approve the candidates and appoint instructors.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48.9. Ongoing training for 3-Star R&amp;Js will take place before each of the National Games.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48.10. All participations in any IABF R&amp;J Certification Course must be paid b</w:t>
      </w:r>
      <w:r>
        <w:rPr>
          <w:rFonts w:ascii="Arial" w:eastAsia="Arial" w:hAnsi="Arial" w:cs="Arial"/>
          <w:sz w:val="20"/>
          <w:szCs w:val="20"/>
        </w:rPr>
        <w:t>y State Association.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48.11. Certification Criteria</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48.11.1. The following criteria explain the requirements in order to get the IABF Certification:</w:t>
      </w:r>
    </w:p>
    <w:p w:rsidR="004E6615" w:rsidRDefault="004E6615">
      <w:pPr>
        <w:spacing w:line="178" w:lineRule="exact"/>
        <w:rPr>
          <w:sz w:val="20"/>
          <w:szCs w:val="20"/>
        </w:rPr>
      </w:pPr>
    </w:p>
    <w:p w:rsidR="004E6615" w:rsidRDefault="00994186">
      <w:pPr>
        <w:spacing w:line="349" w:lineRule="auto"/>
        <w:ind w:left="1320" w:hanging="19"/>
        <w:rPr>
          <w:sz w:val="20"/>
          <w:szCs w:val="20"/>
        </w:rPr>
      </w:pPr>
      <w:r>
        <w:rPr>
          <w:rFonts w:ascii="Arial" w:eastAsia="Arial" w:hAnsi="Arial" w:cs="Arial"/>
          <w:sz w:val="20"/>
          <w:szCs w:val="20"/>
        </w:rPr>
        <w:t>(Written=30, Practical live= 30 Judge &amp; 20 Referee, Physical test= 10, Announcing &amp; Time Keeping= 5 and V</w:t>
      </w:r>
      <w:r>
        <w:rPr>
          <w:rFonts w:ascii="Arial" w:eastAsia="Arial" w:hAnsi="Arial" w:cs="Arial"/>
          <w:sz w:val="20"/>
          <w:szCs w:val="20"/>
        </w:rPr>
        <w:t>iva= 5 Marks)</w:t>
      </w:r>
    </w:p>
    <w:p w:rsidR="004E6615" w:rsidRDefault="004E6615">
      <w:pPr>
        <w:spacing w:line="39"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48.11.2. 1-Star Level: Having completed the pre-requisites and attended the appropriate course, each R&amp;J candidate must complete a written examination successfully and achieve a minimum of 60% score overall.</w:t>
      </w:r>
    </w:p>
    <w:p w:rsidR="004E6615" w:rsidRDefault="004E6615">
      <w:pPr>
        <w:sectPr w:rsidR="004E6615">
          <w:pgSz w:w="12240" w:h="15840"/>
          <w:pgMar w:top="1384" w:right="1440" w:bottom="880" w:left="1440" w:header="0" w:footer="0" w:gutter="0"/>
          <w:cols w:space="720" w:equalWidth="0">
            <w:col w:w="9360"/>
          </w:cols>
        </w:sectPr>
      </w:pPr>
    </w:p>
    <w:p w:rsidR="004E6615" w:rsidRDefault="00994186">
      <w:pPr>
        <w:spacing w:line="346" w:lineRule="auto"/>
        <w:ind w:left="1320" w:hanging="759"/>
        <w:jc w:val="both"/>
        <w:rPr>
          <w:sz w:val="20"/>
          <w:szCs w:val="20"/>
        </w:rPr>
      </w:pPr>
      <w:bookmarkStart w:id="75" w:name="page75"/>
      <w:bookmarkEnd w:id="75"/>
      <w:r>
        <w:rPr>
          <w:rFonts w:ascii="Arial" w:eastAsia="Arial" w:hAnsi="Arial" w:cs="Arial"/>
          <w:sz w:val="19"/>
          <w:szCs w:val="19"/>
        </w:rPr>
        <w:lastRenderedPageBreak/>
        <w:t>48.11.3. 2-Star Level</w:t>
      </w:r>
      <w:r>
        <w:rPr>
          <w:rFonts w:ascii="Arial" w:eastAsia="Arial" w:hAnsi="Arial" w:cs="Arial"/>
          <w:sz w:val="19"/>
          <w:szCs w:val="19"/>
        </w:rPr>
        <w:t>: Having completed the pre-requisites and attended the appropriate course, each R&amp;J candidate must referee in a gym for one (1) day and judge through a video assisting system for one (1) day, both under the supervision of Instructors. Each R&amp;J candidate mu</w:t>
      </w:r>
      <w:r>
        <w:rPr>
          <w:rFonts w:ascii="Arial" w:eastAsia="Arial" w:hAnsi="Arial" w:cs="Arial"/>
          <w:sz w:val="19"/>
          <w:szCs w:val="19"/>
        </w:rPr>
        <w:t>st complete a written examination successfully and achieve a minimum of 75% score overall.</w:t>
      </w:r>
    </w:p>
    <w:p w:rsidR="004E6615" w:rsidRDefault="004E6615">
      <w:pPr>
        <w:spacing w:line="48" w:lineRule="exact"/>
        <w:rPr>
          <w:sz w:val="20"/>
          <w:szCs w:val="20"/>
        </w:rPr>
      </w:pPr>
    </w:p>
    <w:p w:rsidR="004E6615" w:rsidRDefault="00994186">
      <w:pPr>
        <w:spacing w:line="346" w:lineRule="auto"/>
        <w:ind w:left="1320" w:hanging="759"/>
        <w:jc w:val="both"/>
        <w:rPr>
          <w:sz w:val="20"/>
          <w:szCs w:val="20"/>
        </w:rPr>
      </w:pPr>
      <w:r>
        <w:rPr>
          <w:rFonts w:ascii="Arial" w:eastAsia="Arial" w:hAnsi="Arial" w:cs="Arial"/>
          <w:sz w:val="19"/>
          <w:szCs w:val="19"/>
        </w:rPr>
        <w:t xml:space="preserve">48.11.4. 3-Star Level: Having completed the pre-requisites and attended the appropriate course, each R&amp;J candidate must referee in a gym for one (1) day and judge </w:t>
      </w:r>
      <w:r>
        <w:rPr>
          <w:rFonts w:ascii="Arial" w:eastAsia="Arial" w:hAnsi="Arial" w:cs="Arial"/>
          <w:sz w:val="19"/>
          <w:szCs w:val="19"/>
        </w:rPr>
        <w:t>through a video assisting system for one (1) day, both under the supervision of Instructors. Each R&amp;J candidate must complete a written examination successfully and achieve a minimum of 85% score overall.</w:t>
      </w:r>
    </w:p>
    <w:p w:rsidR="004E6615" w:rsidRDefault="004E6615">
      <w:pPr>
        <w:spacing w:line="48" w:lineRule="exact"/>
        <w:rPr>
          <w:sz w:val="20"/>
          <w:szCs w:val="20"/>
        </w:rPr>
      </w:pPr>
    </w:p>
    <w:p w:rsidR="004E6615" w:rsidRDefault="00994186">
      <w:pPr>
        <w:rPr>
          <w:sz w:val="20"/>
          <w:szCs w:val="20"/>
        </w:rPr>
      </w:pPr>
      <w:r>
        <w:rPr>
          <w:rFonts w:ascii="Arial" w:eastAsia="Arial" w:hAnsi="Arial" w:cs="Arial"/>
          <w:sz w:val="20"/>
          <w:szCs w:val="20"/>
        </w:rPr>
        <w:t>48.12. VALIDITY OF CERTIFICATION</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48.12.1. The IAB</w:t>
      </w:r>
      <w:r>
        <w:rPr>
          <w:rFonts w:ascii="Arial" w:eastAsia="Arial" w:hAnsi="Arial" w:cs="Arial"/>
          <w:sz w:val="20"/>
          <w:szCs w:val="20"/>
        </w:rPr>
        <w:t>F R&amp;J certification is valid for a period of four years from its commencement and after that period, the Official or respective State Association must arrange for a control test.</w:t>
      </w:r>
    </w:p>
    <w:p w:rsidR="004E6615" w:rsidRDefault="004E6615">
      <w:pPr>
        <w:spacing w:line="39" w:lineRule="exact"/>
        <w:rPr>
          <w:sz w:val="20"/>
          <w:szCs w:val="20"/>
        </w:rPr>
      </w:pPr>
    </w:p>
    <w:p w:rsidR="004E6615" w:rsidRDefault="00994186">
      <w:pPr>
        <w:spacing w:line="349" w:lineRule="auto"/>
        <w:ind w:left="580" w:hanging="579"/>
        <w:rPr>
          <w:sz w:val="20"/>
          <w:szCs w:val="20"/>
        </w:rPr>
      </w:pPr>
      <w:r>
        <w:rPr>
          <w:rFonts w:ascii="Arial" w:eastAsia="Arial" w:hAnsi="Arial" w:cs="Arial"/>
          <w:sz w:val="20"/>
          <w:szCs w:val="20"/>
        </w:rPr>
        <w:t>48.13. Should an R&amp;J officiate successfully at any National Championships, e</w:t>
      </w:r>
      <w:r>
        <w:rPr>
          <w:rFonts w:ascii="Arial" w:eastAsia="Arial" w:hAnsi="Arial" w:cs="Arial"/>
          <w:sz w:val="20"/>
          <w:szCs w:val="20"/>
        </w:rPr>
        <w:t>tc., then the validity period of the certification will be extended to four years from the date of that Competition.</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48.14. R&amp;J DUTIES - In Competitions: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48.14.1. 1Star National R/J is eligible to officiate at State/ Board, Zonal level and All India Boxi</w:t>
      </w:r>
      <w:r>
        <w:rPr>
          <w:rFonts w:ascii="Arial" w:eastAsia="Arial" w:hAnsi="Arial" w:cs="Arial"/>
          <w:sz w:val="20"/>
          <w:szCs w:val="20"/>
        </w:rPr>
        <w:t>ng Championships.</w:t>
      </w:r>
    </w:p>
    <w:p w:rsidR="004E6615" w:rsidRDefault="004E6615">
      <w:pPr>
        <w:spacing w:line="39"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48.14.2. 2 Star National R/J is eligible to officiate at Federation Cup, Inter Zonal National, Sub-Junior and Junior National Boxing Championships.</w:t>
      </w:r>
    </w:p>
    <w:p w:rsidR="004E6615" w:rsidRDefault="004E6615">
      <w:pPr>
        <w:spacing w:line="39" w:lineRule="exact"/>
        <w:rPr>
          <w:sz w:val="20"/>
          <w:szCs w:val="20"/>
        </w:rPr>
      </w:pPr>
    </w:p>
    <w:p w:rsidR="004E6615" w:rsidRDefault="00994186">
      <w:pPr>
        <w:spacing w:line="325" w:lineRule="auto"/>
        <w:ind w:left="1320" w:hanging="759"/>
        <w:jc w:val="both"/>
        <w:rPr>
          <w:sz w:val="20"/>
          <w:szCs w:val="20"/>
        </w:rPr>
      </w:pPr>
      <w:r>
        <w:rPr>
          <w:rFonts w:ascii="Arial" w:eastAsia="Arial" w:hAnsi="Arial" w:cs="Arial"/>
          <w:sz w:val="20"/>
          <w:szCs w:val="20"/>
        </w:rPr>
        <w:t>48.14.3. 3 Star National R/J is eligible to officiate at Senior National, National Games</w:t>
      </w:r>
      <w:r>
        <w:rPr>
          <w:rFonts w:ascii="Arial" w:eastAsia="Arial" w:hAnsi="Arial" w:cs="Arial"/>
          <w:sz w:val="20"/>
          <w:szCs w:val="20"/>
        </w:rPr>
        <w:t>, International Boxing Championships in India and will be given an opportunity to attend Clinics etc so that he gains sufficient knowledge and experience to appear for International R/J 1 Star Exams.</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48.15. Duties - Out of Competitions: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48.15.1. Review n</w:t>
      </w:r>
      <w:r>
        <w:rPr>
          <w:rFonts w:ascii="Arial" w:eastAsia="Arial" w:hAnsi="Arial" w:cs="Arial"/>
          <w:sz w:val="20"/>
          <w:szCs w:val="20"/>
        </w:rPr>
        <w:t>on-assigned WSB &amp; APB matches within 48 hours and provide feedback to the IABF HQs Office through the IABF Database;</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48.15.2. Develop manuals and e-learning tools and contents;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48.15.3. Be an Instructor for R&amp;J courses at all levels;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48.15.4. Attend </w:t>
      </w:r>
      <w:r>
        <w:rPr>
          <w:rFonts w:ascii="Arial" w:eastAsia="Arial" w:hAnsi="Arial" w:cs="Arial"/>
          <w:sz w:val="20"/>
          <w:szCs w:val="20"/>
        </w:rPr>
        <w:t>major National Championships in order to:</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48.15.4.1. Identify potential R&amp;Js;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48.15.4.2. Provide R&amp;J information and feedback on National Level R&amp;Js.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48.16. R&amp;J APPOINTMENT MANAGEMENT FOR COMPETITIONS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48.16.1. For all Competitions, the Chairman, Ring O</w:t>
      </w:r>
      <w:r>
        <w:rPr>
          <w:rFonts w:ascii="Arial" w:eastAsia="Arial" w:hAnsi="Arial" w:cs="Arial"/>
          <w:sz w:val="20"/>
          <w:szCs w:val="20"/>
        </w:rPr>
        <w:t>fficial Commission will prepare a list of suitably qualified Officials and send to the IABF HQ for his approval.</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19"/>
          <w:szCs w:val="19"/>
        </w:rPr>
        <w:t>48.16.2. Whenever organizing committee is responsible for R&amp;J costs, the following will be covered:</w:t>
      </w:r>
    </w:p>
    <w:p w:rsidR="004E6615" w:rsidRDefault="004E6615">
      <w:pPr>
        <w:spacing w:line="190" w:lineRule="exact"/>
        <w:rPr>
          <w:sz w:val="20"/>
          <w:szCs w:val="20"/>
        </w:rPr>
      </w:pPr>
    </w:p>
    <w:p w:rsidR="004E6615" w:rsidRDefault="00994186">
      <w:pPr>
        <w:ind w:left="560"/>
        <w:rPr>
          <w:sz w:val="20"/>
          <w:szCs w:val="20"/>
        </w:rPr>
      </w:pPr>
      <w:r>
        <w:rPr>
          <w:rFonts w:ascii="Arial" w:eastAsia="Arial" w:hAnsi="Arial" w:cs="Arial"/>
          <w:sz w:val="20"/>
          <w:szCs w:val="20"/>
        </w:rPr>
        <w:t>48.16.3. TA/DA;</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48.16.4. Accommodation /</w:t>
      </w:r>
      <w:r>
        <w:rPr>
          <w:rFonts w:ascii="Arial" w:eastAsia="Arial" w:hAnsi="Arial" w:cs="Arial"/>
          <w:sz w:val="20"/>
          <w:szCs w:val="20"/>
        </w:rPr>
        <w:t xml:space="preserve"> meals;</w:t>
      </w:r>
    </w:p>
    <w:p w:rsidR="004E6615" w:rsidRDefault="004E6615">
      <w:pPr>
        <w:sectPr w:rsidR="004E6615">
          <w:pgSz w:w="12240" w:h="15840"/>
          <w:pgMar w:top="1384" w:right="1440" w:bottom="1001" w:left="1440" w:header="0" w:footer="0" w:gutter="0"/>
          <w:cols w:space="720" w:equalWidth="0">
            <w:col w:w="9360"/>
          </w:cols>
        </w:sectPr>
      </w:pPr>
    </w:p>
    <w:p w:rsidR="004E6615" w:rsidRDefault="00994186">
      <w:pPr>
        <w:ind w:left="560"/>
        <w:rPr>
          <w:sz w:val="20"/>
          <w:szCs w:val="20"/>
        </w:rPr>
      </w:pPr>
      <w:bookmarkStart w:id="76" w:name="page76"/>
      <w:bookmarkEnd w:id="76"/>
      <w:r>
        <w:rPr>
          <w:rFonts w:ascii="Arial" w:eastAsia="Arial" w:hAnsi="Arial" w:cs="Arial"/>
          <w:sz w:val="20"/>
          <w:szCs w:val="20"/>
        </w:rPr>
        <w:lastRenderedPageBreak/>
        <w:t>48.16.5. Officiating allowance;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48.16.6. Local conveyance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48.16.7. Certification diploma and evaluation (but not if suspended or removed).</w:t>
      </w:r>
    </w:p>
    <w:p w:rsidR="004E6615" w:rsidRDefault="004E6615">
      <w:pPr>
        <w:spacing w:line="178" w:lineRule="exact"/>
        <w:rPr>
          <w:sz w:val="20"/>
          <w:szCs w:val="20"/>
        </w:rPr>
      </w:pPr>
    </w:p>
    <w:p w:rsidR="004E6615" w:rsidRDefault="00994186">
      <w:pPr>
        <w:spacing w:line="349" w:lineRule="auto"/>
        <w:ind w:left="580" w:hanging="579"/>
        <w:rPr>
          <w:sz w:val="20"/>
          <w:szCs w:val="20"/>
        </w:rPr>
      </w:pPr>
      <w:r>
        <w:rPr>
          <w:rFonts w:ascii="Arial" w:eastAsia="Arial" w:hAnsi="Arial" w:cs="Arial"/>
          <w:sz w:val="20"/>
          <w:szCs w:val="20"/>
        </w:rPr>
        <w:t xml:space="preserve">48.17. For all Competitions, participant unit will assign only one (1) R&amp;J where a maximum of </w:t>
      </w:r>
      <w:r>
        <w:rPr>
          <w:rFonts w:ascii="Arial" w:eastAsia="Arial" w:hAnsi="Arial" w:cs="Arial"/>
          <w:sz w:val="20"/>
          <w:szCs w:val="20"/>
        </w:rPr>
        <w:t>four (4) R&amp;Js will be permitted to the host unit.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48.18. Confirmation of the eligibility in each Zone Competition:</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48.18.1. For all Zone Competitions, the Organizing Committee will send the registered R&amp;Js from each Zonal Association to the IABF HQs Offi</w:t>
      </w:r>
      <w:r>
        <w:rPr>
          <w:rFonts w:ascii="Arial" w:eastAsia="Arial" w:hAnsi="Arial" w:cs="Arial"/>
          <w:sz w:val="20"/>
          <w:szCs w:val="20"/>
        </w:rPr>
        <w:t>ce to receive its final confirmation on the R&amp;Js’ eligibility to participate in the competition, this before the start of the competition.</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48.19. R&amp;J PERFORMANCE MANAGEMENT – R&amp;J EVALUATION</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48.19.1. Computerized evaluation data will be made available to </w:t>
      </w:r>
      <w:r>
        <w:rPr>
          <w:rFonts w:ascii="Arial" w:eastAsia="Arial" w:hAnsi="Arial" w:cs="Arial"/>
          <w:sz w:val="20"/>
          <w:szCs w:val="20"/>
        </w:rPr>
        <w:t>the appointed Judges’ Evaluator and to the Supervisor who will use this data as part of their evaluation.</w:t>
      </w:r>
    </w:p>
    <w:p w:rsidR="004E6615" w:rsidRDefault="004E6615">
      <w:pPr>
        <w:spacing w:line="39"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48.19.2. All performance evaluations from all Zonal and IABF Competitions must be sent to the IABF HQs Office on a daily basis.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48.19.3. According t</w:t>
      </w:r>
      <w:r>
        <w:rPr>
          <w:rFonts w:ascii="Arial" w:eastAsia="Arial" w:hAnsi="Arial" w:cs="Arial"/>
          <w:sz w:val="20"/>
          <w:szCs w:val="20"/>
        </w:rPr>
        <w:t>o these evaluations and records, R&amp;Js could be downgraded to a lower level.</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48.20. For all AOB Competitions: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48.20.1. There will be assigned Judges’ Evaluator;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48.20.2 The Referees’ Evaluator will concentrate on the evaluation of Referees only.</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48.20.3. The Referees’ Evaluator and Judges’ Evaluator will submit their evaluations’ results to the Supervisor to manage the performances and selection of R&amp;Js for the Bouts.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48.21. For all other IABF Competitions: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48.21.1. The Supervisor will evaluate </w:t>
      </w:r>
      <w:r>
        <w:rPr>
          <w:rFonts w:ascii="Arial" w:eastAsia="Arial" w:hAnsi="Arial" w:cs="Arial"/>
          <w:sz w:val="20"/>
          <w:szCs w:val="20"/>
        </w:rPr>
        <w:t>the performance of Referees &amp; Judges during the competition and submit the results to the IABF HQs Office.</w:t>
      </w:r>
    </w:p>
    <w:p w:rsidR="004E6615" w:rsidRDefault="004E6615">
      <w:pPr>
        <w:spacing w:line="39"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48.21.2. In the event 3–Star R&amp;Js are assigned, those must submit evaluation results for all Referees &amp; Judges.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48.22. R&amp;J IN-COMPETITION MANAGEMEN</w:t>
      </w:r>
      <w:r>
        <w:rPr>
          <w:rFonts w:ascii="Arial" w:eastAsia="Arial" w:hAnsi="Arial" w:cs="Arial"/>
          <w:sz w:val="20"/>
          <w:szCs w:val="20"/>
        </w:rPr>
        <w:t>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48.22.1. R&amp;J Meeting / Assessments in AOB Competitions: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48.22.1.1. Each day, the contest sheets of the previous day must be displayed by the Referees’ Evaluator at least 30 minutes before the start of the R&amp;J meeting and mistakes should be highlighted.</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48.22.1.2. R&amp;Js must not be able to take the contest sheets.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48.22.1.3. The R&amp;J meeting must be conducted by the Referees’ Evaluator.</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48.22.1.4. Under no circumstances will the Supervisor endorse an R&amp;J Record Book with an opinion of performance at a c</w:t>
      </w:r>
      <w:r>
        <w:rPr>
          <w:rFonts w:ascii="Arial" w:eastAsia="Arial" w:hAnsi="Arial" w:cs="Arial"/>
          <w:sz w:val="20"/>
          <w:szCs w:val="20"/>
        </w:rPr>
        <w:t>ompetition. The Supervisor must specify the number of Bouts officiated by each R&amp;J.</w:t>
      </w:r>
    </w:p>
    <w:p w:rsidR="004E6615" w:rsidRDefault="004E6615">
      <w:pPr>
        <w:sectPr w:rsidR="004E6615">
          <w:pgSz w:w="12240" w:h="15840"/>
          <w:pgMar w:top="1384" w:right="1440" w:bottom="964" w:left="1440" w:header="0" w:footer="0" w:gutter="0"/>
          <w:cols w:space="720" w:equalWidth="0">
            <w:col w:w="9360"/>
          </w:cols>
        </w:sectPr>
      </w:pPr>
    </w:p>
    <w:p w:rsidR="004E6615" w:rsidRDefault="00994186">
      <w:pPr>
        <w:rPr>
          <w:sz w:val="20"/>
          <w:szCs w:val="20"/>
        </w:rPr>
      </w:pPr>
      <w:bookmarkStart w:id="77" w:name="page77"/>
      <w:bookmarkEnd w:id="77"/>
      <w:r>
        <w:rPr>
          <w:rFonts w:ascii="Arial" w:eastAsia="Arial" w:hAnsi="Arial" w:cs="Arial"/>
          <w:sz w:val="20"/>
          <w:szCs w:val="20"/>
        </w:rPr>
        <w:lastRenderedPageBreak/>
        <w:t>48.23. The R&amp;J Lounge:</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 xml:space="preserve">48.23.1. Only working R&amp;Js, Supervisor, Deputy Supervisors in AOB Competitions, Referees’ Evaluator, Judges’ Evaluator and R&amp;J </w:t>
      </w:r>
      <w:r>
        <w:rPr>
          <w:rFonts w:ascii="Arial" w:eastAsia="Arial" w:hAnsi="Arial" w:cs="Arial"/>
          <w:sz w:val="20"/>
          <w:szCs w:val="20"/>
        </w:rPr>
        <w:t>Coordinator are allowed to access the R&amp;J Lounge.</w:t>
      </w:r>
    </w:p>
    <w:p w:rsidR="004E6615" w:rsidRDefault="004E6615">
      <w:pPr>
        <w:spacing w:line="39"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48.23.2. The R&amp;J lounge has to be located the closest as possible to and on the same level/floor as the FOP.</w:t>
      </w:r>
    </w:p>
    <w:p w:rsidR="004E6615" w:rsidRDefault="004E6615">
      <w:pPr>
        <w:spacing w:line="39"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48.23.3. The R&amp;J lounge must have proper arrangements for catering, drinks and international st</w:t>
      </w:r>
      <w:r>
        <w:rPr>
          <w:rFonts w:ascii="Arial" w:eastAsia="Arial" w:hAnsi="Arial" w:cs="Arial"/>
          <w:sz w:val="20"/>
          <w:szCs w:val="20"/>
        </w:rPr>
        <w:t>andards of housekeeping.</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48.23.4. The R&amp;J lounge must have TV monitors to display the competition.</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48.23.5. The Supervisor has the authority to approve the conditions and location of the R&amp;J lounge for the competition.</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48.23.6. Pre-session briefings wil</w:t>
      </w:r>
      <w:r>
        <w:rPr>
          <w:rFonts w:ascii="Arial" w:eastAsia="Arial" w:hAnsi="Arial" w:cs="Arial"/>
          <w:sz w:val="20"/>
          <w:szCs w:val="20"/>
        </w:rPr>
        <w:t>l be conducted by the R&amp;J Evaluators in the R&amp;J lounge.</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48.24. Hotel Accommodation:</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48.24.1. The R&amp;Js’ hotel must be separate from the Delegations’ hotel but could be the same as the IABF Family and NTOs.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48.25. Accreditation – Access Zone Definition: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48.25.1. R&amp;Js must only get access to the FOP and R&amp;J lounge.</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48.26. Dress Code: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48.26.1. All R&amp;Js in IABF Competition must wear uniforms approved by IABF.</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48.27. Code of Conduct: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19"/>
          <w:szCs w:val="19"/>
        </w:rPr>
        <w:t xml:space="preserve">48.27.1. IABF R&amp;J Code of Conduct must be signed by participating R&amp;Js </w:t>
      </w:r>
      <w:r>
        <w:rPr>
          <w:rFonts w:ascii="Arial" w:eastAsia="Arial" w:hAnsi="Arial" w:cs="Arial"/>
          <w:sz w:val="19"/>
          <w:szCs w:val="19"/>
        </w:rPr>
        <w:t>in all IABF Competitions.</w:t>
      </w:r>
    </w:p>
    <w:p w:rsidR="004E6615" w:rsidRDefault="004E6615">
      <w:pPr>
        <w:spacing w:line="190" w:lineRule="exact"/>
        <w:rPr>
          <w:sz w:val="20"/>
          <w:szCs w:val="20"/>
        </w:rPr>
      </w:pPr>
    </w:p>
    <w:p w:rsidR="004E6615" w:rsidRDefault="00994186">
      <w:pPr>
        <w:rPr>
          <w:sz w:val="20"/>
          <w:szCs w:val="20"/>
        </w:rPr>
      </w:pPr>
      <w:r>
        <w:rPr>
          <w:rFonts w:ascii="Arial" w:eastAsia="Arial" w:hAnsi="Arial" w:cs="Arial"/>
          <w:sz w:val="20"/>
          <w:szCs w:val="20"/>
        </w:rPr>
        <w:t>48.28. IABF R&amp;J DATABASE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48.28.1. IABF R&amp;J Database Maintenance:</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48.28.1.1. The IABF HQs Office will maintain all records of R&amp;Js on their participation, evaluations and personal information through the IABF Database.</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48.28.1.2. Except from the performance evaluations, all information must be available to the public:</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48.28.2. Medical certification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48.28.2.1. Appointments from State Level to National Level, APB &amp; WSB</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48.28.2.2. Video of R&amp;J refereeing.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48.28.3. The n</w:t>
      </w:r>
      <w:r>
        <w:rPr>
          <w:rFonts w:ascii="Arial" w:eastAsia="Arial" w:hAnsi="Arial" w:cs="Arial"/>
          <w:sz w:val="20"/>
          <w:szCs w:val="20"/>
        </w:rPr>
        <w:t>ew Database will also include e-learning activities for R&amp;Js: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48.29. Commission Members:</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48.29.1. Membership to IABF and Zonal Association R&amp;J Commissions is restricted to persons who were active on the IABF R&amp;J lists with a 3-Star status.</w:t>
      </w:r>
    </w:p>
    <w:p w:rsidR="004E6615" w:rsidRDefault="004E6615">
      <w:pPr>
        <w:spacing w:line="39"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48.29.2. Memb</w:t>
      </w:r>
      <w:r>
        <w:rPr>
          <w:rFonts w:ascii="Arial" w:eastAsia="Arial" w:hAnsi="Arial" w:cs="Arial"/>
          <w:sz w:val="20"/>
          <w:szCs w:val="20"/>
        </w:rPr>
        <w:t>ership to the IABF R&amp;J Commission is further restricted to candidates who have served at least one years on their State Association R&amp;J Commission.</w:t>
      </w:r>
    </w:p>
    <w:p w:rsidR="004E6615" w:rsidRDefault="004E6615">
      <w:pPr>
        <w:sectPr w:rsidR="004E6615">
          <w:pgSz w:w="12240" w:h="15840"/>
          <w:pgMar w:top="1384" w:right="1440" w:bottom="922" w:left="1440" w:header="0" w:footer="0" w:gutter="0"/>
          <w:cols w:space="720" w:equalWidth="0">
            <w:col w:w="9360"/>
          </w:cols>
        </w:sectPr>
      </w:pPr>
    </w:p>
    <w:p w:rsidR="004E6615" w:rsidRDefault="00994186">
      <w:pPr>
        <w:spacing w:line="349" w:lineRule="auto"/>
        <w:ind w:left="1320" w:hanging="759"/>
        <w:jc w:val="both"/>
        <w:rPr>
          <w:sz w:val="20"/>
          <w:szCs w:val="20"/>
        </w:rPr>
      </w:pPr>
      <w:bookmarkStart w:id="78" w:name="page78"/>
      <w:bookmarkEnd w:id="78"/>
      <w:r>
        <w:rPr>
          <w:rFonts w:ascii="Arial" w:eastAsia="Arial" w:hAnsi="Arial" w:cs="Arial"/>
          <w:sz w:val="20"/>
          <w:szCs w:val="20"/>
        </w:rPr>
        <w:lastRenderedPageBreak/>
        <w:t>48.29.3. State Association R&amp;J Commission Chairpersons must be part of the IABF R&amp;J Commission.</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48.29.4. All applicants must have the support of their respective Association.</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48.29.5. All applications for membership to the IABF or Zonal R&amp;J Commissions must be submitted to the IABF HQs Office or Zonal HQs Office at least three months before the res</w:t>
      </w:r>
      <w:r>
        <w:rPr>
          <w:rFonts w:ascii="Arial" w:eastAsia="Arial" w:hAnsi="Arial" w:cs="Arial"/>
          <w:sz w:val="20"/>
          <w:szCs w:val="20"/>
        </w:rPr>
        <w:t>pective AGM.</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48.30. Shall speak fluently Hindi and English official languages of IABF’.</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48.31. Physical Fitness of Referees and Judges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48.32.1. The Medical Commission does not consider age to be an absolute factor in one’s health and physical fitness. T</w:t>
      </w:r>
      <w:r>
        <w:rPr>
          <w:rFonts w:ascii="Arial" w:eastAsia="Arial" w:hAnsi="Arial" w:cs="Arial"/>
          <w:sz w:val="20"/>
          <w:szCs w:val="20"/>
        </w:rPr>
        <w:t>herefore, the medical examination is designed for and recommended to be administered to referees and judges of all ages.</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48.32.2. The examination shall consist of two parts.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48.32.2.1. The annual examination is done at the local level by the National Fed</w:t>
      </w:r>
      <w:r>
        <w:rPr>
          <w:rFonts w:ascii="Arial" w:eastAsia="Arial" w:hAnsi="Arial" w:cs="Arial"/>
          <w:sz w:val="20"/>
          <w:szCs w:val="20"/>
        </w:rPr>
        <w:t>eration. This shall be documented and presented to the Medical Jury in charge of any International, Continental or World competition.</w:t>
      </w:r>
    </w:p>
    <w:p w:rsidR="004E6615" w:rsidRDefault="004E6615">
      <w:pPr>
        <w:spacing w:line="56" w:lineRule="exact"/>
        <w:rPr>
          <w:sz w:val="20"/>
          <w:szCs w:val="20"/>
        </w:rPr>
      </w:pPr>
    </w:p>
    <w:p w:rsidR="004E6615" w:rsidRDefault="00994186">
      <w:pPr>
        <w:spacing w:line="380" w:lineRule="auto"/>
        <w:ind w:left="1320" w:hanging="759"/>
        <w:jc w:val="both"/>
        <w:rPr>
          <w:sz w:val="20"/>
          <w:szCs w:val="20"/>
        </w:rPr>
      </w:pPr>
      <w:r>
        <w:rPr>
          <w:rFonts w:ascii="Arial" w:eastAsia="Arial" w:hAnsi="Arial" w:cs="Arial"/>
          <w:sz w:val="19"/>
          <w:szCs w:val="19"/>
        </w:rPr>
        <w:t>48.32.2.2. The referee/ judge will then be subjected to the second brief, but thorough, exam done prior to the event at t</w:t>
      </w:r>
      <w:r>
        <w:rPr>
          <w:rFonts w:ascii="Arial" w:eastAsia="Arial" w:hAnsi="Arial" w:cs="Arial"/>
          <w:sz w:val="19"/>
          <w:szCs w:val="19"/>
        </w:rPr>
        <w:t>he time of the official weigh-in. These exams shall consist of the following:</w:t>
      </w:r>
    </w:p>
    <w:p w:rsidR="004E6615" w:rsidRDefault="004E6615">
      <w:pPr>
        <w:spacing w:line="16" w:lineRule="exact"/>
        <w:rPr>
          <w:sz w:val="20"/>
          <w:szCs w:val="20"/>
        </w:rPr>
      </w:pPr>
    </w:p>
    <w:p w:rsidR="004E6615" w:rsidRDefault="00994186">
      <w:pPr>
        <w:ind w:left="560"/>
        <w:rPr>
          <w:sz w:val="20"/>
          <w:szCs w:val="20"/>
        </w:rPr>
      </w:pPr>
      <w:r>
        <w:rPr>
          <w:rFonts w:ascii="Arial" w:eastAsia="Arial" w:hAnsi="Arial" w:cs="Arial"/>
          <w:sz w:val="20"/>
          <w:szCs w:val="20"/>
        </w:rPr>
        <w:t>48.32.3. Annual Examination – once per year</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48.32.4. This shall include a history of past and recent illnesses, surgical procedures, allergies, medications, disabilities and </w:t>
      </w:r>
      <w:r>
        <w:rPr>
          <w:rFonts w:ascii="Arial" w:eastAsia="Arial" w:hAnsi="Arial" w:cs="Arial"/>
          <w:sz w:val="20"/>
          <w:szCs w:val="20"/>
        </w:rPr>
        <w:t>family history.</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48.32.5. The following conditions render the R/J unfit:</w:t>
      </w:r>
    </w:p>
    <w:p w:rsidR="004E6615" w:rsidRDefault="004E6615">
      <w:pPr>
        <w:spacing w:line="178" w:lineRule="exact"/>
        <w:rPr>
          <w:sz w:val="20"/>
          <w:szCs w:val="20"/>
        </w:rPr>
      </w:pPr>
    </w:p>
    <w:p w:rsidR="004E6615" w:rsidRDefault="00994186">
      <w:pPr>
        <w:numPr>
          <w:ilvl w:val="0"/>
          <w:numId w:val="31"/>
        </w:numPr>
        <w:tabs>
          <w:tab w:val="left" w:pos="2160"/>
        </w:tabs>
        <w:ind w:left="2160" w:hanging="860"/>
        <w:rPr>
          <w:rFonts w:ascii="Arial" w:eastAsia="Arial" w:hAnsi="Arial" w:cs="Arial"/>
          <w:sz w:val="20"/>
          <w:szCs w:val="20"/>
        </w:rPr>
      </w:pPr>
      <w:r>
        <w:rPr>
          <w:rFonts w:ascii="Arial" w:eastAsia="Arial" w:hAnsi="Arial" w:cs="Arial"/>
          <w:sz w:val="20"/>
          <w:szCs w:val="20"/>
        </w:rPr>
        <w:t>coronary artery insufficiency, with angina</w:t>
      </w:r>
    </w:p>
    <w:p w:rsidR="004E6615" w:rsidRDefault="004E6615">
      <w:pPr>
        <w:spacing w:line="178" w:lineRule="exact"/>
        <w:rPr>
          <w:rFonts w:ascii="Arial" w:eastAsia="Arial" w:hAnsi="Arial" w:cs="Arial"/>
          <w:sz w:val="20"/>
          <w:szCs w:val="20"/>
        </w:rPr>
      </w:pPr>
    </w:p>
    <w:p w:rsidR="004E6615" w:rsidRDefault="00994186">
      <w:pPr>
        <w:numPr>
          <w:ilvl w:val="0"/>
          <w:numId w:val="31"/>
        </w:numPr>
        <w:tabs>
          <w:tab w:val="left" w:pos="2160"/>
        </w:tabs>
        <w:ind w:left="2160" w:hanging="860"/>
        <w:rPr>
          <w:rFonts w:ascii="Arial" w:eastAsia="Arial" w:hAnsi="Arial" w:cs="Arial"/>
          <w:sz w:val="20"/>
          <w:szCs w:val="20"/>
        </w:rPr>
      </w:pPr>
      <w:r>
        <w:rPr>
          <w:rFonts w:ascii="Arial" w:eastAsia="Arial" w:hAnsi="Arial" w:cs="Arial"/>
          <w:sz w:val="20"/>
          <w:szCs w:val="20"/>
        </w:rPr>
        <w:t>congestive heart failure</w:t>
      </w:r>
    </w:p>
    <w:p w:rsidR="004E6615" w:rsidRDefault="004E6615">
      <w:pPr>
        <w:spacing w:line="178" w:lineRule="exact"/>
        <w:rPr>
          <w:rFonts w:ascii="Arial" w:eastAsia="Arial" w:hAnsi="Arial" w:cs="Arial"/>
          <w:sz w:val="20"/>
          <w:szCs w:val="20"/>
        </w:rPr>
      </w:pPr>
    </w:p>
    <w:p w:rsidR="004E6615" w:rsidRDefault="00994186">
      <w:pPr>
        <w:numPr>
          <w:ilvl w:val="0"/>
          <w:numId w:val="31"/>
        </w:numPr>
        <w:tabs>
          <w:tab w:val="left" w:pos="2160"/>
        </w:tabs>
        <w:ind w:left="2160" w:hanging="860"/>
        <w:rPr>
          <w:rFonts w:ascii="Arial" w:eastAsia="Arial" w:hAnsi="Arial" w:cs="Arial"/>
          <w:sz w:val="20"/>
          <w:szCs w:val="20"/>
        </w:rPr>
      </w:pPr>
      <w:r>
        <w:rPr>
          <w:rFonts w:ascii="Arial" w:eastAsia="Arial" w:hAnsi="Arial" w:cs="Arial"/>
          <w:sz w:val="20"/>
          <w:szCs w:val="20"/>
        </w:rPr>
        <w:t>aortic stenosis</w:t>
      </w:r>
    </w:p>
    <w:p w:rsidR="004E6615" w:rsidRDefault="004E6615">
      <w:pPr>
        <w:spacing w:line="178" w:lineRule="exact"/>
        <w:rPr>
          <w:rFonts w:ascii="Arial" w:eastAsia="Arial" w:hAnsi="Arial" w:cs="Arial"/>
          <w:sz w:val="20"/>
          <w:szCs w:val="20"/>
        </w:rPr>
      </w:pPr>
    </w:p>
    <w:p w:rsidR="004E6615" w:rsidRDefault="00994186">
      <w:pPr>
        <w:numPr>
          <w:ilvl w:val="0"/>
          <w:numId w:val="31"/>
        </w:numPr>
        <w:tabs>
          <w:tab w:val="left" w:pos="2160"/>
        </w:tabs>
        <w:ind w:left="2160" w:hanging="860"/>
        <w:rPr>
          <w:rFonts w:ascii="Arial" w:eastAsia="Arial" w:hAnsi="Arial" w:cs="Arial"/>
          <w:sz w:val="20"/>
          <w:szCs w:val="20"/>
        </w:rPr>
      </w:pPr>
      <w:r>
        <w:rPr>
          <w:rFonts w:ascii="Arial" w:eastAsia="Arial" w:hAnsi="Arial" w:cs="Arial"/>
          <w:sz w:val="20"/>
          <w:szCs w:val="20"/>
        </w:rPr>
        <w:t>left ventricular outflow tract obstructive disease\</w:t>
      </w:r>
    </w:p>
    <w:p w:rsidR="004E6615" w:rsidRDefault="004E6615">
      <w:pPr>
        <w:spacing w:line="178" w:lineRule="exact"/>
        <w:rPr>
          <w:rFonts w:ascii="Arial" w:eastAsia="Arial" w:hAnsi="Arial" w:cs="Arial"/>
          <w:sz w:val="20"/>
          <w:szCs w:val="20"/>
        </w:rPr>
      </w:pPr>
    </w:p>
    <w:p w:rsidR="004E6615" w:rsidRDefault="00994186">
      <w:pPr>
        <w:numPr>
          <w:ilvl w:val="1"/>
          <w:numId w:val="31"/>
        </w:numPr>
        <w:tabs>
          <w:tab w:val="left" w:pos="2160"/>
        </w:tabs>
        <w:ind w:left="2160" w:hanging="840"/>
        <w:rPr>
          <w:rFonts w:ascii="Arial" w:eastAsia="Arial" w:hAnsi="Arial" w:cs="Arial"/>
          <w:sz w:val="20"/>
          <w:szCs w:val="20"/>
        </w:rPr>
      </w:pPr>
      <w:r>
        <w:rPr>
          <w:rFonts w:ascii="Arial" w:eastAsia="Arial" w:hAnsi="Arial" w:cs="Arial"/>
          <w:sz w:val="20"/>
          <w:szCs w:val="20"/>
        </w:rPr>
        <w:t>aneurysm</w:t>
      </w:r>
    </w:p>
    <w:p w:rsidR="004E6615" w:rsidRDefault="004E6615">
      <w:pPr>
        <w:spacing w:line="178" w:lineRule="exact"/>
        <w:rPr>
          <w:rFonts w:ascii="Arial" w:eastAsia="Arial" w:hAnsi="Arial" w:cs="Arial"/>
          <w:sz w:val="20"/>
          <w:szCs w:val="20"/>
        </w:rPr>
      </w:pPr>
    </w:p>
    <w:p w:rsidR="004E6615" w:rsidRDefault="00994186">
      <w:pPr>
        <w:numPr>
          <w:ilvl w:val="1"/>
          <w:numId w:val="31"/>
        </w:numPr>
        <w:tabs>
          <w:tab w:val="left" w:pos="2160"/>
        </w:tabs>
        <w:ind w:left="2160" w:hanging="840"/>
        <w:rPr>
          <w:rFonts w:ascii="Arial" w:eastAsia="Arial" w:hAnsi="Arial" w:cs="Arial"/>
          <w:sz w:val="20"/>
          <w:szCs w:val="20"/>
        </w:rPr>
      </w:pPr>
      <w:r>
        <w:rPr>
          <w:rFonts w:ascii="Arial" w:eastAsia="Arial" w:hAnsi="Arial" w:cs="Arial"/>
          <w:sz w:val="20"/>
          <w:szCs w:val="20"/>
        </w:rPr>
        <w:t>myocarditis</w:t>
      </w:r>
    </w:p>
    <w:p w:rsidR="004E6615" w:rsidRDefault="004E6615">
      <w:pPr>
        <w:spacing w:line="178" w:lineRule="exact"/>
        <w:rPr>
          <w:sz w:val="20"/>
          <w:szCs w:val="20"/>
        </w:rPr>
      </w:pPr>
    </w:p>
    <w:p w:rsidR="004E6615" w:rsidRDefault="00994186">
      <w:pPr>
        <w:numPr>
          <w:ilvl w:val="0"/>
          <w:numId w:val="32"/>
        </w:numPr>
        <w:tabs>
          <w:tab w:val="left" w:pos="2160"/>
        </w:tabs>
        <w:ind w:left="2160" w:hanging="860"/>
        <w:rPr>
          <w:rFonts w:ascii="Arial" w:eastAsia="Arial" w:hAnsi="Arial" w:cs="Arial"/>
          <w:sz w:val="20"/>
          <w:szCs w:val="20"/>
        </w:rPr>
      </w:pPr>
      <w:r>
        <w:rPr>
          <w:rFonts w:ascii="Arial" w:eastAsia="Arial" w:hAnsi="Arial" w:cs="Arial"/>
          <w:sz w:val="20"/>
          <w:szCs w:val="20"/>
        </w:rPr>
        <w:t>active thrombophleb</w:t>
      </w:r>
      <w:r>
        <w:rPr>
          <w:rFonts w:ascii="Arial" w:eastAsia="Arial" w:hAnsi="Arial" w:cs="Arial"/>
          <w:sz w:val="20"/>
          <w:szCs w:val="20"/>
        </w:rPr>
        <w:t>itis</w:t>
      </w:r>
    </w:p>
    <w:p w:rsidR="004E6615" w:rsidRDefault="004E6615">
      <w:pPr>
        <w:spacing w:line="178" w:lineRule="exact"/>
        <w:rPr>
          <w:rFonts w:ascii="Arial" w:eastAsia="Arial" w:hAnsi="Arial" w:cs="Arial"/>
          <w:sz w:val="20"/>
          <w:szCs w:val="20"/>
        </w:rPr>
      </w:pPr>
    </w:p>
    <w:p w:rsidR="004E6615" w:rsidRDefault="00994186">
      <w:pPr>
        <w:numPr>
          <w:ilvl w:val="0"/>
          <w:numId w:val="32"/>
        </w:numPr>
        <w:tabs>
          <w:tab w:val="left" w:pos="2160"/>
        </w:tabs>
        <w:ind w:left="2160" w:hanging="860"/>
        <w:rPr>
          <w:rFonts w:ascii="Arial" w:eastAsia="Arial" w:hAnsi="Arial" w:cs="Arial"/>
          <w:sz w:val="20"/>
          <w:szCs w:val="20"/>
        </w:rPr>
      </w:pPr>
      <w:r>
        <w:rPr>
          <w:rFonts w:ascii="Arial" w:eastAsia="Arial" w:hAnsi="Arial" w:cs="Arial"/>
          <w:sz w:val="20"/>
          <w:szCs w:val="20"/>
        </w:rPr>
        <w:t>uncontrolled arrhythmias</w:t>
      </w:r>
    </w:p>
    <w:p w:rsidR="004E6615" w:rsidRDefault="004E6615">
      <w:pPr>
        <w:spacing w:line="178" w:lineRule="exact"/>
        <w:rPr>
          <w:rFonts w:ascii="Arial" w:eastAsia="Arial" w:hAnsi="Arial" w:cs="Arial"/>
          <w:sz w:val="20"/>
          <w:szCs w:val="20"/>
        </w:rPr>
      </w:pPr>
    </w:p>
    <w:p w:rsidR="004E6615" w:rsidRDefault="00994186">
      <w:pPr>
        <w:numPr>
          <w:ilvl w:val="0"/>
          <w:numId w:val="32"/>
        </w:numPr>
        <w:tabs>
          <w:tab w:val="left" w:pos="2160"/>
        </w:tabs>
        <w:ind w:left="2160" w:hanging="860"/>
        <w:rPr>
          <w:rFonts w:ascii="Arial" w:eastAsia="Arial" w:hAnsi="Arial" w:cs="Arial"/>
          <w:sz w:val="20"/>
          <w:szCs w:val="20"/>
        </w:rPr>
      </w:pPr>
      <w:r>
        <w:rPr>
          <w:rFonts w:ascii="Arial" w:eastAsia="Arial" w:hAnsi="Arial" w:cs="Arial"/>
          <w:sz w:val="20"/>
          <w:szCs w:val="20"/>
        </w:rPr>
        <w:t>untreated or poorly controlled hypertension</w:t>
      </w:r>
    </w:p>
    <w:p w:rsidR="004E6615" w:rsidRDefault="004E6615">
      <w:pPr>
        <w:spacing w:line="178" w:lineRule="exact"/>
        <w:rPr>
          <w:rFonts w:ascii="Arial" w:eastAsia="Arial" w:hAnsi="Arial" w:cs="Arial"/>
          <w:sz w:val="20"/>
          <w:szCs w:val="20"/>
        </w:rPr>
      </w:pPr>
    </w:p>
    <w:p w:rsidR="004E6615" w:rsidRDefault="00994186">
      <w:pPr>
        <w:numPr>
          <w:ilvl w:val="0"/>
          <w:numId w:val="32"/>
        </w:numPr>
        <w:tabs>
          <w:tab w:val="left" w:pos="2160"/>
        </w:tabs>
        <w:ind w:left="2160" w:hanging="860"/>
        <w:rPr>
          <w:rFonts w:ascii="Arial" w:eastAsia="Arial" w:hAnsi="Arial" w:cs="Arial"/>
          <w:sz w:val="20"/>
          <w:szCs w:val="20"/>
        </w:rPr>
      </w:pPr>
      <w:r>
        <w:rPr>
          <w:rFonts w:ascii="Arial" w:eastAsia="Arial" w:hAnsi="Arial" w:cs="Arial"/>
          <w:sz w:val="20"/>
          <w:szCs w:val="20"/>
        </w:rPr>
        <w:t>uncontrolled metabolic disease (diabetes mellitus, thyrotoxocosis, myxedema)</w:t>
      </w:r>
    </w:p>
    <w:p w:rsidR="004E6615" w:rsidRDefault="004E6615">
      <w:pPr>
        <w:spacing w:line="178" w:lineRule="exact"/>
        <w:rPr>
          <w:rFonts w:ascii="Arial" w:eastAsia="Arial" w:hAnsi="Arial" w:cs="Arial"/>
          <w:sz w:val="20"/>
          <w:szCs w:val="20"/>
        </w:rPr>
      </w:pPr>
    </w:p>
    <w:p w:rsidR="004E6615" w:rsidRDefault="00994186">
      <w:pPr>
        <w:numPr>
          <w:ilvl w:val="0"/>
          <w:numId w:val="32"/>
        </w:numPr>
        <w:tabs>
          <w:tab w:val="left" w:pos="2160"/>
        </w:tabs>
        <w:ind w:left="2160" w:hanging="860"/>
        <w:rPr>
          <w:rFonts w:ascii="Arial" w:eastAsia="Arial" w:hAnsi="Arial" w:cs="Arial"/>
          <w:sz w:val="20"/>
          <w:szCs w:val="20"/>
        </w:rPr>
      </w:pPr>
      <w:r>
        <w:rPr>
          <w:rFonts w:ascii="Arial" w:eastAsia="Arial" w:hAnsi="Arial" w:cs="Arial"/>
          <w:sz w:val="20"/>
          <w:szCs w:val="20"/>
        </w:rPr>
        <w:t>excessive medication</w:t>
      </w:r>
    </w:p>
    <w:p w:rsidR="004E6615" w:rsidRDefault="004E6615">
      <w:pPr>
        <w:spacing w:line="178" w:lineRule="exact"/>
        <w:rPr>
          <w:rFonts w:ascii="Arial" w:eastAsia="Arial" w:hAnsi="Arial" w:cs="Arial"/>
          <w:sz w:val="20"/>
          <w:szCs w:val="20"/>
        </w:rPr>
      </w:pPr>
    </w:p>
    <w:p w:rsidR="004E6615" w:rsidRDefault="00994186">
      <w:pPr>
        <w:numPr>
          <w:ilvl w:val="0"/>
          <w:numId w:val="32"/>
        </w:numPr>
        <w:tabs>
          <w:tab w:val="left" w:pos="2160"/>
        </w:tabs>
        <w:ind w:left="2160" w:hanging="860"/>
        <w:rPr>
          <w:rFonts w:ascii="Arial" w:eastAsia="Arial" w:hAnsi="Arial" w:cs="Arial"/>
          <w:sz w:val="20"/>
          <w:szCs w:val="20"/>
        </w:rPr>
      </w:pPr>
      <w:r>
        <w:rPr>
          <w:rFonts w:ascii="Arial" w:eastAsia="Arial" w:hAnsi="Arial" w:cs="Arial"/>
          <w:sz w:val="20"/>
          <w:szCs w:val="20"/>
        </w:rPr>
        <w:t>renal, hepatic or other metabolic insufficiency</w:t>
      </w:r>
    </w:p>
    <w:p w:rsidR="004E6615" w:rsidRDefault="004E6615">
      <w:pPr>
        <w:spacing w:line="178" w:lineRule="exact"/>
        <w:rPr>
          <w:rFonts w:ascii="Arial" w:eastAsia="Arial" w:hAnsi="Arial" w:cs="Arial"/>
          <w:sz w:val="20"/>
          <w:szCs w:val="20"/>
        </w:rPr>
      </w:pPr>
    </w:p>
    <w:p w:rsidR="004E6615" w:rsidRDefault="00994186">
      <w:pPr>
        <w:numPr>
          <w:ilvl w:val="0"/>
          <w:numId w:val="32"/>
        </w:numPr>
        <w:tabs>
          <w:tab w:val="left" w:pos="2160"/>
        </w:tabs>
        <w:ind w:left="2160" w:hanging="860"/>
        <w:rPr>
          <w:rFonts w:ascii="Arial" w:eastAsia="Arial" w:hAnsi="Arial" w:cs="Arial"/>
          <w:sz w:val="20"/>
          <w:szCs w:val="20"/>
        </w:rPr>
      </w:pPr>
      <w:r>
        <w:rPr>
          <w:rFonts w:ascii="Arial" w:eastAsia="Arial" w:hAnsi="Arial" w:cs="Arial"/>
          <w:sz w:val="20"/>
          <w:szCs w:val="20"/>
        </w:rPr>
        <w:t xml:space="preserve">uncontrolled psychoneurotic </w:t>
      </w:r>
      <w:r>
        <w:rPr>
          <w:rFonts w:ascii="Arial" w:eastAsia="Arial" w:hAnsi="Arial" w:cs="Arial"/>
          <w:sz w:val="20"/>
          <w:szCs w:val="20"/>
        </w:rPr>
        <w:t>disturbances requiring Therapy</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numPr>
          <w:ilvl w:val="0"/>
          <w:numId w:val="33"/>
        </w:numPr>
        <w:tabs>
          <w:tab w:val="left" w:pos="2160"/>
        </w:tabs>
        <w:ind w:left="2160" w:hanging="860"/>
        <w:rPr>
          <w:rFonts w:ascii="Arial" w:eastAsia="Arial" w:hAnsi="Arial" w:cs="Arial"/>
          <w:sz w:val="20"/>
          <w:szCs w:val="20"/>
        </w:rPr>
      </w:pPr>
      <w:bookmarkStart w:id="79" w:name="page79"/>
      <w:bookmarkEnd w:id="79"/>
      <w:r>
        <w:rPr>
          <w:rFonts w:ascii="Arial" w:eastAsia="Arial" w:hAnsi="Arial" w:cs="Arial"/>
          <w:sz w:val="20"/>
          <w:szCs w:val="20"/>
        </w:rPr>
        <w:lastRenderedPageBreak/>
        <w:t>intermittent claudication</w:t>
      </w:r>
    </w:p>
    <w:p w:rsidR="004E6615" w:rsidRDefault="004E6615">
      <w:pPr>
        <w:spacing w:line="178" w:lineRule="exact"/>
        <w:rPr>
          <w:rFonts w:ascii="Arial" w:eastAsia="Arial" w:hAnsi="Arial" w:cs="Arial"/>
          <w:sz w:val="20"/>
          <w:szCs w:val="20"/>
        </w:rPr>
      </w:pPr>
    </w:p>
    <w:p w:rsidR="004E6615" w:rsidRDefault="00994186">
      <w:pPr>
        <w:numPr>
          <w:ilvl w:val="0"/>
          <w:numId w:val="33"/>
        </w:numPr>
        <w:tabs>
          <w:tab w:val="left" w:pos="2160"/>
        </w:tabs>
        <w:ind w:left="2160" w:hanging="860"/>
        <w:rPr>
          <w:rFonts w:ascii="Arial" w:eastAsia="Arial" w:hAnsi="Arial" w:cs="Arial"/>
          <w:sz w:val="20"/>
          <w:szCs w:val="20"/>
        </w:rPr>
      </w:pPr>
      <w:r>
        <w:rPr>
          <w:rFonts w:ascii="Arial" w:eastAsia="Arial" w:hAnsi="Arial" w:cs="Arial"/>
          <w:sz w:val="20"/>
          <w:szCs w:val="20"/>
        </w:rPr>
        <w:t>moderate to severe pulmonary disease</w:t>
      </w:r>
    </w:p>
    <w:p w:rsidR="004E6615" w:rsidRDefault="004E6615">
      <w:pPr>
        <w:spacing w:line="178" w:lineRule="exact"/>
        <w:rPr>
          <w:rFonts w:ascii="Arial" w:eastAsia="Arial" w:hAnsi="Arial" w:cs="Arial"/>
          <w:sz w:val="20"/>
          <w:szCs w:val="20"/>
        </w:rPr>
      </w:pPr>
    </w:p>
    <w:p w:rsidR="004E6615" w:rsidRDefault="00994186">
      <w:pPr>
        <w:numPr>
          <w:ilvl w:val="0"/>
          <w:numId w:val="33"/>
        </w:numPr>
        <w:tabs>
          <w:tab w:val="left" w:pos="2160"/>
        </w:tabs>
        <w:ind w:left="2160" w:hanging="860"/>
        <w:rPr>
          <w:rFonts w:ascii="Arial" w:eastAsia="Arial" w:hAnsi="Arial" w:cs="Arial"/>
          <w:sz w:val="20"/>
          <w:szCs w:val="20"/>
        </w:rPr>
      </w:pPr>
      <w:r>
        <w:rPr>
          <w:rFonts w:ascii="Arial" w:eastAsia="Arial" w:hAnsi="Arial" w:cs="Arial"/>
          <w:sz w:val="20"/>
          <w:szCs w:val="20"/>
        </w:rPr>
        <w:t>physical disability from neuromuscular, orthopedic or arthritic disorders</w:t>
      </w:r>
    </w:p>
    <w:p w:rsidR="004E6615" w:rsidRDefault="004E6615">
      <w:pPr>
        <w:spacing w:line="178" w:lineRule="exact"/>
        <w:rPr>
          <w:rFonts w:ascii="Arial" w:eastAsia="Arial" w:hAnsi="Arial" w:cs="Arial"/>
          <w:sz w:val="20"/>
          <w:szCs w:val="20"/>
        </w:rPr>
      </w:pPr>
    </w:p>
    <w:p w:rsidR="004E6615" w:rsidRDefault="00994186">
      <w:pPr>
        <w:numPr>
          <w:ilvl w:val="0"/>
          <w:numId w:val="33"/>
        </w:numPr>
        <w:tabs>
          <w:tab w:val="left" w:pos="2180"/>
        </w:tabs>
        <w:spacing w:line="331" w:lineRule="auto"/>
        <w:ind w:left="2180" w:hanging="880"/>
        <w:jc w:val="both"/>
        <w:rPr>
          <w:rFonts w:ascii="Arial" w:eastAsia="Arial" w:hAnsi="Arial" w:cs="Arial"/>
          <w:sz w:val="20"/>
          <w:szCs w:val="20"/>
        </w:rPr>
      </w:pPr>
      <w:r>
        <w:rPr>
          <w:rFonts w:ascii="Arial" w:eastAsia="Arial" w:hAnsi="Arial" w:cs="Arial"/>
          <w:sz w:val="20"/>
          <w:szCs w:val="20"/>
        </w:rPr>
        <w:t>myopia (long distance vision with or without corrective lenses of less than</w:t>
      </w:r>
      <w:r>
        <w:rPr>
          <w:rFonts w:ascii="Arial" w:eastAsia="Arial" w:hAnsi="Arial" w:cs="Arial"/>
          <w:sz w:val="20"/>
          <w:szCs w:val="20"/>
        </w:rPr>
        <w:t xml:space="preserve"> 20/80 (British/ American), 2.5/10 (European) in both eyes. The wearing of glasses in the ring is prohibited, although the wearing of contact lenses is permitted</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48.32.6. The Clinical Examination will consist of:</w:t>
      </w:r>
    </w:p>
    <w:p w:rsidR="004E6615" w:rsidRDefault="004E6615">
      <w:pPr>
        <w:spacing w:line="178" w:lineRule="exact"/>
        <w:rPr>
          <w:sz w:val="20"/>
          <w:szCs w:val="20"/>
        </w:rPr>
      </w:pPr>
    </w:p>
    <w:p w:rsidR="004E6615" w:rsidRDefault="00994186">
      <w:pPr>
        <w:numPr>
          <w:ilvl w:val="0"/>
          <w:numId w:val="34"/>
        </w:numPr>
        <w:tabs>
          <w:tab w:val="left" w:pos="2180"/>
        </w:tabs>
        <w:spacing w:line="349" w:lineRule="auto"/>
        <w:ind w:left="2180" w:hanging="880"/>
        <w:rPr>
          <w:rFonts w:ascii="Arial" w:eastAsia="Arial" w:hAnsi="Arial" w:cs="Arial"/>
          <w:sz w:val="20"/>
          <w:szCs w:val="20"/>
        </w:rPr>
      </w:pPr>
      <w:r>
        <w:rPr>
          <w:rFonts w:ascii="Arial" w:eastAsia="Arial" w:hAnsi="Arial" w:cs="Arial"/>
          <w:sz w:val="20"/>
          <w:szCs w:val="20"/>
        </w:rPr>
        <w:t xml:space="preserve">Age, height, weight, and neurological </w:t>
      </w:r>
      <w:r>
        <w:rPr>
          <w:rFonts w:ascii="Arial" w:eastAsia="Arial" w:hAnsi="Arial" w:cs="Arial"/>
          <w:sz w:val="20"/>
          <w:szCs w:val="20"/>
        </w:rPr>
        <w:t>review to include cranial nerve survey, deep tendon reflexes, Romberg and Babinski responses.</w:t>
      </w:r>
    </w:p>
    <w:p w:rsidR="004E6615" w:rsidRDefault="004E6615">
      <w:pPr>
        <w:spacing w:line="39" w:lineRule="exact"/>
        <w:rPr>
          <w:rFonts w:ascii="Arial" w:eastAsia="Arial" w:hAnsi="Arial" w:cs="Arial"/>
          <w:sz w:val="20"/>
          <w:szCs w:val="20"/>
        </w:rPr>
      </w:pPr>
    </w:p>
    <w:p w:rsidR="004E6615" w:rsidRDefault="00994186">
      <w:pPr>
        <w:numPr>
          <w:ilvl w:val="0"/>
          <w:numId w:val="34"/>
        </w:numPr>
        <w:tabs>
          <w:tab w:val="left" w:pos="2180"/>
        </w:tabs>
        <w:ind w:left="2180" w:hanging="880"/>
        <w:rPr>
          <w:rFonts w:ascii="Arial" w:eastAsia="Arial" w:hAnsi="Arial" w:cs="Arial"/>
          <w:sz w:val="20"/>
          <w:szCs w:val="20"/>
        </w:rPr>
      </w:pPr>
      <w:r>
        <w:rPr>
          <w:rFonts w:ascii="Arial" w:eastAsia="Arial" w:hAnsi="Arial" w:cs="Arial"/>
          <w:sz w:val="20"/>
          <w:szCs w:val="20"/>
        </w:rPr>
        <w:t>Blood pressure (uncontrolled hypertension is disqualifying).</w:t>
      </w:r>
    </w:p>
    <w:p w:rsidR="004E6615" w:rsidRDefault="004E6615">
      <w:pPr>
        <w:spacing w:line="178" w:lineRule="exact"/>
        <w:rPr>
          <w:rFonts w:ascii="Arial" w:eastAsia="Arial" w:hAnsi="Arial" w:cs="Arial"/>
          <w:sz w:val="20"/>
          <w:szCs w:val="20"/>
        </w:rPr>
      </w:pPr>
    </w:p>
    <w:p w:rsidR="004E6615" w:rsidRDefault="00994186">
      <w:pPr>
        <w:numPr>
          <w:ilvl w:val="0"/>
          <w:numId w:val="34"/>
        </w:numPr>
        <w:tabs>
          <w:tab w:val="left" w:pos="2180"/>
        </w:tabs>
        <w:ind w:left="2180" w:hanging="880"/>
        <w:rPr>
          <w:rFonts w:ascii="Arial" w:eastAsia="Arial" w:hAnsi="Arial" w:cs="Arial"/>
          <w:sz w:val="20"/>
          <w:szCs w:val="20"/>
        </w:rPr>
      </w:pPr>
      <w:r>
        <w:rPr>
          <w:rFonts w:ascii="Arial" w:eastAsia="Arial" w:hAnsi="Arial" w:cs="Arial"/>
          <w:sz w:val="20"/>
          <w:szCs w:val="20"/>
        </w:rPr>
        <w:t>Resting heart rate not to exceed l00 min.</w:t>
      </w:r>
    </w:p>
    <w:p w:rsidR="004E6615" w:rsidRDefault="004E6615">
      <w:pPr>
        <w:spacing w:line="178" w:lineRule="exact"/>
        <w:rPr>
          <w:rFonts w:ascii="Arial" w:eastAsia="Arial" w:hAnsi="Arial" w:cs="Arial"/>
          <w:sz w:val="20"/>
          <w:szCs w:val="20"/>
        </w:rPr>
      </w:pPr>
    </w:p>
    <w:p w:rsidR="004E6615" w:rsidRDefault="00994186">
      <w:pPr>
        <w:numPr>
          <w:ilvl w:val="0"/>
          <w:numId w:val="34"/>
        </w:numPr>
        <w:tabs>
          <w:tab w:val="left" w:pos="2180"/>
        </w:tabs>
        <w:ind w:left="2180" w:hanging="880"/>
        <w:rPr>
          <w:rFonts w:ascii="Arial" w:eastAsia="Arial" w:hAnsi="Arial" w:cs="Arial"/>
          <w:sz w:val="20"/>
          <w:szCs w:val="20"/>
        </w:rPr>
      </w:pPr>
      <w:r>
        <w:rPr>
          <w:rFonts w:ascii="Arial" w:eastAsia="Arial" w:hAnsi="Arial" w:cs="Arial"/>
          <w:sz w:val="20"/>
          <w:szCs w:val="20"/>
        </w:rPr>
        <w:t>Ophthalmologic exam: Visual acuity (Snellen chart) and f</w:t>
      </w:r>
      <w:r>
        <w:rPr>
          <w:rFonts w:ascii="Arial" w:eastAsia="Arial" w:hAnsi="Arial" w:cs="Arial"/>
          <w:sz w:val="20"/>
          <w:szCs w:val="20"/>
        </w:rPr>
        <w:t>undoscopic exam.</w:t>
      </w:r>
    </w:p>
    <w:p w:rsidR="004E6615" w:rsidRDefault="004E6615">
      <w:pPr>
        <w:spacing w:line="178" w:lineRule="exact"/>
        <w:rPr>
          <w:rFonts w:ascii="Arial" w:eastAsia="Arial" w:hAnsi="Arial" w:cs="Arial"/>
          <w:sz w:val="20"/>
          <w:szCs w:val="20"/>
        </w:rPr>
      </w:pPr>
    </w:p>
    <w:p w:rsidR="004E6615" w:rsidRDefault="00994186">
      <w:pPr>
        <w:numPr>
          <w:ilvl w:val="0"/>
          <w:numId w:val="34"/>
        </w:numPr>
        <w:tabs>
          <w:tab w:val="left" w:pos="2180"/>
        </w:tabs>
        <w:spacing w:line="349" w:lineRule="auto"/>
        <w:ind w:left="2180" w:hanging="880"/>
        <w:rPr>
          <w:rFonts w:ascii="Arial" w:eastAsia="Arial" w:hAnsi="Arial" w:cs="Arial"/>
          <w:sz w:val="20"/>
          <w:szCs w:val="20"/>
        </w:rPr>
      </w:pPr>
      <w:r>
        <w:rPr>
          <w:rFonts w:ascii="Arial" w:eastAsia="Arial" w:hAnsi="Arial" w:cs="Arial"/>
          <w:sz w:val="20"/>
          <w:szCs w:val="20"/>
        </w:rPr>
        <w:t>Internationally standardized-graded exercise electrocardiogram (ECG), annually for those age 40 and above and every 3 years of those under 40.</w:t>
      </w:r>
    </w:p>
    <w:p w:rsidR="004E6615" w:rsidRDefault="004E6615">
      <w:pPr>
        <w:spacing w:line="39" w:lineRule="exact"/>
        <w:rPr>
          <w:rFonts w:ascii="Arial" w:eastAsia="Arial" w:hAnsi="Arial" w:cs="Arial"/>
          <w:sz w:val="20"/>
          <w:szCs w:val="20"/>
        </w:rPr>
      </w:pPr>
    </w:p>
    <w:p w:rsidR="004E6615" w:rsidRDefault="00994186">
      <w:pPr>
        <w:numPr>
          <w:ilvl w:val="0"/>
          <w:numId w:val="34"/>
        </w:numPr>
        <w:tabs>
          <w:tab w:val="left" w:pos="2180"/>
        </w:tabs>
        <w:ind w:left="2180" w:hanging="880"/>
        <w:rPr>
          <w:rFonts w:ascii="Arial" w:eastAsia="Arial" w:hAnsi="Arial" w:cs="Arial"/>
          <w:sz w:val="20"/>
          <w:szCs w:val="20"/>
        </w:rPr>
      </w:pPr>
      <w:r>
        <w:rPr>
          <w:rFonts w:ascii="Arial" w:eastAsia="Arial" w:hAnsi="Arial" w:cs="Arial"/>
          <w:sz w:val="20"/>
          <w:szCs w:val="20"/>
        </w:rPr>
        <w:t>Laboratory tests at the discretion of the examiner.</w:t>
      </w:r>
    </w:p>
    <w:p w:rsidR="004E6615" w:rsidRDefault="004E6615">
      <w:pPr>
        <w:spacing w:line="178" w:lineRule="exact"/>
        <w:rPr>
          <w:sz w:val="20"/>
          <w:szCs w:val="20"/>
        </w:rPr>
      </w:pPr>
    </w:p>
    <w:p w:rsidR="004E6615" w:rsidRDefault="00994186">
      <w:pPr>
        <w:spacing w:line="325" w:lineRule="auto"/>
        <w:ind w:left="1320" w:hanging="759"/>
        <w:jc w:val="both"/>
        <w:rPr>
          <w:sz w:val="20"/>
          <w:szCs w:val="20"/>
        </w:rPr>
      </w:pPr>
      <w:r>
        <w:rPr>
          <w:rFonts w:ascii="Arial" w:eastAsia="Arial" w:hAnsi="Arial" w:cs="Arial"/>
          <w:sz w:val="20"/>
          <w:szCs w:val="20"/>
        </w:rPr>
        <w:t>48.32.7. In addition to having the examin</w:t>
      </w:r>
      <w:r>
        <w:rPr>
          <w:rFonts w:ascii="Arial" w:eastAsia="Arial" w:hAnsi="Arial" w:cs="Arial"/>
          <w:sz w:val="20"/>
          <w:szCs w:val="20"/>
        </w:rPr>
        <w:t>ation performed and documented, the referee and/or judge must produce the completed IABF Medical Commission’s Certificate of Examination, signed by his or her respective National Federation’s Medical Office, certifying his or her physical fitness to offici</w:t>
      </w:r>
      <w:r>
        <w:rPr>
          <w:rFonts w:ascii="Arial" w:eastAsia="Arial" w:hAnsi="Arial" w:cs="Arial"/>
          <w:sz w:val="20"/>
          <w:szCs w:val="20"/>
        </w:rPr>
        <w:t>ate as a referee and/or judge.</w:t>
      </w:r>
    </w:p>
    <w:p w:rsidR="004E6615" w:rsidRDefault="004E6615">
      <w:pPr>
        <w:spacing w:line="62"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48.32.8. The second examination, done at each IABF competition, prior to or at the time of the initial weigh-ins, shall include the following:</w:t>
      </w:r>
    </w:p>
    <w:p w:rsidR="004E6615" w:rsidRDefault="004E6615">
      <w:pPr>
        <w:spacing w:line="39" w:lineRule="exact"/>
        <w:rPr>
          <w:sz w:val="20"/>
          <w:szCs w:val="20"/>
        </w:rPr>
      </w:pPr>
    </w:p>
    <w:p w:rsidR="004E6615" w:rsidRDefault="00994186">
      <w:pPr>
        <w:numPr>
          <w:ilvl w:val="0"/>
          <w:numId w:val="35"/>
        </w:numPr>
        <w:tabs>
          <w:tab w:val="left" w:pos="2180"/>
        </w:tabs>
        <w:ind w:left="2180" w:hanging="880"/>
        <w:rPr>
          <w:rFonts w:ascii="Arial" w:eastAsia="Arial" w:hAnsi="Arial" w:cs="Arial"/>
          <w:sz w:val="20"/>
          <w:szCs w:val="20"/>
        </w:rPr>
      </w:pPr>
      <w:r>
        <w:rPr>
          <w:rFonts w:ascii="Arial" w:eastAsia="Arial" w:hAnsi="Arial" w:cs="Arial"/>
          <w:sz w:val="20"/>
          <w:szCs w:val="20"/>
        </w:rPr>
        <w:t>Blood pressure reading to rule-out uncontrolled hypertension.</w:t>
      </w:r>
    </w:p>
    <w:p w:rsidR="004E6615" w:rsidRDefault="004E6615">
      <w:pPr>
        <w:spacing w:line="178" w:lineRule="exact"/>
        <w:rPr>
          <w:rFonts w:ascii="Arial" w:eastAsia="Arial" w:hAnsi="Arial" w:cs="Arial"/>
          <w:sz w:val="20"/>
          <w:szCs w:val="20"/>
        </w:rPr>
      </w:pPr>
    </w:p>
    <w:p w:rsidR="004E6615" w:rsidRDefault="00994186">
      <w:pPr>
        <w:numPr>
          <w:ilvl w:val="0"/>
          <w:numId w:val="35"/>
        </w:numPr>
        <w:tabs>
          <w:tab w:val="left" w:pos="2180"/>
        </w:tabs>
        <w:ind w:left="2180" w:hanging="880"/>
        <w:rPr>
          <w:rFonts w:ascii="Arial" w:eastAsia="Arial" w:hAnsi="Arial" w:cs="Arial"/>
          <w:sz w:val="20"/>
          <w:szCs w:val="20"/>
        </w:rPr>
      </w:pPr>
      <w:r>
        <w:rPr>
          <w:rFonts w:ascii="Arial" w:eastAsia="Arial" w:hAnsi="Arial" w:cs="Arial"/>
          <w:sz w:val="20"/>
          <w:szCs w:val="20"/>
        </w:rPr>
        <w:t xml:space="preserve">Resting pulse </w:t>
      </w:r>
      <w:r>
        <w:rPr>
          <w:rFonts w:ascii="Arial" w:eastAsia="Arial" w:hAnsi="Arial" w:cs="Arial"/>
          <w:sz w:val="20"/>
          <w:szCs w:val="20"/>
        </w:rPr>
        <w:t>rate between 50 and 100.</w:t>
      </w:r>
    </w:p>
    <w:p w:rsidR="004E6615" w:rsidRDefault="004E6615">
      <w:pPr>
        <w:spacing w:line="178" w:lineRule="exact"/>
        <w:rPr>
          <w:rFonts w:ascii="Arial" w:eastAsia="Arial" w:hAnsi="Arial" w:cs="Arial"/>
          <w:sz w:val="20"/>
          <w:szCs w:val="20"/>
        </w:rPr>
      </w:pPr>
    </w:p>
    <w:p w:rsidR="004E6615" w:rsidRDefault="00994186">
      <w:pPr>
        <w:numPr>
          <w:ilvl w:val="0"/>
          <w:numId w:val="35"/>
        </w:numPr>
        <w:tabs>
          <w:tab w:val="left" w:pos="2180"/>
        </w:tabs>
        <w:ind w:left="2180" w:hanging="880"/>
        <w:rPr>
          <w:rFonts w:ascii="Arial" w:eastAsia="Arial" w:hAnsi="Arial" w:cs="Arial"/>
          <w:sz w:val="20"/>
          <w:szCs w:val="20"/>
        </w:rPr>
      </w:pPr>
      <w:r>
        <w:rPr>
          <w:rFonts w:ascii="Arial" w:eastAsia="Arial" w:hAnsi="Arial" w:cs="Arial"/>
          <w:sz w:val="20"/>
          <w:szCs w:val="20"/>
        </w:rPr>
        <w:t>A normal auscultation of the chest.</w:t>
      </w:r>
    </w:p>
    <w:p w:rsidR="004E6615" w:rsidRDefault="004E6615">
      <w:pPr>
        <w:spacing w:line="178" w:lineRule="exact"/>
        <w:rPr>
          <w:rFonts w:ascii="Arial" w:eastAsia="Arial" w:hAnsi="Arial" w:cs="Arial"/>
          <w:sz w:val="20"/>
          <w:szCs w:val="20"/>
        </w:rPr>
      </w:pPr>
    </w:p>
    <w:p w:rsidR="004E6615" w:rsidRDefault="00994186">
      <w:pPr>
        <w:numPr>
          <w:ilvl w:val="0"/>
          <w:numId w:val="35"/>
        </w:numPr>
        <w:tabs>
          <w:tab w:val="left" w:pos="2180"/>
        </w:tabs>
        <w:ind w:left="2180" w:hanging="880"/>
        <w:rPr>
          <w:rFonts w:ascii="Arial" w:eastAsia="Arial" w:hAnsi="Arial" w:cs="Arial"/>
          <w:sz w:val="20"/>
          <w:szCs w:val="20"/>
        </w:rPr>
      </w:pPr>
      <w:r>
        <w:rPr>
          <w:rFonts w:ascii="Arial" w:eastAsia="Arial" w:hAnsi="Arial" w:cs="Arial"/>
          <w:sz w:val="20"/>
          <w:szCs w:val="20"/>
        </w:rPr>
        <w:t>A temperature to rule-out febrile illness.</w:t>
      </w:r>
    </w:p>
    <w:p w:rsidR="004E6615" w:rsidRDefault="004E6615">
      <w:pPr>
        <w:spacing w:line="178" w:lineRule="exact"/>
        <w:rPr>
          <w:rFonts w:ascii="Arial" w:eastAsia="Arial" w:hAnsi="Arial" w:cs="Arial"/>
          <w:sz w:val="20"/>
          <w:szCs w:val="20"/>
        </w:rPr>
      </w:pPr>
    </w:p>
    <w:p w:rsidR="004E6615" w:rsidRDefault="00994186">
      <w:pPr>
        <w:numPr>
          <w:ilvl w:val="0"/>
          <w:numId w:val="35"/>
        </w:numPr>
        <w:tabs>
          <w:tab w:val="left" w:pos="2180"/>
        </w:tabs>
        <w:ind w:left="2180" w:hanging="880"/>
        <w:rPr>
          <w:rFonts w:ascii="Arial" w:eastAsia="Arial" w:hAnsi="Arial" w:cs="Arial"/>
          <w:sz w:val="20"/>
          <w:szCs w:val="20"/>
        </w:rPr>
      </w:pPr>
      <w:r>
        <w:rPr>
          <w:rFonts w:ascii="Arial" w:eastAsia="Arial" w:hAnsi="Arial" w:cs="Arial"/>
          <w:sz w:val="20"/>
          <w:szCs w:val="20"/>
        </w:rPr>
        <w:t>Conditioning tests as determined and described by the examiner.</w:t>
      </w:r>
    </w:p>
    <w:p w:rsidR="004E6615" w:rsidRDefault="004E6615">
      <w:pPr>
        <w:spacing w:line="178" w:lineRule="exact"/>
        <w:rPr>
          <w:sz w:val="20"/>
          <w:szCs w:val="20"/>
        </w:rPr>
      </w:pPr>
    </w:p>
    <w:p w:rsidR="004E6615" w:rsidRDefault="00994186">
      <w:pPr>
        <w:tabs>
          <w:tab w:val="left" w:pos="1280"/>
        </w:tabs>
        <w:spacing w:line="325" w:lineRule="auto"/>
        <w:ind w:left="1300" w:hanging="759"/>
        <w:jc w:val="both"/>
        <w:rPr>
          <w:sz w:val="20"/>
          <w:szCs w:val="20"/>
        </w:rPr>
      </w:pPr>
      <w:r>
        <w:rPr>
          <w:rFonts w:ascii="Arial" w:eastAsia="Arial" w:hAnsi="Arial" w:cs="Arial"/>
          <w:sz w:val="20"/>
          <w:szCs w:val="20"/>
        </w:rPr>
        <w:t>48.33.</w:t>
      </w:r>
      <w:r>
        <w:rPr>
          <w:rFonts w:ascii="Arial" w:eastAsia="Arial" w:hAnsi="Arial" w:cs="Arial"/>
          <w:sz w:val="20"/>
          <w:szCs w:val="20"/>
        </w:rPr>
        <w:tab/>
        <w:t>The members of the IABF Medical Jury shall use their best judgment, taking in</w:t>
      </w:r>
      <w:r>
        <w:rPr>
          <w:rFonts w:ascii="Arial" w:eastAsia="Arial" w:hAnsi="Arial" w:cs="Arial"/>
          <w:sz w:val="20"/>
          <w:szCs w:val="20"/>
        </w:rPr>
        <w:t>to account all of the above in evaluating the total fitness of each individual referee/judge. The object being to diminish the risk of coronary heart disease and to promote the semblance of good health and conditioning of those officials in and about the r</w:t>
      </w:r>
      <w:r>
        <w:rPr>
          <w:rFonts w:ascii="Arial" w:eastAsia="Arial" w:hAnsi="Arial" w:cs="Arial"/>
          <w:sz w:val="20"/>
          <w:szCs w:val="20"/>
        </w:rPr>
        <w:t>ing during IABF events.</w:t>
      </w:r>
    </w:p>
    <w:p w:rsidR="004E6615" w:rsidRDefault="004E6615">
      <w:pPr>
        <w:spacing w:line="21" w:lineRule="exact"/>
        <w:rPr>
          <w:sz w:val="20"/>
          <w:szCs w:val="20"/>
        </w:rPr>
      </w:pPr>
    </w:p>
    <w:p w:rsidR="004E6615" w:rsidRDefault="00994186">
      <w:pPr>
        <w:rPr>
          <w:sz w:val="20"/>
          <w:szCs w:val="20"/>
        </w:rPr>
      </w:pPr>
      <w:r>
        <w:rPr>
          <w:rFonts w:ascii="Arial" w:eastAsia="Arial" w:hAnsi="Arial" w:cs="Arial"/>
          <w:b/>
          <w:bCs/>
          <w:sz w:val="24"/>
          <w:szCs w:val="24"/>
        </w:rPr>
        <w:t>RULE 49: COACHES MANAGEMENT SYSTEM</w:t>
      </w:r>
    </w:p>
    <w:p w:rsidR="004E6615" w:rsidRDefault="004E6615">
      <w:pPr>
        <w:spacing w:line="173" w:lineRule="exact"/>
        <w:rPr>
          <w:sz w:val="20"/>
          <w:szCs w:val="20"/>
        </w:rPr>
      </w:pPr>
    </w:p>
    <w:p w:rsidR="004E6615" w:rsidRDefault="00994186">
      <w:pPr>
        <w:spacing w:line="325" w:lineRule="auto"/>
        <w:jc w:val="both"/>
        <w:rPr>
          <w:sz w:val="20"/>
          <w:szCs w:val="20"/>
        </w:rPr>
      </w:pPr>
      <w:r>
        <w:rPr>
          <w:rFonts w:ascii="Arial" w:eastAsia="Arial" w:hAnsi="Arial" w:cs="Arial"/>
          <w:sz w:val="20"/>
          <w:szCs w:val="20"/>
        </w:rPr>
        <w:t>A comprehensive system for the IABF Coaches Management System is controlled and centralized therefore the quality and performances of Coaches at all levels will constantly improve. The new IABF C</w:t>
      </w:r>
      <w:r>
        <w:rPr>
          <w:rFonts w:ascii="Arial" w:eastAsia="Arial" w:hAnsi="Arial" w:cs="Arial"/>
          <w:sz w:val="20"/>
          <w:szCs w:val="20"/>
        </w:rPr>
        <w:t>oaches Management System is also to prevent that any unqualified Coach has an influence on the image and quality of the sport of boxing.</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rPr>
          <w:sz w:val="20"/>
          <w:szCs w:val="20"/>
        </w:rPr>
      </w:pPr>
      <w:bookmarkStart w:id="80" w:name="page80"/>
      <w:bookmarkEnd w:id="80"/>
      <w:r>
        <w:rPr>
          <w:rFonts w:ascii="Arial" w:eastAsia="Arial" w:hAnsi="Arial" w:cs="Arial"/>
          <w:sz w:val="20"/>
          <w:szCs w:val="20"/>
        </w:rPr>
        <w:lastRenderedPageBreak/>
        <w:t>49.1. COACHES QUALIFICATION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49.1.1. All IABF Coaches must be members of State/Board.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49.1.2. IABF only ackn</w:t>
      </w:r>
      <w:r>
        <w:rPr>
          <w:rFonts w:ascii="Arial" w:eastAsia="Arial" w:hAnsi="Arial" w:cs="Arial"/>
          <w:sz w:val="20"/>
          <w:szCs w:val="20"/>
        </w:rPr>
        <w:t>owledges Coaches affiliated with State/Board.</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49.1.3. Only IABF certified Coaches will receive all benefits from the Olympic Solidarity funds and be allowed to officiate in IABF and Zonal competitions.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 xml:space="preserve">49.1.4. There are three (3) categories of IABF </w:t>
      </w:r>
      <w:r>
        <w:rPr>
          <w:rFonts w:ascii="Arial" w:eastAsia="Arial" w:hAnsi="Arial" w:cs="Arial"/>
          <w:sz w:val="20"/>
          <w:szCs w:val="20"/>
        </w:rPr>
        <w:t>Coaches: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49.1.4.1. IABF 1-Star Coach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49.1.4.2. IABF 2-Star Coach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49.1.4.3. IABF 3-Star Coach.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49.1.5. All IABF Coaches must get a certification through an IABF Coaches Certification Course.</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49.1.6. Coaches with a certification received before Septembe</w:t>
      </w:r>
      <w:r>
        <w:rPr>
          <w:rFonts w:ascii="Arial" w:eastAsia="Arial" w:hAnsi="Arial" w:cs="Arial"/>
          <w:sz w:val="20"/>
          <w:szCs w:val="20"/>
        </w:rPr>
        <w:t>r, 2013 must attend the corresponded level courses in order to confirm that certification.</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49.1.7. All active Coaches are allowed to act as Seconds in IABF Competitions.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49.2. IABF COACHES CERTIFICATION COURSES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49.2.1. All IABF Coaches Certification Cou</w:t>
      </w:r>
      <w:r>
        <w:rPr>
          <w:rFonts w:ascii="Arial" w:eastAsia="Arial" w:hAnsi="Arial" w:cs="Arial"/>
          <w:sz w:val="20"/>
          <w:szCs w:val="20"/>
        </w:rPr>
        <w:t>rses must be approved by IABF.</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49.3. Three (3) levels of courses will take place:</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49.3.1. 1-Star Level: State Association must submit an application form to the IABF HQs Office in order to host such courses. IABF will approve the course, approve the cand</w:t>
      </w:r>
      <w:r>
        <w:rPr>
          <w:rFonts w:ascii="Arial" w:eastAsia="Arial" w:hAnsi="Arial" w:cs="Arial"/>
          <w:sz w:val="20"/>
          <w:szCs w:val="20"/>
        </w:rPr>
        <w:t>idates and appoint the instructor(s).</w:t>
      </w:r>
    </w:p>
    <w:p w:rsidR="004E6615" w:rsidRDefault="004E6615">
      <w:pPr>
        <w:spacing w:line="56" w:lineRule="exact"/>
        <w:rPr>
          <w:sz w:val="20"/>
          <w:szCs w:val="20"/>
        </w:rPr>
      </w:pPr>
    </w:p>
    <w:p w:rsidR="004E6615" w:rsidRDefault="00994186">
      <w:pPr>
        <w:tabs>
          <w:tab w:val="left" w:pos="1280"/>
        </w:tabs>
        <w:spacing w:line="331" w:lineRule="auto"/>
        <w:ind w:left="1300" w:hanging="759"/>
        <w:jc w:val="both"/>
        <w:rPr>
          <w:sz w:val="20"/>
          <w:szCs w:val="20"/>
        </w:rPr>
      </w:pPr>
      <w:r>
        <w:rPr>
          <w:rFonts w:ascii="Arial" w:eastAsia="Arial" w:hAnsi="Arial" w:cs="Arial"/>
          <w:sz w:val="20"/>
          <w:szCs w:val="20"/>
        </w:rPr>
        <w:t>49.3.2</w:t>
      </w:r>
      <w:r>
        <w:rPr>
          <w:rFonts w:ascii="Arial" w:eastAsia="Arial" w:hAnsi="Arial" w:cs="Arial"/>
          <w:sz w:val="20"/>
          <w:szCs w:val="20"/>
        </w:rPr>
        <w:tab/>
        <w:t>2-Star Level: State Association must submit an application form to the IABF HQs Office in order to host such courses. IABF will approve the course, approve the candidates and appoint the instructor(s).</w:t>
      </w:r>
    </w:p>
    <w:p w:rsidR="004E6615" w:rsidRDefault="004E6615">
      <w:pPr>
        <w:spacing w:line="5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49.3.3.</w:t>
      </w:r>
      <w:r>
        <w:rPr>
          <w:rFonts w:ascii="Arial" w:eastAsia="Arial" w:hAnsi="Arial" w:cs="Arial"/>
          <w:sz w:val="20"/>
          <w:szCs w:val="20"/>
        </w:rPr>
        <w:t xml:space="preserve"> 3-Star Level: Courses will be held by IABF and in different Zone each year. IABF will organize such courses, approve the candidates and appoint instructors.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 xml:space="preserve">49.4. All participations in any IABF Coaches Certification Course must be paid by State </w:t>
      </w:r>
      <w:r>
        <w:rPr>
          <w:rFonts w:ascii="Arial" w:eastAsia="Arial" w:hAnsi="Arial" w:cs="Arial"/>
          <w:sz w:val="20"/>
          <w:szCs w:val="20"/>
        </w:rPr>
        <w:t>Association.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49.5. COACHES ELIGIBILITY &amp; PATHWAY</w:t>
      </w:r>
    </w:p>
    <w:p w:rsidR="004E6615" w:rsidRDefault="004E6615">
      <w:pPr>
        <w:spacing w:line="178" w:lineRule="exact"/>
        <w:rPr>
          <w:sz w:val="20"/>
          <w:szCs w:val="20"/>
        </w:rPr>
      </w:pPr>
    </w:p>
    <w:p w:rsidR="004E6615" w:rsidRDefault="00994186">
      <w:pPr>
        <w:spacing w:line="331" w:lineRule="auto"/>
        <w:ind w:left="560"/>
        <w:jc w:val="both"/>
        <w:rPr>
          <w:sz w:val="20"/>
          <w:szCs w:val="20"/>
        </w:rPr>
      </w:pPr>
      <w:r>
        <w:rPr>
          <w:rFonts w:ascii="Arial" w:eastAsia="Arial" w:hAnsi="Arial" w:cs="Arial"/>
          <w:sz w:val="20"/>
          <w:szCs w:val="20"/>
        </w:rPr>
        <w:t>In order to apply for IABF Coaches Certification Course, a data form must be submitted to the IABF HQs Office by the State Association. Only data submitted by State Association will be taken into account.</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Coaches must demonstrate the following criteria:</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49.5.1. 1-Star Course: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49.5.1.1. Experience: NIS in Boxing.</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49.5.1.2. Results &amp; Achievements: Have at least one (1) Boxer who reached the semi-finals in State Championships</w:t>
      </w:r>
    </w:p>
    <w:p w:rsidR="004E6615" w:rsidRDefault="004E6615">
      <w:pPr>
        <w:sectPr w:rsidR="004E6615">
          <w:pgSz w:w="12240" w:h="15840"/>
          <w:pgMar w:top="1384" w:right="1440" w:bottom="1138" w:left="1440" w:header="0" w:footer="0" w:gutter="0"/>
          <w:cols w:space="720" w:equalWidth="0">
            <w:col w:w="9360"/>
          </w:cols>
        </w:sectPr>
      </w:pPr>
    </w:p>
    <w:p w:rsidR="004E6615" w:rsidRDefault="00994186">
      <w:pPr>
        <w:rPr>
          <w:sz w:val="20"/>
          <w:szCs w:val="20"/>
        </w:rPr>
      </w:pPr>
      <w:bookmarkStart w:id="81" w:name="page81"/>
      <w:bookmarkEnd w:id="81"/>
      <w:r>
        <w:rPr>
          <w:rFonts w:ascii="Arial" w:eastAsia="Arial" w:hAnsi="Arial" w:cs="Arial"/>
          <w:sz w:val="20"/>
          <w:szCs w:val="20"/>
        </w:rPr>
        <w:lastRenderedPageBreak/>
        <w:t>49.6. 2-Star Cours</w:t>
      </w:r>
      <w:r>
        <w:rPr>
          <w:rFonts w:ascii="Arial" w:eastAsia="Arial" w:hAnsi="Arial" w:cs="Arial"/>
          <w:sz w:val="20"/>
          <w:szCs w:val="20"/>
        </w:rPr>
        <w:t>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49.6.1. Experience: Minimum one (6) month from 1-Star Coaches Certification.</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49.6.2. Results &amp; Achievements: Have at least one (1) Boxer who reached National Championships semi-finals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49.7. 3-Star Course: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49.7.1. Experience: Minimum one (6) month </w:t>
      </w:r>
      <w:r>
        <w:rPr>
          <w:rFonts w:ascii="Arial" w:eastAsia="Arial" w:hAnsi="Arial" w:cs="Arial"/>
          <w:sz w:val="20"/>
          <w:szCs w:val="20"/>
        </w:rPr>
        <w:t>from 2-Star Coaches Certification.</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49.7.2. Results &amp; Achievements: Have at least one (1) Boxer who reached International Competition semi-finals.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49.8. COACHES IN-COMPETITION MANAGEMENT</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49.8.1. For all IABF Competitions, each Delegation must have at lea</w:t>
      </w:r>
      <w:r>
        <w:rPr>
          <w:rFonts w:ascii="Arial" w:eastAsia="Arial" w:hAnsi="Arial" w:cs="Arial"/>
          <w:sz w:val="20"/>
          <w:szCs w:val="20"/>
        </w:rPr>
        <w:t>st one (1) 3-Star certified Coach. It is mandatory for each Delegation to have one (1) 3-Star certified Coach along with other level certified coaches to work in the corner as Seconds.</w:t>
      </w:r>
    </w:p>
    <w:p w:rsidR="004E6615" w:rsidRDefault="004E6615">
      <w:pPr>
        <w:spacing w:line="56"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49.8.2. Along with the registration of the Delegation, a copy of the 3</w:t>
      </w:r>
      <w:r>
        <w:rPr>
          <w:rFonts w:ascii="Arial" w:eastAsia="Arial" w:hAnsi="Arial" w:cs="Arial"/>
          <w:sz w:val="20"/>
          <w:szCs w:val="20"/>
        </w:rPr>
        <w:t>-Star Coaches Certification must be submitted.</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49.9. Certified Coaches are allowed to act as Seconds as follow:</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49.9.1. 1-Star Coach – Second in State, Zonal and All India Level Competitions;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49.9.2. 2-Star Coach – Second in Federation Cup, Inter-zonal </w:t>
      </w:r>
      <w:r>
        <w:rPr>
          <w:rFonts w:ascii="Arial" w:eastAsia="Arial" w:hAnsi="Arial" w:cs="Arial"/>
          <w:sz w:val="20"/>
          <w:szCs w:val="20"/>
        </w:rPr>
        <w:t>National, Sub-Junior and Junior National Competitions.</w:t>
      </w:r>
    </w:p>
    <w:p w:rsidR="004E6615" w:rsidRDefault="004E6615">
      <w:pPr>
        <w:spacing w:line="39"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49.9.3. 3-Star Coach – Second in all Competitions and will be given an opportunity to attend Clinics etc so that he gains sufficient knowledge and experience to appear for AIBA 1 Star Coach Exam</w:t>
      </w:r>
    </w:p>
    <w:p w:rsidR="004E6615" w:rsidRDefault="004E6615">
      <w:pPr>
        <w:spacing w:line="56" w:lineRule="exact"/>
        <w:rPr>
          <w:sz w:val="20"/>
          <w:szCs w:val="20"/>
        </w:rPr>
      </w:pPr>
    </w:p>
    <w:p w:rsidR="004E6615" w:rsidRDefault="00994186">
      <w:pPr>
        <w:rPr>
          <w:sz w:val="20"/>
          <w:szCs w:val="20"/>
        </w:rPr>
      </w:pPr>
      <w:r>
        <w:rPr>
          <w:rFonts w:ascii="Arial" w:eastAsia="Arial" w:hAnsi="Arial" w:cs="Arial"/>
          <w:sz w:val="20"/>
          <w:szCs w:val="20"/>
        </w:rPr>
        <w:t>49.10. COACHES CONTROL TESTS</w:t>
      </w:r>
    </w:p>
    <w:p w:rsidR="004E6615" w:rsidRDefault="004E6615">
      <w:pPr>
        <w:spacing w:line="178"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49.10.1. To ensure that Coaches remain active and updated as per the IABF coaching requirements, State Association must confirm their Coaches’ status by updating information about Coaches’ activities within the IABF Database e</w:t>
      </w:r>
      <w:r>
        <w:rPr>
          <w:rFonts w:ascii="Arial" w:eastAsia="Arial" w:hAnsi="Arial" w:cs="Arial"/>
          <w:sz w:val="20"/>
          <w:szCs w:val="20"/>
        </w:rPr>
        <w:t>very year.</w:t>
      </w:r>
    </w:p>
    <w:p w:rsidR="004E6615" w:rsidRDefault="004E6615">
      <w:pPr>
        <w:spacing w:line="56" w:lineRule="exact"/>
        <w:rPr>
          <w:sz w:val="20"/>
          <w:szCs w:val="20"/>
        </w:rPr>
      </w:pPr>
    </w:p>
    <w:p w:rsidR="004E6615" w:rsidRDefault="00994186">
      <w:pPr>
        <w:spacing w:line="349" w:lineRule="auto"/>
        <w:ind w:left="580" w:hanging="579"/>
        <w:rPr>
          <w:sz w:val="20"/>
          <w:szCs w:val="20"/>
        </w:rPr>
      </w:pPr>
      <w:r>
        <w:rPr>
          <w:rFonts w:ascii="Arial" w:eastAsia="Arial" w:hAnsi="Arial" w:cs="Arial"/>
          <w:sz w:val="20"/>
          <w:szCs w:val="20"/>
        </w:rPr>
        <w:t>49.11. Coaches have to be active in IABF Competitions according to their Star status. The following participation is required:</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49.11.1. 1-Star Coach must participate in IABF Competitions at least once every 2 years.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49.11.2. 2-Star Coach must</w:t>
      </w:r>
      <w:r>
        <w:rPr>
          <w:rFonts w:ascii="Arial" w:eastAsia="Arial" w:hAnsi="Arial" w:cs="Arial"/>
          <w:sz w:val="20"/>
          <w:szCs w:val="20"/>
        </w:rPr>
        <w:t xml:space="preserve"> participate in IABF Competitions at least once every year.</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49.11.3. 3-Star Coach must participate in either IABF Competitions or APB or WSB Competitions at least once every year.</w:t>
      </w:r>
    </w:p>
    <w:p w:rsidR="004E6615" w:rsidRDefault="004E6615">
      <w:pPr>
        <w:spacing w:line="39" w:lineRule="exact"/>
        <w:rPr>
          <w:sz w:val="20"/>
          <w:szCs w:val="20"/>
        </w:rPr>
      </w:pPr>
    </w:p>
    <w:p w:rsidR="004E6615" w:rsidRDefault="00994186">
      <w:pPr>
        <w:spacing w:line="380" w:lineRule="auto"/>
        <w:jc w:val="center"/>
        <w:rPr>
          <w:sz w:val="20"/>
          <w:szCs w:val="20"/>
        </w:rPr>
      </w:pPr>
      <w:r>
        <w:rPr>
          <w:rFonts w:ascii="Arial" w:eastAsia="Arial" w:hAnsi="Arial" w:cs="Arial"/>
          <w:sz w:val="19"/>
          <w:szCs w:val="19"/>
        </w:rPr>
        <w:t xml:space="preserve">49.12. If the above participation scheme is not followed, Coaches will be </w:t>
      </w:r>
      <w:r>
        <w:rPr>
          <w:rFonts w:ascii="Arial" w:eastAsia="Arial" w:hAnsi="Arial" w:cs="Arial"/>
          <w:sz w:val="19"/>
          <w:szCs w:val="19"/>
        </w:rPr>
        <w:t>downgraded from their Certification and will need to attend another accurate Certification Course in order to gain their Star status.</w:t>
      </w:r>
    </w:p>
    <w:p w:rsidR="004E6615" w:rsidRDefault="004E6615">
      <w:pPr>
        <w:spacing w:line="16"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 xml:space="preserve">49.13. The validity period of the Certification is extended by two (2) years from the last competitions in which Coaches </w:t>
      </w:r>
      <w:r>
        <w:rPr>
          <w:rFonts w:ascii="Arial" w:eastAsia="Arial" w:hAnsi="Arial" w:cs="Arial"/>
          <w:sz w:val="20"/>
          <w:szCs w:val="20"/>
        </w:rPr>
        <w:t>were active.</w:t>
      </w:r>
    </w:p>
    <w:p w:rsidR="004E6615" w:rsidRDefault="004E6615">
      <w:pPr>
        <w:sectPr w:rsidR="004E6615">
          <w:pgSz w:w="12240" w:h="15840"/>
          <w:pgMar w:top="1384" w:right="1440" w:bottom="1162" w:left="1440" w:header="0" w:footer="0" w:gutter="0"/>
          <w:cols w:space="720" w:equalWidth="0">
            <w:col w:w="9360"/>
          </w:cols>
        </w:sectPr>
      </w:pPr>
    </w:p>
    <w:p w:rsidR="004E6615" w:rsidRDefault="00994186">
      <w:pPr>
        <w:rPr>
          <w:sz w:val="20"/>
          <w:szCs w:val="20"/>
        </w:rPr>
      </w:pPr>
      <w:bookmarkStart w:id="82" w:name="page82"/>
      <w:bookmarkEnd w:id="82"/>
      <w:r>
        <w:rPr>
          <w:rFonts w:ascii="Arial" w:eastAsia="Arial" w:hAnsi="Arial" w:cs="Arial"/>
          <w:sz w:val="20"/>
          <w:szCs w:val="20"/>
        </w:rPr>
        <w:lastRenderedPageBreak/>
        <w:t>49.14. COACHES DATABASE</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49.14.1. All Coaches data forms submitted by State/Board Association are registered in the IABF Coaches Database.</w:t>
      </w:r>
    </w:p>
    <w:p w:rsidR="004E6615" w:rsidRDefault="004E6615">
      <w:pPr>
        <w:spacing w:line="39" w:lineRule="exact"/>
        <w:rPr>
          <w:sz w:val="20"/>
          <w:szCs w:val="20"/>
        </w:rPr>
      </w:pPr>
    </w:p>
    <w:p w:rsidR="004E6615" w:rsidRDefault="00994186">
      <w:pPr>
        <w:spacing w:line="349" w:lineRule="auto"/>
        <w:ind w:left="1320" w:hanging="19"/>
        <w:rPr>
          <w:sz w:val="20"/>
          <w:szCs w:val="20"/>
        </w:rPr>
      </w:pPr>
      <w:r>
        <w:rPr>
          <w:rFonts w:ascii="Arial" w:eastAsia="Arial" w:hAnsi="Arial" w:cs="Arial"/>
          <w:sz w:val="20"/>
          <w:szCs w:val="20"/>
        </w:rPr>
        <w:t xml:space="preserve">The State/Board Association are responsible to send the filled IABF Coaches data forms to </w:t>
      </w:r>
      <w:r>
        <w:rPr>
          <w:rFonts w:ascii="Arial" w:eastAsia="Arial" w:hAnsi="Arial" w:cs="Arial"/>
          <w:sz w:val="20"/>
          <w:szCs w:val="20"/>
        </w:rPr>
        <w:t>the IABF HQs Office.</w:t>
      </w:r>
    </w:p>
    <w:p w:rsidR="004E6615" w:rsidRDefault="004E6615">
      <w:pPr>
        <w:spacing w:line="39" w:lineRule="exact"/>
        <w:rPr>
          <w:sz w:val="20"/>
          <w:szCs w:val="20"/>
        </w:rPr>
      </w:pPr>
    </w:p>
    <w:p w:rsidR="004E6615" w:rsidRDefault="00994186">
      <w:pPr>
        <w:spacing w:line="349" w:lineRule="auto"/>
        <w:ind w:left="1320" w:hanging="19"/>
        <w:rPr>
          <w:sz w:val="20"/>
          <w:szCs w:val="20"/>
        </w:rPr>
      </w:pPr>
      <w:r>
        <w:rPr>
          <w:rFonts w:ascii="Arial" w:eastAsia="Arial" w:hAnsi="Arial" w:cs="Arial"/>
          <w:sz w:val="20"/>
          <w:szCs w:val="20"/>
        </w:rPr>
        <w:t>All certified Coaches will receive an IABF Certificate at the end of each IABF Coach Certification Course.</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49.15. COACHES IN-NATIONAL CAMPS MANAGEMENT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49.15.1. Only IABF 3 Star Certified Coaches are eligible for National Camps.</w:t>
      </w:r>
    </w:p>
    <w:p w:rsidR="004E6615" w:rsidRDefault="004E6615">
      <w:pPr>
        <w:spacing w:line="137" w:lineRule="exact"/>
        <w:rPr>
          <w:sz w:val="20"/>
          <w:szCs w:val="20"/>
        </w:rPr>
      </w:pPr>
    </w:p>
    <w:p w:rsidR="004E6615" w:rsidRDefault="00994186">
      <w:pPr>
        <w:rPr>
          <w:sz w:val="20"/>
          <w:szCs w:val="20"/>
        </w:rPr>
      </w:pPr>
      <w:r>
        <w:rPr>
          <w:rFonts w:ascii="Arial" w:eastAsia="Arial" w:hAnsi="Arial" w:cs="Arial"/>
          <w:b/>
          <w:bCs/>
          <w:sz w:val="24"/>
          <w:szCs w:val="24"/>
        </w:rPr>
        <w:t>RUL</w:t>
      </w:r>
      <w:r>
        <w:rPr>
          <w:rFonts w:ascii="Arial" w:eastAsia="Arial" w:hAnsi="Arial" w:cs="Arial"/>
          <w:b/>
          <w:bCs/>
          <w:sz w:val="24"/>
          <w:szCs w:val="24"/>
        </w:rPr>
        <w:t>E 50. NATIONAL CHAMPIONSHIPS &amp; ALL INDIA COMPETITIONS</w:t>
      </w:r>
    </w:p>
    <w:p w:rsidR="004E6615" w:rsidRDefault="004E6615">
      <w:pPr>
        <w:spacing w:line="173"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50.1. In each year, IABF will allot the maximum number of Competitions to be held in any one calendar year at its Annual General Body Meeting.</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50.2. Competition may not be staged on the same day as </w:t>
      </w:r>
      <w:r>
        <w:rPr>
          <w:rFonts w:ascii="Arial" w:eastAsia="Arial" w:hAnsi="Arial" w:cs="Arial"/>
          <w:sz w:val="20"/>
          <w:szCs w:val="20"/>
        </w:rPr>
        <w:t>another one, unless the two competitions are in different unit and do not share a common border.</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50.3. In principle, no more than one (1) Competition may be staged in the same city in any one year.</w:t>
      </w:r>
    </w:p>
    <w:p w:rsidR="004E6615" w:rsidRDefault="004E6615">
      <w:pPr>
        <w:spacing w:line="178"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50.4. A maximum of three (3) Competitions can be staged </w:t>
      </w:r>
      <w:r>
        <w:rPr>
          <w:rFonts w:ascii="Arial" w:eastAsia="Arial" w:hAnsi="Arial" w:cs="Arial"/>
          <w:sz w:val="20"/>
          <w:szCs w:val="20"/>
        </w:rPr>
        <w:t>in the same unit depending on their consistent excellence and their tradition.</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50.5. Applications for bid must be submitted to the IABF HQs Office by State/Board by October of the year preceding the competition.</w:t>
      </w:r>
    </w:p>
    <w:p w:rsidR="004E6615" w:rsidRDefault="004E6615">
      <w:pPr>
        <w:spacing w:line="3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 xml:space="preserve">50.6. Any State/Board applying for </w:t>
      </w:r>
      <w:r>
        <w:rPr>
          <w:rFonts w:ascii="Arial" w:eastAsia="Arial" w:hAnsi="Arial" w:cs="Arial"/>
          <w:sz w:val="20"/>
          <w:szCs w:val="20"/>
        </w:rPr>
        <w:t>upgrading a competition must submit the application along with the results of all previous tournaments and reasons for upgrade request.</w:t>
      </w:r>
    </w:p>
    <w:p w:rsidR="004E6615" w:rsidRDefault="004E6615">
      <w:pPr>
        <w:spacing w:line="39" w:lineRule="exact"/>
        <w:rPr>
          <w:sz w:val="20"/>
          <w:szCs w:val="20"/>
        </w:rPr>
      </w:pPr>
    </w:p>
    <w:p w:rsidR="004E6615" w:rsidRDefault="00994186">
      <w:pPr>
        <w:spacing w:line="355" w:lineRule="auto"/>
        <w:ind w:left="560" w:hanging="559"/>
        <w:jc w:val="both"/>
        <w:rPr>
          <w:sz w:val="20"/>
          <w:szCs w:val="20"/>
        </w:rPr>
      </w:pPr>
      <w:r>
        <w:rPr>
          <w:rFonts w:ascii="Arial" w:eastAsia="Arial" w:hAnsi="Arial" w:cs="Arial"/>
          <w:sz w:val="19"/>
          <w:szCs w:val="19"/>
        </w:rPr>
        <w:t xml:space="preserve">50.8. Any State/Board applying for any Competition will need to fulfill IABF’s requirements such as budget, capitation </w:t>
      </w:r>
      <w:r>
        <w:rPr>
          <w:rFonts w:ascii="Arial" w:eastAsia="Arial" w:hAnsi="Arial" w:cs="Arial"/>
          <w:sz w:val="19"/>
          <w:szCs w:val="19"/>
        </w:rPr>
        <w:t>fee, compliance with the IABF Technical Rules and these AOB Competition Rules, Anti-Doping Code, TV coverage. The level of requirements will depend on the status of the competition.</w:t>
      </w:r>
    </w:p>
    <w:p w:rsidR="004E6615" w:rsidRDefault="004E6615">
      <w:pPr>
        <w:spacing w:line="38" w:lineRule="exact"/>
        <w:rPr>
          <w:sz w:val="20"/>
          <w:szCs w:val="20"/>
        </w:rPr>
      </w:pPr>
    </w:p>
    <w:p w:rsidR="004E6615" w:rsidRDefault="00994186">
      <w:pPr>
        <w:spacing w:line="380" w:lineRule="auto"/>
        <w:ind w:left="560" w:hanging="559"/>
        <w:jc w:val="both"/>
        <w:rPr>
          <w:sz w:val="20"/>
          <w:szCs w:val="20"/>
        </w:rPr>
      </w:pPr>
      <w:r>
        <w:rPr>
          <w:rFonts w:ascii="Arial" w:eastAsia="Arial" w:hAnsi="Arial" w:cs="Arial"/>
          <w:sz w:val="19"/>
          <w:szCs w:val="19"/>
        </w:rPr>
        <w:t>50.9. Should any State/ Board be unable to conduct the National/ All Indi</w:t>
      </w:r>
      <w:r>
        <w:rPr>
          <w:rFonts w:ascii="Arial" w:eastAsia="Arial" w:hAnsi="Arial" w:cs="Arial"/>
          <w:sz w:val="19"/>
          <w:szCs w:val="19"/>
        </w:rPr>
        <w:t>a Boxing Competition according to IABF rules, they will be liable to face penalties to be decided by the Executive Committee of IABF</w:t>
      </w:r>
    </w:p>
    <w:p w:rsidR="004E6615" w:rsidRDefault="004E6615">
      <w:pPr>
        <w:spacing w:line="16" w:lineRule="exact"/>
        <w:rPr>
          <w:sz w:val="20"/>
          <w:szCs w:val="20"/>
        </w:rPr>
      </w:pPr>
    </w:p>
    <w:p w:rsidR="004E6615" w:rsidRDefault="00994186">
      <w:pPr>
        <w:rPr>
          <w:sz w:val="20"/>
          <w:szCs w:val="20"/>
        </w:rPr>
      </w:pPr>
      <w:r>
        <w:rPr>
          <w:rFonts w:ascii="Arial" w:eastAsia="Arial" w:hAnsi="Arial" w:cs="Arial"/>
          <w:sz w:val="20"/>
          <w:szCs w:val="20"/>
        </w:rPr>
        <w:t>50.10. RECOGNIZE COMPETITIONS</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 xml:space="preserve">50.10.1. All following IOB Competitions are controlled and managed by IABF, and the rights </w:t>
      </w:r>
      <w:r>
        <w:rPr>
          <w:rFonts w:ascii="Arial" w:eastAsia="Arial" w:hAnsi="Arial" w:cs="Arial"/>
          <w:sz w:val="20"/>
          <w:szCs w:val="20"/>
        </w:rPr>
        <w:t>belong to IABF:</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50.10.1.1. Senior National Championships (Men and Women)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50.10.1.2. Junior National Championships (Men and Women)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50.10.1.3. Sub-Junior National Championships (Boys and Girls)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50.10.1.4. All Qualifying Competitions for the National Game</w:t>
      </w:r>
      <w:r>
        <w:rPr>
          <w:rFonts w:ascii="Arial" w:eastAsia="Arial" w:hAnsi="Arial" w:cs="Arial"/>
          <w:sz w:val="20"/>
          <w:szCs w:val="20"/>
        </w:rPr>
        <w:t>s</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50.10.1.5. All India (M/W) Tournaments with the participation of between 15 – 20 unit and over 150 Boxers.</w:t>
      </w:r>
    </w:p>
    <w:p w:rsidR="004E6615" w:rsidRDefault="004E6615">
      <w:pPr>
        <w:sectPr w:rsidR="004E6615">
          <w:pgSz w:w="12240" w:h="15840"/>
          <w:pgMar w:top="1384" w:right="1440" w:bottom="1054" w:left="1440" w:header="0" w:footer="0" w:gutter="0"/>
          <w:cols w:space="720" w:equalWidth="0">
            <w:col w:w="9360"/>
          </w:cols>
        </w:sectPr>
      </w:pPr>
    </w:p>
    <w:p w:rsidR="004E6615" w:rsidRDefault="00994186">
      <w:pPr>
        <w:ind w:left="560"/>
        <w:rPr>
          <w:sz w:val="20"/>
          <w:szCs w:val="20"/>
        </w:rPr>
      </w:pPr>
      <w:bookmarkStart w:id="83" w:name="page83"/>
      <w:bookmarkEnd w:id="83"/>
      <w:r>
        <w:rPr>
          <w:rFonts w:ascii="Arial" w:eastAsia="Arial" w:hAnsi="Arial" w:cs="Arial"/>
          <w:sz w:val="20"/>
          <w:szCs w:val="20"/>
        </w:rPr>
        <w:lastRenderedPageBreak/>
        <w:t>50.10.1.6. Federation Cup Championships (Men and Women)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50.10.1.7. Inter-zonal National Championships (Men and Women)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50.10.1.8. </w:t>
      </w:r>
      <w:r>
        <w:rPr>
          <w:rFonts w:ascii="Arial" w:eastAsia="Arial" w:hAnsi="Arial" w:cs="Arial"/>
          <w:sz w:val="20"/>
          <w:szCs w:val="20"/>
        </w:rPr>
        <w:t>Zonal Championships (Men and Women)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50.10.1.9. Indian Professional Boxing Competitions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50.10.1.10. WSB Competitions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50.11. Rules will apply as follows: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50.11.1. The IABF Technical Rules will apply in all Recognized Competitions.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50.11.2. The AIBA/NADA</w:t>
      </w:r>
      <w:r>
        <w:rPr>
          <w:rFonts w:ascii="Arial" w:eastAsia="Arial" w:hAnsi="Arial" w:cs="Arial"/>
          <w:sz w:val="20"/>
          <w:szCs w:val="20"/>
        </w:rPr>
        <w:t xml:space="preserve"> Anti-Doping Rules will apply in all IABF Competitions.</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50.12. COMPETITION PROCEDURE APPROVAL</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50.12.1. Recognized Competitions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50.12.1.1. For Recognized Competitions, the following order procedure needs to be respected: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50.12.1.2. State Association app</w:t>
      </w:r>
      <w:r>
        <w:rPr>
          <w:rFonts w:ascii="Arial" w:eastAsia="Arial" w:hAnsi="Arial" w:cs="Arial"/>
          <w:sz w:val="20"/>
          <w:szCs w:val="20"/>
        </w:rPr>
        <w:t>roval is mandatory</w:t>
      </w:r>
    </w:p>
    <w:p w:rsidR="004E6615" w:rsidRDefault="004E6615">
      <w:pPr>
        <w:spacing w:line="178" w:lineRule="exact"/>
        <w:rPr>
          <w:sz w:val="20"/>
          <w:szCs w:val="20"/>
        </w:rPr>
      </w:pPr>
    </w:p>
    <w:p w:rsidR="004E6615" w:rsidRDefault="00994186">
      <w:pPr>
        <w:spacing w:line="325" w:lineRule="auto"/>
        <w:ind w:left="580" w:hanging="579"/>
        <w:jc w:val="both"/>
        <w:rPr>
          <w:sz w:val="20"/>
          <w:szCs w:val="20"/>
        </w:rPr>
      </w:pPr>
      <w:r>
        <w:rPr>
          <w:rFonts w:ascii="Arial" w:eastAsia="Arial" w:hAnsi="Arial" w:cs="Arial"/>
          <w:sz w:val="20"/>
          <w:szCs w:val="20"/>
        </w:rPr>
        <w:t>50.13. All other competitions may be AOB/WSB/APB Competitions or not, which is something the Host State/Board has the liberty to choose. However, in the case of non-recognized AOB/WSB/APB Competitions, the IABF Technical Rules and these</w:t>
      </w:r>
      <w:r>
        <w:rPr>
          <w:rFonts w:ascii="Arial" w:eastAsia="Arial" w:hAnsi="Arial" w:cs="Arial"/>
          <w:sz w:val="20"/>
          <w:szCs w:val="20"/>
        </w:rPr>
        <w:t xml:space="preserve"> AOB/WSB/APB Competition Rules must apply anyway.</w:t>
      </w:r>
    </w:p>
    <w:p w:rsidR="004E6615" w:rsidRDefault="004E6615">
      <w:pPr>
        <w:spacing w:line="62" w:lineRule="exact"/>
        <w:rPr>
          <w:sz w:val="20"/>
          <w:szCs w:val="20"/>
        </w:rPr>
      </w:pPr>
    </w:p>
    <w:p w:rsidR="004E6615" w:rsidRDefault="00994186">
      <w:pPr>
        <w:rPr>
          <w:sz w:val="20"/>
          <w:szCs w:val="20"/>
        </w:rPr>
      </w:pPr>
      <w:r>
        <w:rPr>
          <w:rFonts w:ascii="Arial" w:eastAsia="Arial" w:hAnsi="Arial" w:cs="Arial"/>
          <w:sz w:val="20"/>
          <w:szCs w:val="20"/>
        </w:rPr>
        <w:t>50.14. An approval must be obtained no later than three (3) months before the competition starts.</w:t>
      </w:r>
    </w:p>
    <w:p w:rsidR="004E6615" w:rsidRDefault="004E6615">
      <w:pPr>
        <w:spacing w:line="178" w:lineRule="exact"/>
        <w:rPr>
          <w:sz w:val="20"/>
          <w:szCs w:val="20"/>
        </w:rPr>
      </w:pPr>
    </w:p>
    <w:p w:rsidR="004E6615" w:rsidRDefault="00994186">
      <w:pPr>
        <w:spacing w:line="349" w:lineRule="auto"/>
        <w:ind w:left="580" w:hanging="579"/>
        <w:jc w:val="both"/>
        <w:rPr>
          <w:sz w:val="20"/>
          <w:szCs w:val="20"/>
        </w:rPr>
      </w:pPr>
      <w:r>
        <w:rPr>
          <w:rFonts w:ascii="Arial" w:eastAsia="Arial" w:hAnsi="Arial" w:cs="Arial"/>
          <w:sz w:val="20"/>
          <w:szCs w:val="20"/>
        </w:rPr>
        <w:t>50.15. This procedure may be implemented for any Championships, Dual Match, Invitation (team or individual</w:t>
      </w:r>
      <w:r>
        <w:rPr>
          <w:rFonts w:ascii="Arial" w:eastAsia="Arial" w:hAnsi="Arial" w:cs="Arial"/>
          <w:sz w:val="20"/>
          <w:szCs w:val="20"/>
        </w:rPr>
        <w:t>) or all other Regional Competitions.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50.16. Zonal Competitions:</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50.16.1. For Zonal Level Competitions, approval needs to be given by the Zone Association and/or by IABF.</w:t>
      </w:r>
    </w:p>
    <w:p w:rsidR="004E6615" w:rsidRDefault="004E6615">
      <w:pPr>
        <w:spacing w:line="39"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50.16.2. This can be done for International Championships, Inter-zonal National Co</w:t>
      </w:r>
      <w:r>
        <w:rPr>
          <w:rFonts w:ascii="Arial" w:eastAsia="Arial" w:hAnsi="Arial" w:cs="Arial"/>
          <w:sz w:val="20"/>
          <w:szCs w:val="20"/>
        </w:rPr>
        <w:t>mpetitions and National Competitions.</w:t>
      </w:r>
    </w:p>
    <w:p w:rsidR="004E6615" w:rsidRDefault="004E6615">
      <w:pPr>
        <w:spacing w:line="39" w:lineRule="exact"/>
        <w:rPr>
          <w:sz w:val="20"/>
          <w:szCs w:val="20"/>
        </w:rPr>
      </w:pPr>
    </w:p>
    <w:p w:rsidR="004E6615" w:rsidRDefault="00994186">
      <w:pPr>
        <w:spacing w:line="349" w:lineRule="auto"/>
        <w:ind w:left="580" w:hanging="579"/>
        <w:rPr>
          <w:sz w:val="20"/>
          <w:szCs w:val="20"/>
        </w:rPr>
      </w:pPr>
      <w:r>
        <w:rPr>
          <w:rFonts w:ascii="Arial" w:eastAsia="Arial" w:hAnsi="Arial" w:cs="Arial"/>
          <w:sz w:val="20"/>
          <w:szCs w:val="20"/>
        </w:rPr>
        <w:t>50.17. MOYAS- GUIDELINES FOR FINANCIAL ASSISTANCE TO HOLD NATIONAL AND INTERNATIONAL COMPETITIONS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50.17.1. Federation will be assisted for organizing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50.17.1.1. Senior Men National Championship @ Rs. 1.00 lac</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50.17</w:t>
      </w:r>
      <w:r>
        <w:rPr>
          <w:rFonts w:ascii="Arial" w:eastAsia="Arial" w:hAnsi="Arial" w:cs="Arial"/>
          <w:sz w:val="20"/>
          <w:szCs w:val="20"/>
        </w:rPr>
        <w:t>.1.2. Senior Women National Championship @ Rs. 1.00 lac</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50.17.1.3. Junior Men National Championship @ Rs. 2.00 lac</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50.17.1.4. Junior Women National Championship @ Rs. 2.00 lac</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50.17.1.5. Sub-Junior Men National Championship @ Rs. 3.00 lac</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50.17.1.6. </w:t>
      </w:r>
      <w:r>
        <w:rPr>
          <w:rFonts w:ascii="Arial" w:eastAsia="Arial" w:hAnsi="Arial" w:cs="Arial"/>
          <w:sz w:val="20"/>
          <w:szCs w:val="20"/>
        </w:rPr>
        <w:t>Sub-Junior Women National Championship @ Rs. 3.00 lac in a year.</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38" w:lineRule="auto"/>
        <w:ind w:left="1320" w:hanging="759"/>
        <w:jc w:val="both"/>
        <w:rPr>
          <w:sz w:val="20"/>
          <w:szCs w:val="20"/>
        </w:rPr>
      </w:pPr>
      <w:bookmarkStart w:id="84" w:name="page84"/>
      <w:bookmarkEnd w:id="84"/>
      <w:r>
        <w:rPr>
          <w:rFonts w:ascii="Arial" w:eastAsia="Arial" w:hAnsi="Arial" w:cs="Arial"/>
          <w:sz w:val="19"/>
          <w:szCs w:val="19"/>
        </w:rPr>
        <w:lastRenderedPageBreak/>
        <w:t xml:space="preserve">50.17.2. The assistance indicated above shall be primarily for provision of boarding and lodging and transportation of the participants. Assistance at the rate of Rs.300/-per head </w:t>
      </w:r>
      <w:r>
        <w:rPr>
          <w:rFonts w:ascii="Arial" w:eastAsia="Arial" w:hAnsi="Arial" w:cs="Arial"/>
          <w:sz w:val="19"/>
          <w:szCs w:val="19"/>
        </w:rPr>
        <w:t>per day for ‘A’ class cities and at the rate of Rs.200/- per head per day in other venues will be reimbursed, subject to the ceilings of 90% pf the admissible grant. Balance amount will be utilized for hiring of infrastructure and cost of consumables, prov</w:t>
      </w:r>
      <w:r>
        <w:rPr>
          <w:rFonts w:ascii="Arial" w:eastAsia="Arial" w:hAnsi="Arial" w:cs="Arial"/>
          <w:sz w:val="19"/>
          <w:szCs w:val="19"/>
        </w:rPr>
        <w:t>ision of certificates and medals for conducting tournaments. Federations shall take steps for mobilizing resources from sponsors and other sources for meeting other expenditure for organization of the tournament.</w:t>
      </w:r>
    </w:p>
    <w:p w:rsidR="004E6615" w:rsidRDefault="004E6615">
      <w:pPr>
        <w:spacing w:line="54" w:lineRule="exact"/>
        <w:rPr>
          <w:sz w:val="20"/>
          <w:szCs w:val="20"/>
        </w:rPr>
      </w:pPr>
    </w:p>
    <w:p w:rsidR="004E6615" w:rsidRDefault="00994186">
      <w:pPr>
        <w:spacing w:line="322" w:lineRule="auto"/>
        <w:ind w:left="1320" w:hanging="759"/>
        <w:jc w:val="both"/>
        <w:rPr>
          <w:sz w:val="20"/>
          <w:szCs w:val="20"/>
        </w:rPr>
      </w:pPr>
      <w:r>
        <w:rPr>
          <w:rFonts w:ascii="Arial" w:eastAsia="Arial" w:hAnsi="Arial" w:cs="Arial"/>
          <w:sz w:val="20"/>
          <w:szCs w:val="20"/>
        </w:rPr>
        <w:t xml:space="preserve">50.17.3. The Federations shall take steps </w:t>
      </w:r>
      <w:r>
        <w:rPr>
          <w:rFonts w:ascii="Arial" w:eastAsia="Arial" w:hAnsi="Arial" w:cs="Arial"/>
          <w:sz w:val="20"/>
          <w:szCs w:val="20"/>
        </w:rPr>
        <w:t>to ensure participation of all the affiliated units in the national level championship. In case less than 75% of the affiliated units participate, the scale assistance will be reduced by 25% and no grant shall be provided in case less than 50% of the affil</w:t>
      </w:r>
      <w:r>
        <w:rPr>
          <w:rFonts w:ascii="Arial" w:eastAsia="Arial" w:hAnsi="Arial" w:cs="Arial"/>
          <w:sz w:val="20"/>
          <w:szCs w:val="20"/>
        </w:rPr>
        <w:t>iated units participate Federations who will fail to organize championship for junior and sub-junior categories will not be entitled for grant for Senior category.</w:t>
      </w:r>
    </w:p>
    <w:p w:rsidR="004E6615" w:rsidRDefault="004E6615">
      <w:pPr>
        <w:spacing w:line="65" w:lineRule="exact"/>
        <w:rPr>
          <w:sz w:val="20"/>
          <w:szCs w:val="20"/>
        </w:rPr>
      </w:pPr>
    </w:p>
    <w:p w:rsidR="004E6615" w:rsidRDefault="00994186">
      <w:pPr>
        <w:rPr>
          <w:sz w:val="20"/>
          <w:szCs w:val="20"/>
        </w:rPr>
      </w:pPr>
      <w:r>
        <w:rPr>
          <w:rFonts w:ascii="Arial" w:eastAsia="Arial" w:hAnsi="Arial" w:cs="Arial"/>
          <w:sz w:val="20"/>
          <w:szCs w:val="20"/>
        </w:rPr>
        <w:t>50.18. International Tournaments: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50.18.1 National Sports Federations will be assisted for</w:t>
      </w:r>
      <w:r>
        <w:rPr>
          <w:rFonts w:ascii="Arial" w:eastAsia="Arial" w:hAnsi="Arial" w:cs="Arial"/>
          <w:sz w:val="20"/>
          <w:szCs w:val="20"/>
        </w:rPr>
        <w:t xml:space="preserve"> holding of international tournaments in India as per the following scales: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50.18.1.1. World Cup/World/Commonwealth/ Asian Championship: Rs.10.00 lakhs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50.18.1.2. Other International tournaments: Rs.6.00 lakhs</w:t>
      </w:r>
    </w:p>
    <w:p w:rsidR="004E6615" w:rsidRDefault="004E6615">
      <w:pPr>
        <w:spacing w:line="17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 xml:space="preserve">50.18.2. The application for financial </w:t>
      </w:r>
      <w:r>
        <w:rPr>
          <w:rFonts w:ascii="Arial" w:eastAsia="Arial" w:hAnsi="Arial" w:cs="Arial"/>
          <w:sz w:val="20"/>
          <w:szCs w:val="20"/>
        </w:rPr>
        <w:t>assistance in prescribed proforma will have to be submitted to MYAS three months before the date of the championship.</w:t>
      </w:r>
    </w:p>
    <w:p w:rsidR="004E6615" w:rsidRDefault="004E6615">
      <w:pPr>
        <w:spacing w:line="39" w:lineRule="exact"/>
        <w:rPr>
          <w:sz w:val="20"/>
          <w:szCs w:val="20"/>
        </w:rPr>
      </w:pPr>
    </w:p>
    <w:p w:rsidR="004E6615" w:rsidRDefault="00994186">
      <w:pPr>
        <w:spacing w:line="317" w:lineRule="auto"/>
        <w:ind w:left="1320" w:hanging="759"/>
        <w:jc w:val="both"/>
        <w:rPr>
          <w:sz w:val="20"/>
          <w:szCs w:val="20"/>
        </w:rPr>
      </w:pPr>
      <w:r>
        <w:rPr>
          <w:rFonts w:ascii="Arial" w:eastAsia="Arial" w:hAnsi="Arial" w:cs="Arial"/>
          <w:sz w:val="20"/>
          <w:szCs w:val="20"/>
        </w:rPr>
        <w:t>50.18.3. The reimbursement of expenditure on boarding, lodging and transportation will be@ Rs.l,000/-per head per day in ‘A’ class cities</w:t>
      </w:r>
      <w:r>
        <w:rPr>
          <w:rFonts w:ascii="Arial" w:eastAsia="Arial" w:hAnsi="Arial" w:cs="Arial"/>
          <w:sz w:val="20"/>
          <w:szCs w:val="20"/>
        </w:rPr>
        <w:t xml:space="preserve"> and Rs.700/-per head per day in other cities subject to ceiling of Rs.9.00 lakhs for tournament at (i) and Rs.5.40 lakhs for tournaments at (ii) above. In addition, Rs. 1,00,000/- in case of category (i) and Rs.60,000/-in case of category (ii) above will </w:t>
      </w:r>
      <w:r>
        <w:rPr>
          <w:rFonts w:ascii="Arial" w:eastAsia="Arial" w:hAnsi="Arial" w:cs="Arial"/>
          <w:sz w:val="20"/>
          <w:szCs w:val="20"/>
        </w:rPr>
        <w:t xml:space="preserve">be given to Federation/Association for actual rent of playfields and cost of consumable equipment including certificate and medals. The application for financial assistance will have to be submitted to Government three months prior to the event along-with </w:t>
      </w:r>
      <w:r>
        <w:rPr>
          <w:rFonts w:ascii="Arial" w:eastAsia="Arial" w:hAnsi="Arial" w:cs="Arial"/>
          <w:sz w:val="20"/>
          <w:szCs w:val="20"/>
        </w:rPr>
        <w:t>details indicating the number of countries, players and officials expected to participate in the event.</w:t>
      </w:r>
    </w:p>
    <w:p w:rsidR="004E6615" w:rsidRDefault="004E6615">
      <w:pPr>
        <w:spacing w:line="74" w:lineRule="exact"/>
        <w:rPr>
          <w:sz w:val="20"/>
          <w:szCs w:val="20"/>
        </w:rPr>
      </w:pPr>
    </w:p>
    <w:p w:rsidR="004E6615" w:rsidRDefault="00994186">
      <w:pPr>
        <w:spacing w:line="331" w:lineRule="auto"/>
        <w:ind w:left="1320" w:hanging="759"/>
        <w:jc w:val="both"/>
        <w:rPr>
          <w:sz w:val="20"/>
          <w:szCs w:val="20"/>
        </w:rPr>
      </w:pPr>
      <w:r>
        <w:rPr>
          <w:rFonts w:ascii="Arial" w:eastAsia="Arial" w:hAnsi="Arial" w:cs="Arial"/>
          <w:sz w:val="20"/>
          <w:szCs w:val="20"/>
        </w:rPr>
        <w:t>50.18.4. 75% of the amount indicated above will be released before the event. The balance will be released on receipt of Audited Accounts of the Champi</w:t>
      </w:r>
      <w:r>
        <w:rPr>
          <w:rFonts w:ascii="Arial" w:eastAsia="Arial" w:hAnsi="Arial" w:cs="Arial"/>
          <w:sz w:val="20"/>
          <w:szCs w:val="20"/>
        </w:rPr>
        <w:t>onships along with the following documents as given below:</w:t>
      </w:r>
    </w:p>
    <w:p w:rsidR="004E6615" w:rsidRDefault="004E6615">
      <w:pPr>
        <w:spacing w:line="56" w:lineRule="exact"/>
        <w:rPr>
          <w:sz w:val="20"/>
          <w:szCs w:val="20"/>
        </w:rPr>
      </w:pPr>
    </w:p>
    <w:p w:rsidR="004E6615" w:rsidRDefault="00994186">
      <w:pPr>
        <w:numPr>
          <w:ilvl w:val="0"/>
          <w:numId w:val="36"/>
        </w:numPr>
        <w:tabs>
          <w:tab w:val="left" w:pos="2160"/>
        </w:tabs>
        <w:ind w:left="2160" w:hanging="860"/>
        <w:rPr>
          <w:rFonts w:ascii="Arial" w:eastAsia="Arial" w:hAnsi="Arial" w:cs="Arial"/>
          <w:sz w:val="20"/>
          <w:szCs w:val="20"/>
        </w:rPr>
      </w:pPr>
      <w:r>
        <w:rPr>
          <w:rFonts w:ascii="Arial" w:eastAsia="Arial" w:hAnsi="Arial" w:cs="Arial"/>
          <w:sz w:val="20"/>
          <w:szCs w:val="20"/>
        </w:rPr>
        <w:t>Audited Statement Accounts in original</w:t>
      </w:r>
    </w:p>
    <w:p w:rsidR="004E6615" w:rsidRDefault="004E6615">
      <w:pPr>
        <w:spacing w:line="178" w:lineRule="exact"/>
        <w:rPr>
          <w:rFonts w:ascii="Arial" w:eastAsia="Arial" w:hAnsi="Arial" w:cs="Arial"/>
          <w:sz w:val="20"/>
          <w:szCs w:val="20"/>
        </w:rPr>
      </w:pPr>
    </w:p>
    <w:p w:rsidR="004E6615" w:rsidRDefault="00994186">
      <w:pPr>
        <w:numPr>
          <w:ilvl w:val="0"/>
          <w:numId w:val="36"/>
        </w:numPr>
        <w:tabs>
          <w:tab w:val="left" w:pos="2160"/>
        </w:tabs>
        <w:ind w:left="2160" w:hanging="860"/>
        <w:rPr>
          <w:rFonts w:ascii="Arial" w:eastAsia="Arial" w:hAnsi="Arial" w:cs="Arial"/>
          <w:sz w:val="20"/>
          <w:szCs w:val="20"/>
        </w:rPr>
      </w:pPr>
      <w:r>
        <w:rPr>
          <w:rFonts w:ascii="Arial" w:eastAsia="Arial" w:hAnsi="Arial" w:cs="Arial"/>
          <w:sz w:val="20"/>
          <w:szCs w:val="20"/>
        </w:rPr>
        <w:t>List of Technical official/R/J participate</w:t>
      </w:r>
    </w:p>
    <w:p w:rsidR="004E6615" w:rsidRDefault="004E6615">
      <w:pPr>
        <w:spacing w:line="178" w:lineRule="exact"/>
        <w:rPr>
          <w:rFonts w:ascii="Arial" w:eastAsia="Arial" w:hAnsi="Arial" w:cs="Arial"/>
          <w:sz w:val="20"/>
          <w:szCs w:val="20"/>
        </w:rPr>
      </w:pPr>
    </w:p>
    <w:p w:rsidR="004E6615" w:rsidRDefault="00994186">
      <w:pPr>
        <w:numPr>
          <w:ilvl w:val="0"/>
          <w:numId w:val="36"/>
        </w:numPr>
        <w:tabs>
          <w:tab w:val="left" w:pos="2160"/>
        </w:tabs>
        <w:ind w:left="2160" w:hanging="860"/>
        <w:rPr>
          <w:rFonts w:ascii="Arial" w:eastAsia="Arial" w:hAnsi="Arial" w:cs="Arial"/>
          <w:sz w:val="20"/>
          <w:szCs w:val="20"/>
        </w:rPr>
      </w:pPr>
      <w:r>
        <w:rPr>
          <w:rFonts w:ascii="Arial" w:eastAsia="Arial" w:hAnsi="Arial" w:cs="Arial"/>
          <w:sz w:val="20"/>
          <w:szCs w:val="20"/>
        </w:rPr>
        <w:t>List of Boxers/Team officials participated(Unit wise)</w:t>
      </w:r>
    </w:p>
    <w:p w:rsidR="004E6615" w:rsidRDefault="004E6615">
      <w:pPr>
        <w:spacing w:line="178" w:lineRule="exact"/>
        <w:rPr>
          <w:rFonts w:ascii="Arial" w:eastAsia="Arial" w:hAnsi="Arial" w:cs="Arial"/>
          <w:sz w:val="20"/>
          <w:szCs w:val="20"/>
        </w:rPr>
      </w:pPr>
    </w:p>
    <w:p w:rsidR="004E6615" w:rsidRDefault="00994186">
      <w:pPr>
        <w:numPr>
          <w:ilvl w:val="0"/>
          <w:numId w:val="36"/>
        </w:numPr>
        <w:tabs>
          <w:tab w:val="left" w:pos="2160"/>
        </w:tabs>
        <w:ind w:left="2160" w:hanging="860"/>
        <w:rPr>
          <w:rFonts w:ascii="Arial" w:eastAsia="Arial" w:hAnsi="Arial" w:cs="Arial"/>
          <w:sz w:val="20"/>
          <w:szCs w:val="20"/>
        </w:rPr>
      </w:pPr>
      <w:r>
        <w:rPr>
          <w:rFonts w:ascii="Arial" w:eastAsia="Arial" w:hAnsi="Arial" w:cs="Arial"/>
          <w:sz w:val="20"/>
          <w:szCs w:val="20"/>
        </w:rPr>
        <w:t>Supervisor Report of the Championships</w:t>
      </w:r>
    </w:p>
    <w:p w:rsidR="004E6615" w:rsidRDefault="004E6615">
      <w:pPr>
        <w:spacing w:line="178" w:lineRule="exact"/>
        <w:rPr>
          <w:rFonts w:ascii="Arial" w:eastAsia="Arial" w:hAnsi="Arial" w:cs="Arial"/>
          <w:sz w:val="20"/>
          <w:szCs w:val="20"/>
        </w:rPr>
      </w:pPr>
    </w:p>
    <w:p w:rsidR="004E6615" w:rsidRDefault="00994186">
      <w:pPr>
        <w:numPr>
          <w:ilvl w:val="0"/>
          <w:numId w:val="36"/>
        </w:numPr>
        <w:tabs>
          <w:tab w:val="left" w:pos="2160"/>
        </w:tabs>
        <w:ind w:left="2160" w:hanging="860"/>
        <w:rPr>
          <w:rFonts w:ascii="Arial" w:eastAsia="Arial" w:hAnsi="Arial" w:cs="Arial"/>
          <w:sz w:val="20"/>
          <w:szCs w:val="20"/>
        </w:rPr>
      </w:pPr>
      <w:r>
        <w:rPr>
          <w:rFonts w:ascii="Arial" w:eastAsia="Arial" w:hAnsi="Arial" w:cs="Arial"/>
          <w:sz w:val="20"/>
          <w:szCs w:val="20"/>
        </w:rPr>
        <w:t>Photographs/CD of</w:t>
      </w:r>
      <w:r>
        <w:rPr>
          <w:rFonts w:ascii="Arial" w:eastAsia="Arial" w:hAnsi="Arial" w:cs="Arial"/>
          <w:sz w:val="20"/>
          <w:szCs w:val="20"/>
        </w:rPr>
        <w:t xml:space="preserve"> the Championships</w:t>
      </w:r>
    </w:p>
    <w:p w:rsidR="004E6615" w:rsidRDefault="004E6615">
      <w:pPr>
        <w:spacing w:line="178" w:lineRule="exact"/>
        <w:rPr>
          <w:rFonts w:ascii="Arial" w:eastAsia="Arial" w:hAnsi="Arial" w:cs="Arial"/>
          <w:sz w:val="20"/>
          <w:szCs w:val="20"/>
        </w:rPr>
      </w:pPr>
    </w:p>
    <w:p w:rsidR="004E6615" w:rsidRDefault="00994186">
      <w:pPr>
        <w:numPr>
          <w:ilvl w:val="0"/>
          <w:numId w:val="36"/>
        </w:numPr>
        <w:tabs>
          <w:tab w:val="left" w:pos="2160"/>
        </w:tabs>
        <w:ind w:left="2160" w:hanging="860"/>
        <w:rPr>
          <w:rFonts w:ascii="Arial" w:eastAsia="Arial" w:hAnsi="Arial" w:cs="Arial"/>
          <w:sz w:val="20"/>
          <w:szCs w:val="20"/>
        </w:rPr>
      </w:pPr>
      <w:r>
        <w:rPr>
          <w:rFonts w:ascii="Arial" w:eastAsia="Arial" w:hAnsi="Arial" w:cs="Arial"/>
          <w:sz w:val="20"/>
          <w:szCs w:val="20"/>
        </w:rPr>
        <w:t>Paper clippings/Press release of the Championships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49" w:lineRule="auto"/>
        <w:ind w:left="560"/>
        <w:jc w:val="both"/>
        <w:rPr>
          <w:sz w:val="20"/>
          <w:szCs w:val="20"/>
        </w:rPr>
      </w:pPr>
      <w:bookmarkStart w:id="85" w:name="page85"/>
      <w:bookmarkEnd w:id="85"/>
      <w:r>
        <w:rPr>
          <w:rFonts w:ascii="Arial" w:eastAsia="Arial" w:hAnsi="Arial" w:cs="Arial"/>
          <w:sz w:val="20"/>
          <w:szCs w:val="20"/>
        </w:rPr>
        <w:lastRenderedPageBreak/>
        <w:t>The accounts of Associations/Federations shall be open to scrutiny by Government Agency or person designated by it in this behalf.</w:t>
      </w:r>
    </w:p>
    <w:p w:rsidR="004E6615" w:rsidRDefault="004E6615">
      <w:pPr>
        <w:spacing w:line="39" w:lineRule="exact"/>
        <w:rPr>
          <w:sz w:val="20"/>
          <w:szCs w:val="20"/>
        </w:rPr>
      </w:pPr>
    </w:p>
    <w:tbl>
      <w:tblPr>
        <w:tblW w:w="0" w:type="auto"/>
        <w:tblInd w:w="560" w:type="dxa"/>
        <w:tblLayout w:type="fixed"/>
        <w:tblCellMar>
          <w:left w:w="0" w:type="dxa"/>
          <w:right w:w="0" w:type="dxa"/>
        </w:tblCellMar>
        <w:tblLook w:val="04A0" w:firstRow="1" w:lastRow="0" w:firstColumn="1" w:lastColumn="0" w:noHBand="0" w:noVBand="1"/>
      </w:tblPr>
      <w:tblGrid>
        <w:gridCol w:w="3500"/>
        <w:gridCol w:w="1620"/>
      </w:tblGrid>
      <w:tr w:rsidR="004E6615">
        <w:trPr>
          <w:trHeight w:val="265"/>
        </w:trPr>
        <w:tc>
          <w:tcPr>
            <w:tcW w:w="3500" w:type="dxa"/>
            <w:vAlign w:val="bottom"/>
          </w:tcPr>
          <w:p w:rsidR="004E6615" w:rsidRDefault="00994186">
            <w:pPr>
              <w:rPr>
                <w:sz w:val="20"/>
                <w:szCs w:val="20"/>
              </w:rPr>
            </w:pPr>
            <w:r>
              <w:rPr>
                <w:rFonts w:ascii="Arial" w:eastAsia="Arial" w:hAnsi="Arial" w:cs="Arial"/>
                <w:sz w:val="20"/>
                <w:szCs w:val="20"/>
              </w:rPr>
              <w:t>50.18.5.  CAPITATION FEES</w:t>
            </w:r>
          </w:p>
        </w:tc>
        <w:tc>
          <w:tcPr>
            <w:tcW w:w="1620" w:type="dxa"/>
            <w:vAlign w:val="bottom"/>
          </w:tcPr>
          <w:p w:rsidR="004E6615" w:rsidRDefault="004E6615">
            <w:pPr>
              <w:rPr>
                <w:sz w:val="23"/>
                <w:szCs w:val="23"/>
              </w:rPr>
            </w:pPr>
          </w:p>
        </w:tc>
      </w:tr>
      <w:tr w:rsidR="004E6615">
        <w:trPr>
          <w:trHeight w:val="408"/>
        </w:trPr>
        <w:tc>
          <w:tcPr>
            <w:tcW w:w="3500" w:type="dxa"/>
            <w:vAlign w:val="bottom"/>
          </w:tcPr>
          <w:p w:rsidR="004E6615" w:rsidRDefault="00994186">
            <w:pPr>
              <w:rPr>
                <w:sz w:val="20"/>
                <w:szCs w:val="20"/>
              </w:rPr>
            </w:pPr>
            <w:r>
              <w:rPr>
                <w:rFonts w:ascii="Arial" w:eastAsia="Arial" w:hAnsi="Arial" w:cs="Arial"/>
                <w:sz w:val="20"/>
                <w:szCs w:val="20"/>
              </w:rPr>
              <w:t xml:space="preserve">50.18.5.1. </w:t>
            </w:r>
            <w:r>
              <w:rPr>
                <w:rFonts w:ascii="Arial" w:eastAsia="Arial" w:hAnsi="Arial" w:cs="Arial"/>
                <w:sz w:val="20"/>
                <w:szCs w:val="20"/>
              </w:rPr>
              <w:t>International Competition:</w:t>
            </w:r>
          </w:p>
        </w:tc>
        <w:tc>
          <w:tcPr>
            <w:tcW w:w="1620" w:type="dxa"/>
            <w:vAlign w:val="bottom"/>
          </w:tcPr>
          <w:p w:rsidR="004E6615" w:rsidRDefault="00994186">
            <w:pPr>
              <w:ind w:left="260"/>
              <w:rPr>
                <w:sz w:val="20"/>
                <w:szCs w:val="20"/>
              </w:rPr>
            </w:pPr>
            <w:r>
              <w:rPr>
                <w:rFonts w:ascii="Arial" w:eastAsia="Arial" w:hAnsi="Arial" w:cs="Arial"/>
                <w:w w:val="97"/>
                <w:sz w:val="20"/>
                <w:szCs w:val="20"/>
              </w:rPr>
              <w:t>Rs. 1, 00, 000/-</w:t>
            </w:r>
          </w:p>
        </w:tc>
      </w:tr>
      <w:tr w:rsidR="004E6615">
        <w:trPr>
          <w:trHeight w:val="408"/>
        </w:trPr>
        <w:tc>
          <w:tcPr>
            <w:tcW w:w="3500" w:type="dxa"/>
            <w:vAlign w:val="bottom"/>
          </w:tcPr>
          <w:p w:rsidR="004E6615" w:rsidRDefault="00994186">
            <w:pPr>
              <w:rPr>
                <w:sz w:val="20"/>
                <w:szCs w:val="20"/>
              </w:rPr>
            </w:pPr>
            <w:r>
              <w:rPr>
                <w:rFonts w:ascii="Arial" w:eastAsia="Arial" w:hAnsi="Arial" w:cs="Arial"/>
                <w:sz w:val="20"/>
                <w:szCs w:val="20"/>
              </w:rPr>
              <w:t>50.18.5.2. National Championships:</w:t>
            </w:r>
          </w:p>
        </w:tc>
        <w:tc>
          <w:tcPr>
            <w:tcW w:w="1620" w:type="dxa"/>
            <w:vAlign w:val="bottom"/>
          </w:tcPr>
          <w:p w:rsidR="004E6615" w:rsidRDefault="00994186">
            <w:pPr>
              <w:ind w:left="260"/>
              <w:rPr>
                <w:sz w:val="20"/>
                <w:szCs w:val="20"/>
              </w:rPr>
            </w:pPr>
            <w:r>
              <w:rPr>
                <w:rFonts w:ascii="Arial" w:eastAsia="Arial" w:hAnsi="Arial" w:cs="Arial"/>
                <w:sz w:val="20"/>
                <w:szCs w:val="20"/>
              </w:rPr>
              <w:t>Rs. 25,000/-</w:t>
            </w:r>
          </w:p>
        </w:tc>
      </w:tr>
      <w:tr w:rsidR="004E6615">
        <w:trPr>
          <w:trHeight w:val="408"/>
        </w:trPr>
        <w:tc>
          <w:tcPr>
            <w:tcW w:w="3500" w:type="dxa"/>
            <w:vAlign w:val="bottom"/>
          </w:tcPr>
          <w:p w:rsidR="004E6615" w:rsidRDefault="00994186">
            <w:pPr>
              <w:rPr>
                <w:sz w:val="20"/>
                <w:szCs w:val="20"/>
              </w:rPr>
            </w:pPr>
            <w:r>
              <w:rPr>
                <w:rFonts w:ascii="Arial" w:eastAsia="Arial" w:hAnsi="Arial" w:cs="Arial"/>
                <w:sz w:val="20"/>
                <w:szCs w:val="20"/>
              </w:rPr>
              <w:t>50.18.5.3. All India ompetition:</w:t>
            </w:r>
          </w:p>
        </w:tc>
        <w:tc>
          <w:tcPr>
            <w:tcW w:w="1620" w:type="dxa"/>
            <w:vAlign w:val="bottom"/>
          </w:tcPr>
          <w:p w:rsidR="004E6615" w:rsidRDefault="00994186">
            <w:pPr>
              <w:ind w:left="260"/>
              <w:rPr>
                <w:sz w:val="20"/>
                <w:szCs w:val="20"/>
              </w:rPr>
            </w:pPr>
            <w:r>
              <w:rPr>
                <w:rFonts w:ascii="Arial" w:eastAsia="Arial" w:hAnsi="Arial" w:cs="Arial"/>
                <w:sz w:val="20"/>
                <w:szCs w:val="20"/>
              </w:rPr>
              <w:t>Rs. 500.00</w:t>
            </w:r>
          </w:p>
        </w:tc>
      </w:tr>
    </w:tbl>
    <w:p w:rsidR="004E6615" w:rsidRDefault="004E6615">
      <w:pPr>
        <w:spacing w:line="143" w:lineRule="exact"/>
        <w:rPr>
          <w:sz w:val="20"/>
          <w:szCs w:val="20"/>
        </w:rPr>
      </w:pPr>
    </w:p>
    <w:p w:rsidR="004E6615" w:rsidRDefault="00994186">
      <w:pPr>
        <w:ind w:right="2000"/>
        <w:jc w:val="right"/>
        <w:rPr>
          <w:sz w:val="20"/>
          <w:szCs w:val="20"/>
        </w:rPr>
      </w:pPr>
      <w:r>
        <w:rPr>
          <w:rFonts w:ascii="Arial" w:eastAsia="Arial" w:hAnsi="Arial" w:cs="Arial"/>
          <w:sz w:val="19"/>
          <w:szCs w:val="19"/>
        </w:rPr>
        <w:t>50.19 TECHNICAL OFFICIALS AND REFEREES &amp; JUDGES FOR COMPETITION</w:t>
      </w:r>
    </w:p>
    <w:p w:rsidR="004E6615" w:rsidRDefault="004E6615">
      <w:pPr>
        <w:spacing w:line="190" w:lineRule="exact"/>
        <w:rPr>
          <w:sz w:val="20"/>
          <w:szCs w:val="20"/>
        </w:rPr>
      </w:pPr>
    </w:p>
    <w:p w:rsidR="004E6615" w:rsidRDefault="00994186">
      <w:pPr>
        <w:ind w:right="2040"/>
        <w:jc w:val="right"/>
        <w:rPr>
          <w:sz w:val="20"/>
          <w:szCs w:val="20"/>
        </w:rPr>
      </w:pPr>
      <w:r>
        <w:rPr>
          <w:rFonts w:ascii="Arial" w:eastAsia="Arial" w:hAnsi="Arial" w:cs="Arial"/>
          <w:sz w:val="20"/>
          <w:szCs w:val="20"/>
        </w:rPr>
        <w:t xml:space="preserve">50.19.1. The competition requires the following </w:t>
      </w:r>
      <w:r>
        <w:rPr>
          <w:rFonts w:ascii="Arial" w:eastAsia="Arial" w:hAnsi="Arial" w:cs="Arial"/>
          <w:sz w:val="20"/>
          <w:szCs w:val="20"/>
        </w:rPr>
        <w:t>number of officials (one ring):</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50.19.1.1. Supervisor-1</w:t>
      </w:r>
    </w:p>
    <w:p w:rsidR="004E6615" w:rsidRDefault="004E6615">
      <w:pPr>
        <w:spacing w:line="178" w:lineRule="exact"/>
        <w:rPr>
          <w:sz w:val="20"/>
          <w:szCs w:val="20"/>
        </w:rPr>
      </w:pPr>
    </w:p>
    <w:p w:rsidR="004E6615" w:rsidRDefault="00994186">
      <w:pPr>
        <w:spacing w:line="325" w:lineRule="auto"/>
        <w:ind w:left="1320" w:hanging="759"/>
        <w:jc w:val="both"/>
        <w:rPr>
          <w:sz w:val="20"/>
          <w:szCs w:val="20"/>
        </w:rPr>
      </w:pPr>
      <w:r>
        <w:rPr>
          <w:rFonts w:ascii="Arial" w:eastAsia="Arial" w:hAnsi="Arial" w:cs="Arial"/>
          <w:sz w:val="20"/>
          <w:szCs w:val="20"/>
        </w:rPr>
        <w:t>50.19.1.2. Technical Officials-15 (Referees’ Evaluator-1, Judges’ Evaluator-1, Draw Jury-1, Medical Jury-1, Equipment Manager-1, R&amp;J Coordinator-1, Recorder-1, Selection Committee Members-3, PRO Com</w:t>
      </w:r>
      <w:r>
        <w:rPr>
          <w:rFonts w:ascii="Arial" w:eastAsia="Arial" w:hAnsi="Arial" w:cs="Arial"/>
          <w:sz w:val="20"/>
          <w:szCs w:val="20"/>
        </w:rPr>
        <w:t>mission-1, Computer Scoring Operator-2, Registration Commission-2)</w:t>
      </w:r>
    </w:p>
    <w:p w:rsidR="004E6615" w:rsidRDefault="004E6615">
      <w:pPr>
        <w:spacing w:line="62" w:lineRule="exact"/>
        <w:rPr>
          <w:sz w:val="20"/>
          <w:szCs w:val="20"/>
        </w:rPr>
      </w:pPr>
    </w:p>
    <w:p w:rsidR="004E6615" w:rsidRDefault="00994186">
      <w:pPr>
        <w:ind w:left="560"/>
        <w:rPr>
          <w:sz w:val="20"/>
          <w:szCs w:val="20"/>
        </w:rPr>
      </w:pPr>
      <w:r>
        <w:rPr>
          <w:rFonts w:ascii="Arial" w:eastAsia="Arial" w:hAnsi="Arial" w:cs="Arial"/>
          <w:sz w:val="20"/>
          <w:szCs w:val="20"/>
        </w:rPr>
        <w:t>50.19.1.3. Referees &amp; Judges-18</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50.20. TA/DA FOR COMPETITION</w:t>
      </w:r>
    </w:p>
    <w:p w:rsidR="004E6615" w:rsidRDefault="004E6615">
      <w:pPr>
        <w:spacing w:line="178" w:lineRule="exact"/>
        <w:rPr>
          <w:sz w:val="20"/>
          <w:szCs w:val="20"/>
        </w:rPr>
      </w:pPr>
    </w:p>
    <w:p w:rsidR="004E6615" w:rsidRDefault="00994186">
      <w:pPr>
        <w:spacing w:line="331" w:lineRule="auto"/>
        <w:ind w:left="560"/>
        <w:jc w:val="both"/>
        <w:rPr>
          <w:sz w:val="20"/>
          <w:szCs w:val="20"/>
        </w:rPr>
      </w:pPr>
      <w:r>
        <w:rPr>
          <w:rFonts w:ascii="Arial" w:eastAsia="Arial" w:hAnsi="Arial" w:cs="Arial"/>
          <w:sz w:val="20"/>
          <w:szCs w:val="20"/>
        </w:rPr>
        <w:t xml:space="preserve">The Organizers are requested to settle TA/DA re-imbursements (Producing of ticket not required) to NTO’s and Referees/ Judge </w:t>
      </w:r>
      <w:r>
        <w:rPr>
          <w:rFonts w:ascii="Arial" w:eastAsia="Arial" w:hAnsi="Arial" w:cs="Arial"/>
          <w:sz w:val="20"/>
          <w:szCs w:val="20"/>
        </w:rPr>
        <w:t>atleast one day before the finals. The re-imbursements will be as under;-</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19"/>
          <w:szCs w:val="19"/>
        </w:rPr>
        <w:t>50.20.1. NTO’s Train fare – Re-imbursement 2nd AC charges from home District to venue and back.</w:t>
      </w:r>
    </w:p>
    <w:p w:rsidR="004E6615" w:rsidRDefault="004E6615">
      <w:pPr>
        <w:sectPr w:rsidR="004E6615">
          <w:pgSz w:w="12240" w:h="15840"/>
          <w:pgMar w:top="1384" w:right="1440" w:bottom="1030" w:left="1440" w:header="0" w:footer="0" w:gutter="0"/>
          <w:cols w:space="720" w:equalWidth="0">
            <w:col w:w="9360"/>
          </w:cols>
        </w:sectPr>
      </w:pPr>
    </w:p>
    <w:p w:rsidR="004E6615" w:rsidRDefault="004E6615">
      <w:pPr>
        <w:spacing w:line="190" w:lineRule="exact"/>
        <w:rPr>
          <w:sz w:val="20"/>
          <w:szCs w:val="20"/>
        </w:rPr>
      </w:pPr>
    </w:p>
    <w:p w:rsidR="004E6615" w:rsidRDefault="00994186">
      <w:pPr>
        <w:ind w:left="560"/>
        <w:rPr>
          <w:sz w:val="20"/>
          <w:szCs w:val="20"/>
        </w:rPr>
      </w:pPr>
      <w:r>
        <w:rPr>
          <w:rFonts w:ascii="Arial" w:eastAsia="Arial" w:hAnsi="Arial" w:cs="Arial"/>
          <w:sz w:val="19"/>
          <w:szCs w:val="19"/>
        </w:rPr>
        <w:t>50.20.2. R/J’s Train fare – Re-imbursement 3rd AC charges from home Dist</w:t>
      </w:r>
      <w:r>
        <w:rPr>
          <w:rFonts w:ascii="Arial" w:eastAsia="Arial" w:hAnsi="Arial" w:cs="Arial"/>
          <w:sz w:val="19"/>
          <w:szCs w:val="19"/>
        </w:rPr>
        <w:t>rict to</w:t>
      </w:r>
    </w:p>
    <w:p w:rsidR="004E6615" w:rsidRDefault="00994186">
      <w:pPr>
        <w:spacing w:line="20" w:lineRule="exact"/>
        <w:rPr>
          <w:sz w:val="20"/>
          <w:szCs w:val="20"/>
        </w:rPr>
      </w:pPr>
      <w:r>
        <w:rPr>
          <w:sz w:val="20"/>
          <w:szCs w:val="20"/>
        </w:rPr>
        <w:br w:type="column"/>
      </w:r>
    </w:p>
    <w:p w:rsidR="004E6615" w:rsidRDefault="004E6615">
      <w:pPr>
        <w:spacing w:line="170" w:lineRule="exact"/>
        <w:rPr>
          <w:sz w:val="20"/>
          <w:szCs w:val="20"/>
        </w:rPr>
      </w:pPr>
    </w:p>
    <w:p w:rsidR="004E6615" w:rsidRDefault="00994186">
      <w:pPr>
        <w:rPr>
          <w:sz w:val="20"/>
          <w:szCs w:val="20"/>
        </w:rPr>
      </w:pPr>
      <w:r>
        <w:rPr>
          <w:rFonts w:ascii="Arial" w:eastAsia="Arial" w:hAnsi="Arial" w:cs="Arial"/>
          <w:sz w:val="19"/>
          <w:szCs w:val="19"/>
        </w:rPr>
        <w:t>venue</w:t>
      </w:r>
    </w:p>
    <w:p w:rsidR="004E6615" w:rsidRDefault="00994186">
      <w:pPr>
        <w:spacing w:line="20" w:lineRule="exact"/>
        <w:rPr>
          <w:sz w:val="20"/>
          <w:szCs w:val="20"/>
        </w:rPr>
      </w:pPr>
      <w:r>
        <w:rPr>
          <w:sz w:val="20"/>
          <w:szCs w:val="20"/>
        </w:rPr>
        <w:br w:type="column"/>
      </w:r>
    </w:p>
    <w:p w:rsidR="004E6615" w:rsidRDefault="004E6615">
      <w:pPr>
        <w:spacing w:line="170" w:lineRule="exact"/>
        <w:rPr>
          <w:sz w:val="20"/>
          <w:szCs w:val="20"/>
        </w:rPr>
      </w:pPr>
    </w:p>
    <w:p w:rsidR="004E6615" w:rsidRDefault="00994186">
      <w:pPr>
        <w:rPr>
          <w:sz w:val="20"/>
          <w:szCs w:val="20"/>
        </w:rPr>
      </w:pPr>
      <w:r>
        <w:rPr>
          <w:rFonts w:ascii="Arial" w:eastAsia="Arial" w:hAnsi="Arial" w:cs="Arial"/>
          <w:sz w:val="20"/>
          <w:szCs w:val="20"/>
        </w:rPr>
        <w:t>and</w:t>
      </w:r>
    </w:p>
    <w:p w:rsidR="004E6615" w:rsidRDefault="004E6615">
      <w:pPr>
        <w:spacing w:line="70" w:lineRule="exact"/>
        <w:rPr>
          <w:sz w:val="20"/>
          <w:szCs w:val="20"/>
        </w:rPr>
      </w:pPr>
    </w:p>
    <w:p w:rsidR="004E6615" w:rsidRDefault="004E6615">
      <w:pPr>
        <w:sectPr w:rsidR="004E6615">
          <w:type w:val="continuous"/>
          <w:pgSz w:w="12240" w:h="15840"/>
          <w:pgMar w:top="1384" w:right="1440" w:bottom="1030" w:left="1440" w:header="0" w:footer="0" w:gutter="0"/>
          <w:cols w:num="3" w:space="720" w:equalWidth="0">
            <w:col w:w="7680" w:space="240"/>
            <w:col w:w="540" w:space="560"/>
            <w:col w:w="340"/>
          </w:cols>
        </w:sectPr>
      </w:pPr>
    </w:p>
    <w:p w:rsidR="004E6615" w:rsidRDefault="00994186">
      <w:pPr>
        <w:ind w:left="1320"/>
        <w:rPr>
          <w:sz w:val="20"/>
          <w:szCs w:val="20"/>
        </w:rPr>
      </w:pPr>
      <w:r>
        <w:rPr>
          <w:rFonts w:ascii="Arial" w:eastAsia="Arial" w:hAnsi="Arial" w:cs="Arial"/>
          <w:sz w:val="20"/>
          <w:szCs w:val="20"/>
        </w:rPr>
        <w:t>back.</w:t>
      </w:r>
    </w:p>
    <w:p w:rsidR="004E6615" w:rsidRDefault="004E6615">
      <w:pPr>
        <w:spacing w:line="178" w:lineRule="exact"/>
        <w:rPr>
          <w:sz w:val="20"/>
          <w:szCs w:val="20"/>
        </w:rPr>
      </w:pPr>
    </w:p>
    <w:p w:rsidR="004E6615" w:rsidRDefault="00994186">
      <w:pPr>
        <w:ind w:left="620"/>
        <w:rPr>
          <w:sz w:val="20"/>
          <w:szCs w:val="20"/>
        </w:rPr>
      </w:pPr>
      <w:r>
        <w:rPr>
          <w:rFonts w:ascii="Arial" w:eastAsia="Arial" w:hAnsi="Arial" w:cs="Arial"/>
          <w:sz w:val="20"/>
          <w:szCs w:val="20"/>
        </w:rPr>
        <w:t>50.20.3. NTO’s &amp; R/J Travelling allowance - @ Rs. 200/ per day</w:t>
      </w:r>
    </w:p>
    <w:p w:rsidR="004E6615" w:rsidRDefault="004E6615">
      <w:pPr>
        <w:spacing w:line="178" w:lineRule="exact"/>
        <w:rPr>
          <w:sz w:val="20"/>
          <w:szCs w:val="20"/>
        </w:rPr>
      </w:pPr>
    </w:p>
    <w:p w:rsidR="004E6615" w:rsidRDefault="00994186">
      <w:pPr>
        <w:ind w:left="620"/>
        <w:rPr>
          <w:sz w:val="20"/>
          <w:szCs w:val="20"/>
        </w:rPr>
      </w:pPr>
      <w:r>
        <w:rPr>
          <w:rFonts w:ascii="Arial" w:eastAsia="Arial" w:hAnsi="Arial" w:cs="Arial"/>
          <w:sz w:val="20"/>
          <w:szCs w:val="20"/>
        </w:rPr>
        <w:t>50.20.4. Local Taxi allowance - @ Rs. 500/-</w:t>
      </w:r>
    </w:p>
    <w:p w:rsidR="004E6615" w:rsidRDefault="004E6615">
      <w:pPr>
        <w:sectPr w:rsidR="004E6615">
          <w:type w:val="continuous"/>
          <w:pgSz w:w="12240" w:h="15840"/>
          <w:pgMar w:top="1384" w:right="1440" w:bottom="1030" w:left="1440" w:header="0" w:footer="0" w:gutter="0"/>
          <w:cols w:space="720" w:equalWidth="0">
            <w:col w:w="9360"/>
          </w:cols>
        </w:sectPr>
      </w:pP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50.20.5. NTO’s- Officiating allowance - @ Rs.600/- per day for actual </w:t>
      </w:r>
      <w:r>
        <w:rPr>
          <w:rFonts w:ascii="Arial" w:eastAsia="Arial" w:hAnsi="Arial" w:cs="Arial"/>
          <w:sz w:val="20"/>
          <w:szCs w:val="20"/>
        </w:rPr>
        <w:t>duration of the Competition</w:t>
      </w:r>
    </w:p>
    <w:p w:rsidR="004E6615" w:rsidRDefault="004E6615">
      <w:pPr>
        <w:spacing w:line="178" w:lineRule="exact"/>
        <w:rPr>
          <w:sz w:val="20"/>
          <w:szCs w:val="20"/>
        </w:rPr>
      </w:pPr>
    </w:p>
    <w:p w:rsidR="004E6615" w:rsidRDefault="00994186">
      <w:pPr>
        <w:ind w:left="620"/>
        <w:rPr>
          <w:sz w:val="20"/>
          <w:szCs w:val="20"/>
        </w:rPr>
      </w:pPr>
      <w:r>
        <w:rPr>
          <w:rFonts w:ascii="Arial" w:eastAsia="Arial" w:hAnsi="Arial" w:cs="Arial"/>
          <w:sz w:val="20"/>
          <w:szCs w:val="20"/>
        </w:rPr>
        <w:t>50.20.6. R/Js &amp; other officials officiating allowance-@Rs.500/- per day</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50.20.7. Local officials- officiating and convenience allowance - @ Rs. 600/- per day.</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50.20.8. Domestic International Tournament- Train fare- Re-imburse</w:t>
      </w:r>
      <w:r>
        <w:rPr>
          <w:rFonts w:ascii="Arial" w:eastAsia="Arial" w:hAnsi="Arial" w:cs="Arial"/>
          <w:sz w:val="20"/>
          <w:szCs w:val="20"/>
        </w:rPr>
        <w:t>ment 2nd AC charges from home District to venue and back.</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50.20.8.1. NTO’s- Officiating allowance - @ Rs.1200/- per day</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50.20.8.2. R/Js &amp; other officials officiating allowance-@Rs.1000/- per day</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50.20.8.3. NTO’s &amp; R/J Travelling allowance - @ Rs. 200/ </w:t>
      </w:r>
      <w:r>
        <w:rPr>
          <w:rFonts w:ascii="Arial" w:eastAsia="Arial" w:hAnsi="Arial" w:cs="Arial"/>
          <w:sz w:val="20"/>
          <w:szCs w:val="20"/>
        </w:rPr>
        <w:t>per day</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50.20.8.4. Local Taxi allowance - @ Rs. 500/-</w:t>
      </w:r>
    </w:p>
    <w:p w:rsidR="004E6615" w:rsidRDefault="004E6615">
      <w:pPr>
        <w:spacing w:line="178" w:lineRule="exact"/>
        <w:rPr>
          <w:sz w:val="20"/>
          <w:szCs w:val="20"/>
        </w:rPr>
      </w:pPr>
    </w:p>
    <w:p w:rsidR="004E6615" w:rsidRDefault="00994186">
      <w:pPr>
        <w:spacing w:line="349" w:lineRule="auto"/>
        <w:ind w:left="1320" w:hanging="759"/>
        <w:rPr>
          <w:sz w:val="20"/>
          <w:szCs w:val="20"/>
        </w:rPr>
      </w:pPr>
      <w:r>
        <w:rPr>
          <w:rFonts w:ascii="Arial" w:eastAsia="Arial" w:hAnsi="Arial" w:cs="Arial"/>
          <w:sz w:val="20"/>
          <w:szCs w:val="20"/>
        </w:rPr>
        <w:t>50.20.9 National/All India Competition Computer Scoring Machine hiring charges @ Rs. 15,000/-per ring.</w:t>
      </w:r>
    </w:p>
    <w:p w:rsidR="004E6615" w:rsidRDefault="004E6615">
      <w:pPr>
        <w:sectPr w:rsidR="004E6615">
          <w:type w:val="continuous"/>
          <w:pgSz w:w="12240" w:h="15840"/>
          <w:pgMar w:top="1384" w:right="1440" w:bottom="1030" w:left="1440" w:header="0" w:footer="0" w:gutter="0"/>
          <w:cols w:space="720" w:equalWidth="0">
            <w:col w:w="9360"/>
          </w:cols>
        </w:sectPr>
      </w:pPr>
    </w:p>
    <w:p w:rsidR="004E6615" w:rsidRDefault="00994186">
      <w:pPr>
        <w:rPr>
          <w:sz w:val="20"/>
          <w:szCs w:val="20"/>
        </w:rPr>
      </w:pPr>
      <w:bookmarkStart w:id="86" w:name="page86"/>
      <w:bookmarkEnd w:id="86"/>
      <w:r>
        <w:rPr>
          <w:rFonts w:ascii="Arial" w:eastAsia="Arial" w:hAnsi="Arial" w:cs="Arial"/>
          <w:sz w:val="20"/>
          <w:szCs w:val="20"/>
        </w:rPr>
        <w:lastRenderedPageBreak/>
        <w:t>50.21. COMPETITION VENUE REQUIREMENTS</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 Required Venue Facilities for offici</w:t>
      </w:r>
      <w:r>
        <w:rPr>
          <w:rFonts w:ascii="Arial" w:eastAsia="Arial" w:hAnsi="Arial" w:cs="Arial"/>
          <w:sz w:val="20"/>
          <w:szCs w:val="20"/>
        </w:rPr>
        <w:t>als:</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50.21.1.1. Waiting Lounge for Referees &amp; Judges</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50.21.1.2. Boxers’ Locker Rooms</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50.21.1.3. Anti-Doping Rooms</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50.21.1.4. Medical Check Room (Doctor’s Room)</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50.21.1.5. Boxers’ Warm-Up Area</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50.21.1.6. Storage for Boxing Equipment</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 xml:space="preserve">50.21.1.7. </w:t>
      </w:r>
      <w:r>
        <w:rPr>
          <w:rFonts w:ascii="Arial" w:eastAsia="Arial" w:hAnsi="Arial" w:cs="Arial"/>
          <w:sz w:val="20"/>
          <w:szCs w:val="20"/>
        </w:rPr>
        <w:t>Offices for IABF, Competition Manager, Supervisor</w:t>
      </w:r>
    </w:p>
    <w:p w:rsidR="004E6615" w:rsidRDefault="004E6615">
      <w:pPr>
        <w:spacing w:line="168"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50.21.1.8. Media/Press Room, Interview/Press Conference Room, Mixed Zone in accordance with the IABF Media/Press Guidelines</w:t>
      </w:r>
    </w:p>
    <w:p w:rsidR="004E6615" w:rsidRDefault="004E6615">
      <w:pPr>
        <w:spacing w:line="38" w:lineRule="exact"/>
        <w:rPr>
          <w:sz w:val="20"/>
          <w:szCs w:val="20"/>
        </w:rPr>
      </w:pPr>
    </w:p>
    <w:p w:rsidR="004E6615" w:rsidRDefault="00994186">
      <w:pPr>
        <w:ind w:left="560"/>
        <w:rPr>
          <w:sz w:val="20"/>
          <w:szCs w:val="20"/>
        </w:rPr>
      </w:pPr>
      <w:r>
        <w:rPr>
          <w:rFonts w:ascii="Arial" w:eastAsia="Arial" w:hAnsi="Arial" w:cs="Arial"/>
          <w:sz w:val="20"/>
          <w:szCs w:val="20"/>
        </w:rPr>
        <w:t>50.21.1.9. Meeting Room for NTOs and Referees &amp; Judges</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50.21.1.10. VIP Lounge.</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50.21.1.11. Information Desk</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50.21.2. Additional Venue Requirements</w:t>
      </w:r>
    </w:p>
    <w:p w:rsidR="004E6615" w:rsidRDefault="004E6615">
      <w:pPr>
        <w:spacing w:line="168" w:lineRule="exact"/>
        <w:rPr>
          <w:sz w:val="20"/>
          <w:szCs w:val="20"/>
        </w:rPr>
      </w:pPr>
    </w:p>
    <w:p w:rsidR="004E6615" w:rsidRDefault="00994186">
      <w:pPr>
        <w:spacing w:line="321" w:lineRule="auto"/>
        <w:ind w:left="1320" w:hanging="759"/>
        <w:jc w:val="both"/>
        <w:rPr>
          <w:sz w:val="20"/>
          <w:szCs w:val="20"/>
        </w:rPr>
      </w:pPr>
      <w:r>
        <w:rPr>
          <w:rFonts w:ascii="Arial" w:eastAsia="Arial" w:hAnsi="Arial" w:cs="Arial"/>
          <w:sz w:val="20"/>
          <w:szCs w:val="20"/>
        </w:rPr>
        <w:t>50.21.2.1. The organizers of mixed competitions where both men and women compete must arrange for separate rooms where the Medical Examinations and Weigh-Ins may be carried out separate</w:t>
      </w:r>
      <w:r>
        <w:rPr>
          <w:rFonts w:ascii="Arial" w:eastAsia="Arial" w:hAnsi="Arial" w:cs="Arial"/>
          <w:sz w:val="20"/>
          <w:szCs w:val="20"/>
        </w:rPr>
        <w:t>ly for men and women.</w:t>
      </w:r>
    </w:p>
    <w:p w:rsidR="004E6615" w:rsidRDefault="004E6615">
      <w:pPr>
        <w:spacing w:line="55" w:lineRule="exact"/>
        <w:rPr>
          <w:sz w:val="20"/>
          <w:szCs w:val="20"/>
        </w:rPr>
      </w:pPr>
    </w:p>
    <w:p w:rsidR="004E6615" w:rsidRDefault="00994186">
      <w:pPr>
        <w:spacing w:line="314" w:lineRule="auto"/>
        <w:ind w:left="1320" w:hanging="759"/>
        <w:jc w:val="both"/>
        <w:rPr>
          <w:sz w:val="20"/>
          <w:szCs w:val="20"/>
        </w:rPr>
      </w:pPr>
      <w:r>
        <w:rPr>
          <w:rFonts w:ascii="Arial" w:eastAsia="Arial" w:hAnsi="Arial" w:cs="Arial"/>
          <w:sz w:val="20"/>
          <w:szCs w:val="20"/>
        </w:rPr>
        <w:t>50.21.3. In all AOB Competitions, it is required to have one (1) Supervisor, one (1) Referees’ Evaluator and one (1) Judges’ Evaluator but in case an AOB Competition has two (2) rings, it will then be required to have one (1) Supervi</w:t>
      </w:r>
      <w:r>
        <w:rPr>
          <w:rFonts w:ascii="Arial" w:eastAsia="Arial" w:hAnsi="Arial" w:cs="Arial"/>
          <w:sz w:val="20"/>
          <w:szCs w:val="20"/>
        </w:rPr>
        <w:t>sor, two (2) Deputy Supervisors, two (2) Referees’ Evaluators and two (2) Judges’ Evaluators.</w:t>
      </w:r>
    </w:p>
    <w:p w:rsidR="004E6615" w:rsidRDefault="004E6615">
      <w:pPr>
        <w:spacing w:line="64"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50.21.4. The Organizers must arrange to provide 3 qualified Medical Doctor for conducting Medical Examination on the first day of the event at 7.30 a.m.</w:t>
      </w:r>
    </w:p>
    <w:p w:rsidR="004E6615" w:rsidRDefault="004E6615">
      <w:pPr>
        <w:spacing w:line="38" w:lineRule="exact"/>
        <w:rPr>
          <w:sz w:val="20"/>
          <w:szCs w:val="20"/>
        </w:rPr>
      </w:pPr>
    </w:p>
    <w:p w:rsidR="004E6615" w:rsidRDefault="00994186">
      <w:pPr>
        <w:spacing w:line="321" w:lineRule="auto"/>
        <w:ind w:left="1320" w:hanging="759"/>
        <w:jc w:val="both"/>
        <w:rPr>
          <w:sz w:val="20"/>
          <w:szCs w:val="20"/>
        </w:rPr>
      </w:pPr>
      <w:r>
        <w:rPr>
          <w:rFonts w:ascii="Arial" w:eastAsia="Arial" w:hAnsi="Arial" w:cs="Arial"/>
          <w:sz w:val="20"/>
          <w:szCs w:val="20"/>
        </w:rPr>
        <w:t>50.21.5</w:t>
      </w:r>
      <w:r>
        <w:rPr>
          <w:rFonts w:ascii="Arial" w:eastAsia="Arial" w:hAnsi="Arial" w:cs="Arial"/>
          <w:sz w:val="20"/>
          <w:szCs w:val="20"/>
        </w:rPr>
        <w:t>. The Organizers must arrange for a minimum of 5 Electronic Weighing Machines, out of which 3 weighing machines will be placed at weighing venue and 1 at teams lodging place which will be kept for Trial weights.</w:t>
      </w:r>
    </w:p>
    <w:p w:rsidR="004E6615" w:rsidRDefault="004E6615">
      <w:pPr>
        <w:spacing w:line="55"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 xml:space="preserve">50.21.6. The unit is required to provide </w:t>
      </w:r>
      <w:r>
        <w:rPr>
          <w:rFonts w:ascii="Arial" w:eastAsia="Arial" w:hAnsi="Arial" w:cs="Arial"/>
          <w:sz w:val="20"/>
          <w:szCs w:val="20"/>
        </w:rPr>
        <w:t>mobile phones and sufficient credit for the Supervisor from their arrival until their departure.</w:t>
      </w:r>
    </w:p>
    <w:p w:rsidR="004E6615" w:rsidRDefault="004E6615">
      <w:pPr>
        <w:spacing w:line="38" w:lineRule="exact"/>
        <w:rPr>
          <w:sz w:val="20"/>
          <w:szCs w:val="20"/>
        </w:rPr>
      </w:pPr>
    </w:p>
    <w:p w:rsidR="004E6615" w:rsidRDefault="00994186">
      <w:pPr>
        <w:spacing w:line="339" w:lineRule="auto"/>
        <w:ind w:left="1320" w:hanging="759"/>
        <w:jc w:val="both"/>
        <w:rPr>
          <w:sz w:val="20"/>
          <w:szCs w:val="20"/>
        </w:rPr>
      </w:pPr>
      <w:r>
        <w:rPr>
          <w:rFonts w:ascii="Arial" w:eastAsia="Arial" w:hAnsi="Arial" w:cs="Arial"/>
          <w:sz w:val="20"/>
          <w:szCs w:val="20"/>
        </w:rPr>
        <w:t>50.21.7. In order to host the Boxing Competition, the host city is required to propose a competition venue with a minimum of 1,000 seats, including at least t</w:t>
      </w:r>
      <w:r>
        <w:rPr>
          <w:rFonts w:ascii="Arial" w:eastAsia="Arial" w:hAnsi="Arial" w:cs="Arial"/>
          <w:sz w:val="20"/>
          <w:szCs w:val="20"/>
        </w:rPr>
        <w:t>he all facility.</w:t>
      </w:r>
    </w:p>
    <w:p w:rsidR="004E6615" w:rsidRDefault="004E6615">
      <w:pPr>
        <w:spacing w:line="38" w:lineRule="exact"/>
        <w:rPr>
          <w:sz w:val="20"/>
          <w:szCs w:val="20"/>
        </w:rPr>
      </w:pPr>
    </w:p>
    <w:p w:rsidR="004E6615" w:rsidRDefault="00994186">
      <w:pPr>
        <w:rPr>
          <w:sz w:val="20"/>
          <w:szCs w:val="20"/>
        </w:rPr>
      </w:pPr>
      <w:r>
        <w:rPr>
          <w:rFonts w:ascii="Arial" w:eastAsia="Arial" w:hAnsi="Arial" w:cs="Arial"/>
          <w:sz w:val="20"/>
          <w:szCs w:val="20"/>
        </w:rPr>
        <w:t>50.22. REQUIRED FACILITIES FOR FIELD OF PLAY (FOP):</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50.22.1. Competition Boxing Ring</w:t>
      </w:r>
    </w:p>
    <w:p w:rsidR="004E6615" w:rsidRDefault="004E6615">
      <w:pPr>
        <w:spacing w:line="168" w:lineRule="exact"/>
        <w:rPr>
          <w:sz w:val="20"/>
          <w:szCs w:val="20"/>
        </w:rPr>
      </w:pPr>
    </w:p>
    <w:p w:rsidR="004E6615" w:rsidRDefault="00994186">
      <w:pPr>
        <w:ind w:left="560"/>
        <w:rPr>
          <w:sz w:val="20"/>
          <w:szCs w:val="20"/>
        </w:rPr>
      </w:pPr>
      <w:r>
        <w:rPr>
          <w:rFonts w:ascii="Arial" w:eastAsia="Arial" w:hAnsi="Arial" w:cs="Arial"/>
          <w:sz w:val="20"/>
          <w:szCs w:val="20"/>
        </w:rPr>
        <w:t>50.22.2. Boxing Scoring System with 4 Digital Displays for audience/spectators</w:t>
      </w:r>
    </w:p>
    <w:p w:rsidR="004E6615" w:rsidRDefault="004E6615">
      <w:pPr>
        <w:spacing w:line="168" w:lineRule="exact"/>
        <w:rPr>
          <w:sz w:val="20"/>
          <w:szCs w:val="20"/>
        </w:rPr>
      </w:pPr>
    </w:p>
    <w:p w:rsidR="004E6615" w:rsidRDefault="00994186">
      <w:pPr>
        <w:spacing w:line="349" w:lineRule="auto"/>
        <w:ind w:left="1320" w:hanging="759"/>
        <w:jc w:val="both"/>
        <w:rPr>
          <w:sz w:val="20"/>
          <w:szCs w:val="20"/>
        </w:rPr>
      </w:pPr>
      <w:r>
        <w:rPr>
          <w:rFonts w:ascii="Arial" w:eastAsia="Arial" w:hAnsi="Arial" w:cs="Arial"/>
          <w:sz w:val="20"/>
          <w:szCs w:val="20"/>
        </w:rPr>
        <w:t>50.22.3. Gong (with striker) or bell. In the case of two competition ri</w:t>
      </w:r>
      <w:r>
        <w:rPr>
          <w:rFonts w:ascii="Arial" w:eastAsia="Arial" w:hAnsi="Arial" w:cs="Arial"/>
          <w:sz w:val="20"/>
          <w:szCs w:val="20"/>
        </w:rPr>
        <w:t>ngs, one is to have a gong and the other ring is to have a bell with two distinctive sounds.</w:t>
      </w:r>
    </w:p>
    <w:p w:rsidR="004E6615" w:rsidRDefault="004E6615">
      <w:pPr>
        <w:sectPr w:rsidR="004E6615">
          <w:pgSz w:w="12240" w:h="15840"/>
          <w:pgMar w:top="1384" w:right="1440" w:bottom="878" w:left="1440" w:header="0" w:footer="0" w:gutter="0"/>
          <w:cols w:space="720" w:equalWidth="0">
            <w:col w:w="9360"/>
          </w:cols>
        </w:sectPr>
      </w:pPr>
    </w:p>
    <w:p w:rsidR="004E6615" w:rsidRDefault="00994186">
      <w:pPr>
        <w:ind w:left="560"/>
        <w:rPr>
          <w:sz w:val="20"/>
          <w:szCs w:val="20"/>
        </w:rPr>
      </w:pPr>
      <w:bookmarkStart w:id="87" w:name="page87"/>
      <w:bookmarkEnd w:id="87"/>
      <w:r>
        <w:rPr>
          <w:rFonts w:ascii="Arial" w:eastAsia="Arial" w:hAnsi="Arial" w:cs="Arial"/>
          <w:sz w:val="20"/>
          <w:szCs w:val="20"/>
        </w:rPr>
        <w:lastRenderedPageBreak/>
        <w:t>50.22.4. Two seats for Boxers’ use during intervals.</w:t>
      </w:r>
    </w:p>
    <w:p w:rsidR="004E6615" w:rsidRDefault="004E6615">
      <w:pPr>
        <w:spacing w:line="178" w:lineRule="exact"/>
        <w:rPr>
          <w:sz w:val="20"/>
          <w:szCs w:val="20"/>
        </w:rPr>
      </w:pPr>
    </w:p>
    <w:p w:rsidR="004E6615" w:rsidRDefault="00994186">
      <w:pPr>
        <w:spacing w:line="355" w:lineRule="auto"/>
        <w:ind w:left="1320" w:hanging="759"/>
        <w:jc w:val="both"/>
        <w:rPr>
          <w:sz w:val="20"/>
          <w:szCs w:val="20"/>
        </w:rPr>
      </w:pPr>
      <w:r>
        <w:rPr>
          <w:rFonts w:ascii="Arial" w:eastAsia="Arial" w:hAnsi="Arial" w:cs="Arial"/>
          <w:sz w:val="19"/>
          <w:szCs w:val="19"/>
        </w:rPr>
        <w:t>50.22.5. Two plastic mugs to be used for drinking and mouth wash only, and where water is not pip</w:t>
      </w:r>
      <w:r>
        <w:rPr>
          <w:rFonts w:ascii="Arial" w:eastAsia="Arial" w:hAnsi="Arial" w:cs="Arial"/>
          <w:sz w:val="19"/>
          <w:szCs w:val="19"/>
        </w:rPr>
        <w:t>ed directly to the ringside, two plastic spray bottles and two small plastic bottles for drinking. No other type of water bottle is permitted at ringside for use by the Boxers’ seconds.</w:t>
      </w:r>
    </w:p>
    <w:p w:rsidR="004E6615" w:rsidRDefault="004E6615">
      <w:pPr>
        <w:spacing w:line="38" w:lineRule="exact"/>
        <w:rPr>
          <w:sz w:val="20"/>
          <w:szCs w:val="20"/>
        </w:rPr>
      </w:pPr>
    </w:p>
    <w:p w:rsidR="004E6615" w:rsidRDefault="00994186">
      <w:pPr>
        <w:ind w:left="560"/>
        <w:rPr>
          <w:sz w:val="20"/>
          <w:szCs w:val="20"/>
        </w:rPr>
      </w:pPr>
      <w:r>
        <w:rPr>
          <w:rFonts w:ascii="Arial" w:eastAsia="Arial" w:hAnsi="Arial" w:cs="Arial"/>
          <w:sz w:val="20"/>
          <w:szCs w:val="20"/>
        </w:rPr>
        <w:t>50.22.6 Table – 20</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50.22.7. Chairs – 25</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50.22.8. Two stop watch.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50.22.9. One first-aid kit with sufficient no. of surgical Gloves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50.22.10. One microphone connected to the loudspeaker system.</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50.22.11. Two pairs of competition gloves &amp; head guard (Red &amp; Blue) at Jury table.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50.22.12. One stretcher.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50.22.13. FOP mu</w:t>
      </w:r>
      <w:r>
        <w:rPr>
          <w:rFonts w:ascii="Arial" w:eastAsia="Arial" w:hAnsi="Arial" w:cs="Arial"/>
          <w:sz w:val="20"/>
          <w:szCs w:val="20"/>
        </w:rPr>
        <w:t>st be barricading max.1.5m high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50.22.14. T.V. Camera stand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50.22.15. Gumshields form fitted – 20 (Except for Red or Reddish in colour)</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50.22.16. Results sheets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50.22.17. Sheets for the Draw Jury</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50.22.18. Referees evaluator sheets and Judge Evaluator</w:t>
      </w:r>
      <w:r>
        <w:rPr>
          <w:rFonts w:ascii="Arial" w:eastAsia="Arial" w:hAnsi="Arial" w:cs="Arial"/>
          <w:sz w:val="20"/>
          <w:szCs w:val="20"/>
        </w:rPr>
        <w:t xml:space="preserve"> sheets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50.22.19. Pads of flags for results in 3 different colors (red, white and blue)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50.22.20. White color elastic belts for Boxers’ waist band – 10 (6cms to 10cms width)</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50.22.21. Extra cup and breast protectors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50.22.22. Extra red and blue </w:t>
      </w:r>
      <w:r>
        <w:rPr>
          <w:rFonts w:ascii="Arial" w:eastAsia="Arial" w:hAnsi="Arial" w:cs="Arial"/>
          <w:sz w:val="20"/>
          <w:szCs w:val="20"/>
        </w:rPr>
        <w:t>uniforms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50.22.23. Clickers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50.22.24. Video Recoding (both side)</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50.22.25. Volunteers with dress – 10</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50.22.26. Victory Stand and Lecture Stand</w:t>
      </w:r>
    </w:p>
    <w:p w:rsidR="004E6615" w:rsidRDefault="004E6615">
      <w:pPr>
        <w:spacing w:line="178" w:lineRule="exact"/>
        <w:rPr>
          <w:sz w:val="20"/>
          <w:szCs w:val="20"/>
        </w:rPr>
      </w:pPr>
    </w:p>
    <w:p w:rsidR="004E6615" w:rsidRDefault="00994186">
      <w:pPr>
        <w:spacing w:line="320" w:lineRule="auto"/>
        <w:ind w:left="1320" w:hanging="759"/>
        <w:jc w:val="both"/>
        <w:rPr>
          <w:sz w:val="20"/>
          <w:szCs w:val="20"/>
        </w:rPr>
      </w:pPr>
      <w:r>
        <w:rPr>
          <w:rFonts w:ascii="Arial" w:eastAsia="Arial" w:hAnsi="Arial" w:cs="Arial"/>
          <w:sz w:val="20"/>
          <w:szCs w:val="20"/>
        </w:rPr>
        <w:t>50.22.27. NAME PLATE:- SUPERVISOR, DEPUTY SUPERVISOR, REFEREES’ EVALUATOR, JUDGES’ EVALUATOR, MEDICAL JURY,</w:t>
      </w:r>
      <w:r>
        <w:rPr>
          <w:rFonts w:ascii="Arial" w:eastAsia="Arial" w:hAnsi="Arial" w:cs="Arial"/>
          <w:sz w:val="20"/>
          <w:szCs w:val="20"/>
        </w:rPr>
        <w:t xml:space="preserve"> RECORDER, DRAW COMMISSION, COMPUTER OFFICIAL, PRESS, SELECTION COMMITTEE, GLOVES STEWARDS, EQUIPMENT MANAGER, ANNOUNCER, TIMEKEEPER, GONG OPERATOR, R&amp;J COORDINATOR, STANDBY R&amp;Js, CAMERA STANDS, PHOTOGRAPHERS, MIXED ZONE, JUDGE - 1, JUDGE - 2, JUDGE - 3, J</w:t>
      </w:r>
      <w:r>
        <w:rPr>
          <w:rFonts w:ascii="Arial" w:eastAsia="Arial" w:hAnsi="Arial" w:cs="Arial"/>
          <w:sz w:val="20"/>
          <w:szCs w:val="20"/>
        </w:rPr>
        <w:t>UDGE – 4, JUDGE–5</w:t>
      </w:r>
    </w:p>
    <w:p w:rsidR="004E6615" w:rsidRDefault="004E6615">
      <w:pPr>
        <w:spacing w:line="68" w:lineRule="exact"/>
        <w:rPr>
          <w:sz w:val="20"/>
          <w:szCs w:val="20"/>
        </w:rPr>
      </w:pPr>
    </w:p>
    <w:p w:rsidR="004E6615" w:rsidRDefault="00994186">
      <w:pPr>
        <w:ind w:left="560"/>
        <w:rPr>
          <w:sz w:val="20"/>
          <w:szCs w:val="20"/>
        </w:rPr>
      </w:pPr>
      <w:r>
        <w:rPr>
          <w:rFonts w:ascii="Arial" w:eastAsia="Arial" w:hAnsi="Arial" w:cs="Arial"/>
          <w:sz w:val="20"/>
          <w:szCs w:val="20"/>
        </w:rPr>
        <w:t>50.22.28. PLACARD = ALL PARTICIPATING UNIT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50.22.29. Protest Form</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50.22.30. Trays for both corners to be used during rest period size 1.5 diameter</w:t>
      </w:r>
    </w:p>
    <w:p w:rsidR="004E6615" w:rsidRDefault="004E6615">
      <w:pPr>
        <w:sectPr w:rsidR="004E6615">
          <w:pgSz w:w="12240" w:h="15840"/>
          <w:pgMar w:top="1384" w:right="1440" w:bottom="953" w:left="1440" w:header="0" w:footer="0" w:gutter="0"/>
          <w:cols w:space="720" w:equalWidth="0">
            <w:col w:w="9360"/>
          </w:cols>
        </w:sectPr>
      </w:pPr>
    </w:p>
    <w:p w:rsidR="004E6615" w:rsidRDefault="00994186">
      <w:pPr>
        <w:spacing w:line="349" w:lineRule="auto"/>
        <w:ind w:left="1340" w:hanging="759"/>
        <w:rPr>
          <w:sz w:val="20"/>
          <w:szCs w:val="20"/>
        </w:rPr>
      </w:pPr>
      <w:bookmarkStart w:id="88" w:name="page88"/>
      <w:bookmarkEnd w:id="88"/>
      <w:r>
        <w:rPr>
          <w:rFonts w:ascii="Arial" w:eastAsia="Arial" w:hAnsi="Arial" w:cs="Arial"/>
          <w:sz w:val="20"/>
          <w:szCs w:val="20"/>
        </w:rPr>
        <w:lastRenderedPageBreak/>
        <w:t>50.22.31. All State/ Board and National/ All India Events, only IABF Officia</w:t>
      </w:r>
      <w:r>
        <w:rPr>
          <w:rFonts w:ascii="Arial" w:eastAsia="Arial" w:hAnsi="Arial" w:cs="Arial"/>
          <w:sz w:val="20"/>
          <w:szCs w:val="20"/>
        </w:rPr>
        <w:t>l Licensed Gloves and Headguards manufactured by IABF Official Licensees must be used.</w:t>
      </w:r>
    </w:p>
    <w:p w:rsidR="004E6615" w:rsidRDefault="004E6615">
      <w:pPr>
        <w:spacing w:line="178" w:lineRule="exact"/>
        <w:rPr>
          <w:sz w:val="20"/>
          <w:szCs w:val="20"/>
        </w:rPr>
      </w:pPr>
    </w:p>
    <w:p w:rsidR="004E6615" w:rsidRDefault="00994186">
      <w:pPr>
        <w:ind w:left="20"/>
        <w:rPr>
          <w:sz w:val="20"/>
          <w:szCs w:val="20"/>
        </w:rPr>
      </w:pPr>
      <w:r>
        <w:rPr>
          <w:rFonts w:ascii="Arial" w:eastAsia="Arial" w:hAnsi="Arial" w:cs="Arial"/>
          <w:b/>
          <w:bCs/>
          <w:sz w:val="24"/>
          <w:szCs w:val="24"/>
        </w:rPr>
        <w:t>FIELD OF PLAY FORMATION OF ONE RING</w:t>
      </w:r>
    </w:p>
    <w:p w:rsidR="004E6615" w:rsidRDefault="00994186">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0</wp:posOffset>
            </wp:positionH>
            <wp:positionV relativeFrom="paragraph">
              <wp:posOffset>325120</wp:posOffset>
            </wp:positionV>
            <wp:extent cx="5114925" cy="57988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blip>
                    <a:srcRect/>
                    <a:stretch>
                      <a:fillRect/>
                    </a:stretch>
                  </pic:blipFill>
                  <pic:spPr bwMode="auto">
                    <a:xfrm>
                      <a:off x="0" y="0"/>
                      <a:ext cx="5114925" cy="5798820"/>
                    </a:xfrm>
                    <a:prstGeom prst="rect">
                      <a:avLst/>
                    </a:prstGeom>
                    <a:noFill/>
                  </pic:spPr>
                </pic:pic>
              </a:graphicData>
            </a:graphic>
          </wp:anchor>
        </w:drawing>
      </w:r>
    </w:p>
    <w:p w:rsidR="004E6615" w:rsidRDefault="004E6615">
      <w:pPr>
        <w:sectPr w:rsidR="004E6615">
          <w:pgSz w:w="12240" w:h="15840"/>
          <w:pgMar w:top="1384" w:right="1420" w:bottom="1440" w:left="1440" w:header="0" w:footer="0" w:gutter="0"/>
          <w:cols w:space="720" w:equalWidth="0">
            <w:col w:w="9380"/>
          </w:cols>
        </w:sectPr>
      </w:pPr>
    </w:p>
    <w:p w:rsidR="004E6615" w:rsidRDefault="00994186">
      <w:pPr>
        <w:rPr>
          <w:sz w:val="20"/>
          <w:szCs w:val="20"/>
        </w:rPr>
      </w:pPr>
      <w:bookmarkStart w:id="89" w:name="page89"/>
      <w:bookmarkEnd w:id="89"/>
      <w:r>
        <w:rPr>
          <w:rFonts w:ascii="Arial" w:eastAsia="Arial" w:hAnsi="Arial" w:cs="Arial"/>
          <w:b/>
          <w:bCs/>
          <w:sz w:val="19"/>
          <w:szCs w:val="19"/>
        </w:rPr>
        <w:lastRenderedPageBreak/>
        <w:t>FIELD OF PLAY FORMATION OF TWO RINGS</w:t>
      </w:r>
    </w:p>
    <w:p w:rsidR="004E6615" w:rsidRDefault="00994186">
      <w:pPr>
        <w:spacing w:line="2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column">
              <wp:posOffset>76200</wp:posOffset>
            </wp:positionH>
            <wp:positionV relativeFrom="paragraph">
              <wp:posOffset>158115</wp:posOffset>
            </wp:positionV>
            <wp:extent cx="4603750" cy="521843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blip>
                    <a:srcRect/>
                    <a:stretch>
                      <a:fillRect/>
                    </a:stretch>
                  </pic:blipFill>
                  <pic:spPr bwMode="auto">
                    <a:xfrm>
                      <a:off x="0" y="0"/>
                      <a:ext cx="4603750" cy="5218430"/>
                    </a:xfrm>
                    <a:prstGeom prst="rect">
                      <a:avLst/>
                    </a:prstGeom>
                    <a:noFill/>
                  </pic:spPr>
                </pic:pic>
              </a:graphicData>
            </a:graphic>
          </wp:anchor>
        </w:drawing>
      </w:r>
    </w:p>
    <w:p w:rsidR="004E6615" w:rsidRDefault="004E6615">
      <w:pPr>
        <w:sectPr w:rsidR="004E6615">
          <w:pgSz w:w="12240" w:h="15840"/>
          <w:pgMar w:top="1383" w:right="1440" w:bottom="1440" w:left="1440" w:header="0" w:footer="0" w:gutter="0"/>
          <w:cols w:space="720" w:equalWidth="0">
            <w:col w:w="9360"/>
          </w:cols>
        </w:sectPr>
      </w:pPr>
    </w:p>
    <w:p w:rsidR="004E6615" w:rsidRDefault="00994186">
      <w:pPr>
        <w:rPr>
          <w:sz w:val="20"/>
          <w:szCs w:val="20"/>
        </w:rPr>
      </w:pPr>
      <w:bookmarkStart w:id="90" w:name="page90"/>
      <w:bookmarkEnd w:id="90"/>
      <w:r>
        <w:rPr>
          <w:rFonts w:ascii="Arial Rounded MT Bold" w:eastAsia="Arial Rounded MT Bold" w:hAnsi="Arial Rounded MT Bold" w:cs="Arial Rounded MT Bold"/>
          <w:b/>
          <w:bCs/>
          <w:sz w:val="20"/>
          <w:szCs w:val="20"/>
        </w:rPr>
        <w:lastRenderedPageBreak/>
        <w:t>50.23. BOARDING &amp; LODGING</w:t>
      </w:r>
    </w:p>
    <w:p w:rsidR="004E6615" w:rsidRDefault="004E6615">
      <w:pPr>
        <w:spacing w:line="165" w:lineRule="exact"/>
        <w:rPr>
          <w:sz w:val="20"/>
          <w:szCs w:val="20"/>
        </w:rPr>
      </w:pPr>
    </w:p>
    <w:p w:rsidR="004E6615" w:rsidRDefault="00994186">
      <w:pPr>
        <w:spacing w:line="349" w:lineRule="auto"/>
        <w:ind w:left="560"/>
        <w:jc w:val="both"/>
        <w:rPr>
          <w:sz w:val="20"/>
          <w:szCs w:val="20"/>
        </w:rPr>
      </w:pPr>
      <w:r>
        <w:rPr>
          <w:rFonts w:ascii="Arial" w:eastAsia="Arial" w:hAnsi="Arial" w:cs="Arial"/>
          <w:sz w:val="20"/>
          <w:szCs w:val="20"/>
        </w:rPr>
        <w:t xml:space="preserve">The host unit must designate four </w:t>
      </w:r>
      <w:r>
        <w:rPr>
          <w:rFonts w:ascii="Arial" w:eastAsia="Arial" w:hAnsi="Arial" w:cs="Arial"/>
          <w:sz w:val="20"/>
          <w:szCs w:val="20"/>
        </w:rPr>
        <w:t>different hotels from one day before and one day after the event for the following groups of participants criteria may be followed:-</w:t>
      </w:r>
    </w:p>
    <w:p w:rsidR="004E6615" w:rsidRDefault="004E6615">
      <w:pPr>
        <w:spacing w:line="39" w:lineRule="exact"/>
        <w:rPr>
          <w:sz w:val="20"/>
          <w:szCs w:val="20"/>
        </w:rPr>
      </w:pPr>
    </w:p>
    <w:p w:rsidR="004E6615" w:rsidRDefault="00994186">
      <w:pPr>
        <w:tabs>
          <w:tab w:val="left" w:pos="1540"/>
        </w:tabs>
        <w:spacing w:line="331" w:lineRule="auto"/>
        <w:ind w:left="1560" w:hanging="999"/>
        <w:jc w:val="both"/>
        <w:rPr>
          <w:sz w:val="20"/>
          <w:szCs w:val="20"/>
        </w:rPr>
      </w:pPr>
      <w:r>
        <w:rPr>
          <w:rFonts w:ascii="Arial" w:eastAsia="Arial" w:hAnsi="Arial" w:cs="Arial"/>
          <w:sz w:val="20"/>
          <w:szCs w:val="20"/>
        </w:rPr>
        <w:t>50.23.1.</w:t>
      </w:r>
      <w:r>
        <w:rPr>
          <w:rFonts w:ascii="Arial" w:eastAsia="Arial" w:hAnsi="Arial" w:cs="Arial"/>
          <w:sz w:val="20"/>
          <w:szCs w:val="20"/>
        </w:rPr>
        <w:tab/>
        <w:t>Accommodation for boxers must be clean and should have basic amenities like electricity, purified water, fans, be</w:t>
      </w:r>
      <w:r>
        <w:rPr>
          <w:rFonts w:ascii="Arial" w:eastAsia="Arial" w:hAnsi="Arial" w:cs="Arial"/>
          <w:sz w:val="20"/>
          <w:szCs w:val="20"/>
        </w:rPr>
        <w:t>d with mattress and sufficient toilets. Care must be taken to see that there is sufficient movement space and that they are not congested.</w:t>
      </w:r>
    </w:p>
    <w:p w:rsidR="004E6615" w:rsidRDefault="004E6615">
      <w:pPr>
        <w:spacing w:line="56" w:lineRule="exact"/>
        <w:rPr>
          <w:sz w:val="20"/>
          <w:szCs w:val="20"/>
        </w:rPr>
      </w:pPr>
    </w:p>
    <w:p w:rsidR="004E6615" w:rsidRDefault="00994186">
      <w:pPr>
        <w:tabs>
          <w:tab w:val="left" w:pos="1540"/>
        </w:tabs>
        <w:ind w:left="560"/>
        <w:rPr>
          <w:sz w:val="20"/>
          <w:szCs w:val="20"/>
        </w:rPr>
      </w:pPr>
      <w:r>
        <w:rPr>
          <w:rFonts w:ascii="Arial" w:eastAsia="Arial" w:hAnsi="Arial" w:cs="Arial"/>
          <w:sz w:val="20"/>
          <w:szCs w:val="20"/>
        </w:rPr>
        <w:t>50.23.2.</w:t>
      </w:r>
      <w:r>
        <w:rPr>
          <w:sz w:val="20"/>
          <w:szCs w:val="20"/>
        </w:rPr>
        <w:tab/>
      </w:r>
      <w:r>
        <w:rPr>
          <w:rFonts w:ascii="Arial" w:eastAsia="Arial" w:hAnsi="Arial" w:cs="Arial"/>
          <w:sz w:val="19"/>
          <w:szCs w:val="19"/>
        </w:rPr>
        <w:t>As far as possible, teams should not be combined with each other.</w:t>
      </w:r>
    </w:p>
    <w:p w:rsidR="004E6615" w:rsidRDefault="004E6615">
      <w:pPr>
        <w:spacing w:line="178" w:lineRule="exact"/>
        <w:rPr>
          <w:sz w:val="20"/>
          <w:szCs w:val="20"/>
        </w:rPr>
      </w:pPr>
    </w:p>
    <w:p w:rsidR="004E6615" w:rsidRDefault="00994186">
      <w:pPr>
        <w:tabs>
          <w:tab w:val="left" w:pos="1540"/>
        </w:tabs>
        <w:spacing w:line="331" w:lineRule="auto"/>
        <w:ind w:left="1560" w:hanging="999"/>
        <w:jc w:val="both"/>
        <w:rPr>
          <w:sz w:val="20"/>
          <w:szCs w:val="20"/>
        </w:rPr>
      </w:pPr>
      <w:r>
        <w:rPr>
          <w:rFonts w:ascii="Arial" w:eastAsia="Arial" w:hAnsi="Arial" w:cs="Arial"/>
          <w:sz w:val="20"/>
          <w:szCs w:val="20"/>
        </w:rPr>
        <w:t>50.23.3.</w:t>
      </w:r>
      <w:r>
        <w:rPr>
          <w:rFonts w:ascii="Arial" w:eastAsia="Arial" w:hAnsi="Arial" w:cs="Arial"/>
          <w:sz w:val="20"/>
          <w:szCs w:val="20"/>
        </w:rPr>
        <w:tab/>
        <w:t>Coaches &amp; Managers should as fa</w:t>
      </w:r>
      <w:r>
        <w:rPr>
          <w:rFonts w:ascii="Arial" w:eastAsia="Arial" w:hAnsi="Arial" w:cs="Arial"/>
          <w:sz w:val="20"/>
          <w:szCs w:val="20"/>
        </w:rPr>
        <w:t>r as possible may be provided rooms with attached bath, separate from the boxers but in their near vicinity so that they can keep an eye on their teams.</w:t>
      </w:r>
    </w:p>
    <w:p w:rsidR="004E6615" w:rsidRDefault="004E6615">
      <w:pPr>
        <w:spacing w:line="56" w:lineRule="exact"/>
        <w:rPr>
          <w:sz w:val="20"/>
          <w:szCs w:val="20"/>
        </w:rPr>
      </w:pPr>
    </w:p>
    <w:p w:rsidR="004E6615" w:rsidRDefault="00994186">
      <w:pPr>
        <w:ind w:left="560"/>
        <w:rPr>
          <w:sz w:val="20"/>
          <w:szCs w:val="20"/>
        </w:rPr>
      </w:pPr>
      <w:r>
        <w:rPr>
          <w:rFonts w:ascii="Arial" w:eastAsia="Arial" w:hAnsi="Arial" w:cs="Arial"/>
          <w:sz w:val="20"/>
          <w:szCs w:val="20"/>
        </w:rPr>
        <w:t>50.23.3.1. IABF Family (President, VIP’s) should be in separate Hotel.</w:t>
      </w:r>
    </w:p>
    <w:p w:rsidR="004E6615" w:rsidRDefault="004E6615">
      <w:pPr>
        <w:spacing w:line="178" w:lineRule="exact"/>
        <w:rPr>
          <w:sz w:val="20"/>
          <w:szCs w:val="20"/>
        </w:rPr>
      </w:pPr>
    </w:p>
    <w:p w:rsidR="004E6615" w:rsidRDefault="00994186">
      <w:pPr>
        <w:spacing w:line="349" w:lineRule="auto"/>
        <w:ind w:left="1560" w:hanging="999"/>
        <w:jc w:val="both"/>
        <w:rPr>
          <w:sz w:val="20"/>
          <w:szCs w:val="20"/>
        </w:rPr>
      </w:pPr>
      <w:r>
        <w:rPr>
          <w:rFonts w:ascii="Arial" w:eastAsia="Arial" w:hAnsi="Arial" w:cs="Arial"/>
          <w:sz w:val="20"/>
          <w:szCs w:val="20"/>
        </w:rPr>
        <w:t xml:space="preserve">50.23.3.2. Supervisor, NTO’s, </w:t>
      </w:r>
      <w:r>
        <w:rPr>
          <w:rFonts w:ascii="Arial" w:eastAsia="Arial" w:hAnsi="Arial" w:cs="Arial"/>
          <w:sz w:val="20"/>
          <w:szCs w:val="20"/>
        </w:rPr>
        <w:t>Referee &amp; Judge, IABF Staff, should be in separate Hotel from the Team.</w:t>
      </w:r>
    </w:p>
    <w:p w:rsidR="004E6615" w:rsidRDefault="004E6615">
      <w:pPr>
        <w:spacing w:line="39" w:lineRule="exact"/>
        <w:rPr>
          <w:sz w:val="20"/>
          <w:szCs w:val="20"/>
        </w:rPr>
      </w:pPr>
    </w:p>
    <w:p w:rsidR="004E6615" w:rsidRDefault="00994186">
      <w:pPr>
        <w:spacing w:line="342" w:lineRule="auto"/>
        <w:ind w:left="1560" w:hanging="999"/>
        <w:jc w:val="both"/>
        <w:rPr>
          <w:sz w:val="20"/>
          <w:szCs w:val="20"/>
        </w:rPr>
      </w:pPr>
      <w:r>
        <w:rPr>
          <w:rFonts w:ascii="Arial" w:eastAsia="Arial" w:hAnsi="Arial" w:cs="Arial"/>
          <w:sz w:val="19"/>
          <w:szCs w:val="19"/>
        </w:rPr>
        <w:t xml:space="preserve">50.23.3.3. Make suitable catering arrangements for all participants including officials from one day before and one day after the event. If the Organizers decide to reimburse the </w:t>
      </w:r>
      <w:r>
        <w:rPr>
          <w:rFonts w:ascii="Arial" w:eastAsia="Arial" w:hAnsi="Arial" w:cs="Arial"/>
          <w:sz w:val="19"/>
          <w:szCs w:val="19"/>
        </w:rPr>
        <w:t>participants in cash instead of providing food they may arrange to pay Boxers/Coach/Manager @ Rs. 200/- per day and NTO’s, Rs. 250/- per day for their food. However the amount must be paid in advance to all teams and NTO’s immediately on arrival.</w:t>
      </w:r>
    </w:p>
    <w:p w:rsidR="004E6615" w:rsidRDefault="004E6615">
      <w:pPr>
        <w:spacing w:line="50" w:lineRule="exact"/>
        <w:rPr>
          <w:sz w:val="20"/>
          <w:szCs w:val="20"/>
        </w:rPr>
      </w:pPr>
    </w:p>
    <w:p w:rsidR="004E6615" w:rsidRDefault="00994186">
      <w:pPr>
        <w:rPr>
          <w:sz w:val="20"/>
          <w:szCs w:val="20"/>
        </w:rPr>
      </w:pPr>
      <w:r>
        <w:rPr>
          <w:rFonts w:ascii="Arial" w:eastAsia="Arial" w:hAnsi="Arial" w:cs="Arial"/>
          <w:b/>
          <w:bCs/>
          <w:sz w:val="20"/>
          <w:szCs w:val="20"/>
        </w:rPr>
        <w:t>50.24. T</w:t>
      </w:r>
      <w:r>
        <w:rPr>
          <w:rFonts w:ascii="Arial" w:eastAsia="Arial" w:hAnsi="Arial" w:cs="Arial"/>
          <w:b/>
          <w:bCs/>
          <w:sz w:val="20"/>
          <w:szCs w:val="20"/>
        </w:rPr>
        <w:t>RANSPORT</w:t>
      </w:r>
    </w:p>
    <w:p w:rsidR="004E6615" w:rsidRDefault="004E6615">
      <w:pPr>
        <w:spacing w:line="179" w:lineRule="exact"/>
        <w:rPr>
          <w:sz w:val="20"/>
          <w:szCs w:val="20"/>
        </w:rPr>
      </w:pPr>
    </w:p>
    <w:p w:rsidR="004E6615" w:rsidRDefault="00994186">
      <w:pPr>
        <w:rPr>
          <w:sz w:val="20"/>
          <w:szCs w:val="20"/>
        </w:rPr>
      </w:pPr>
      <w:r>
        <w:rPr>
          <w:rFonts w:ascii="Arial" w:eastAsia="Arial" w:hAnsi="Arial" w:cs="Arial"/>
          <w:sz w:val="20"/>
          <w:szCs w:val="20"/>
        </w:rPr>
        <w:t>Arrange for suitable transport for various groups of participants as under:-</w:t>
      </w:r>
    </w:p>
    <w:p w:rsidR="004E6615" w:rsidRDefault="004E6615">
      <w:pPr>
        <w:spacing w:line="178" w:lineRule="exact"/>
        <w:rPr>
          <w:sz w:val="20"/>
          <w:szCs w:val="20"/>
        </w:rPr>
      </w:pPr>
    </w:p>
    <w:p w:rsidR="004E6615" w:rsidRDefault="00994186">
      <w:pPr>
        <w:tabs>
          <w:tab w:val="left" w:pos="1540"/>
        </w:tabs>
        <w:spacing w:line="349" w:lineRule="auto"/>
        <w:ind w:left="1560" w:hanging="999"/>
        <w:jc w:val="both"/>
        <w:rPr>
          <w:sz w:val="20"/>
          <w:szCs w:val="20"/>
        </w:rPr>
      </w:pPr>
      <w:r>
        <w:rPr>
          <w:rFonts w:ascii="Arial" w:eastAsia="Arial" w:hAnsi="Arial" w:cs="Arial"/>
          <w:sz w:val="20"/>
          <w:szCs w:val="20"/>
        </w:rPr>
        <w:t>50.24.1.</w:t>
      </w:r>
      <w:r>
        <w:rPr>
          <w:rFonts w:ascii="Arial" w:eastAsia="Arial" w:hAnsi="Arial" w:cs="Arial"/>
          <w:sz w:val="20"/>
          <w:szCs w:val="20"/>
        </w:rPr>
        <w:tab/>
        <w:t>Team Delegations (Boxers &amp; participating Team Officials) - Buses (If the distance from their place of lodging to venue is more than 0.5 Kms.)</w:t>
      </w:r>
    </w:p>
    <w:p w:rsidR="004E6615" w:rsidRDefault="004E6615">
      <w:pPr>
        <w:spacing w:line="39" w:lineRule="exact"/>
        <w:rPr>
          <w:sz w:val="20"/>
          <w:szCs w:val="20"/>
        </w:rPr>
      </w:pPr>
    </w:p>
    <w:tbl>
      <w:tblPr>
        <w:tblW w:w="0" w:type="auto"/>
        <w:tblInd w:w="560" w:type="dxa"/>
        <w:tblLayout w:type="fixed"/>
        <w:tblCellMar>
          <w:left w:w="0" w:type="dxa"/>
          <w:right w:w="0" w:type="dxa"/>
        </w:tblCellMar>
        <w:tblLook w:val="04A0" w:firstRow="1" w:lastRow="0" w:firstColumn="1" w:lastColumn="0" w:noHBand="0" w:noVBand="1"/>
      </w:tblPr>
      <w:tblGrid>
        <w:gridCol w:w="860"/>
        <w:gridCol w:w="3160"/>
        <w:gridCol w:w="460"/>
        <w:gridCol w:w="3740"/>
      </w:tblGrid>
      <w:tr w:rsidR="004E6615">
        <w:trPr>
          <w:trHeight w:val="265"/>
        </w:trPr>
        <w:tc>
          <w:tcPr>
            <w:tcW w:w="4020" w:type="dxa"/>
            <w:gridSpan w:val="2"/>
            <w:vAlign w:val="bottom"/>
          </w:tcPr>
          <w:p w:rsidR="004E6615" w:rsidRDefault="00994186">
            <w:pPr>
              <w:rPr>
                <w:sz w:val="20"/>
                <w:szCs w:val="20"/>
              </w:rPr>
            </w:pPr>
            <w:r>
              <w:rPr>
                <w:rFonts w:ascii="Arial" w:eastAsia="Arial" w:hAnsi="Arial" w:cs="Arial"/>
                <w:sz w:val="20"/>
                <w:szCs w:val="20"/>
              </w:rPr>
              <w:t>50.24.2.   Refer</w:t>
            </w:r>
            <w:r>
              <w:rPr>
                <w:rFonts w:ascii="Arial" w:eastAsia="Arial" w:hAnsi="Arial" w:cs="Arial"/>
                <w:sz w:val="20"/>
                <w:szCs w:val="20"/>
              </w:rPr>
              <w:t>ees / Judges &amp; Other Staff</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w w:val="99"/>
                <w:sz w:val="20"/>
                <w:szCs w:val="20"/>
              </w:rPr>
              <w:t>Bus/Mini Bus/ Vans (Based on strength)</w:t>
            </w:r>
          </w:p>
        </w:tc>
      </w:tr>
      <w:tr w:rsidR="004E6615">
        <w:trPr>
          <w:trHeight w:val="408"/>
        </w:trPr>
        <w:tc>
          <w:tcPr>
            <w:tcW w:w="860" w:type="dxa"/>
            <w:vAlign w:val="bottom"/>
          </w:tcPr>
          <w:p w:rsidR="004E6615" w:rsidRDefault="00994186">
            <w:pPr>
              <w:rPr>
                <w:sz w:val="20"/>
                <w:szCs w:val="20"/>
              </w:rPr>
            </w:pPr>
            <w:r>
              <w:rPr>
                <w:rFonts w:ascii="Arial" w:eastAsia="Arial" w:hAnsi="Arial" w:cs="Arial"/>
                <w:sz w:val="20"/>
                <w:szCs w:val="20"/>
              </w:rPr>
              <w:t>50.24.3.</w:t>
            </w:r>
          </w:p>
        </w:tc>
        <w:tc>
          <w:tcPr>
            <w:tcW w:w="3160" w:type="dxa"/>
            <w:vAlign w:val="bottom"/>
          </w:tcPr>
          <w:p w:rsidR="004E6615" w:rsidRDefault="00994186">
            <w:pPr>
              <w:ind w:left="140"/>
              <w:rPr>
                <w:sz w:val="20"/>
                <w:szCs w:val="20"/>
              </w:rPr>
            </w:pPr>
            <w:r>
              <w:rPr>
                <w:rFonts w:ascii="Arial" w:eastAsia="Arial" w:hAnsi="Arial" w:cs="Arial"/>
                <w:sz w:val="20"/>
                <w:szCs w:val="20"/>
              </w:rPr>
              <w:t>NTO’s</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sz w:val="20"/>
                <w:szCs w:val="20"/>
              </w:rPr>
              <w:t>Car/ Sumo/ Quails</w:t>
            </w:r>
          </w:p>
        </w:tc>
      </w:tr>
      <w:tr w:rsidR="004E6615">
        <w:trPr>
          <w:trHeight w:val="408"/>
        </w:trPr>
        <w:tc>
          <w:tcPr>
            <w:tcW w:w="860" w:type="dxa"/>
            <w:vAlign w:val="bottom"/>
          </w:tcPr>
          <w:p w:rsidR="004E6615" w:rsidRDefault="00994186">
            <w:pPr>
              <w:rPr>
                <w:sz w:val="20"/>
                <w:szCs w:val="20"/>
              </w:rPr>
            </w:pPr>
            <w:r>
              <w:rPr>
                <w:rFonts w:ascii="Arial" w:eastAsia="Arial" w:hAnsi="Arial" w:cs="Arial"/>
                <w:sz w:val="20"/>
                <w:szCs w:val="20"/>
              </w:rPr>
              <w:t>50.24.4.</w:t>
            </w:r>
          </w:p>
        </w:tc>
        <w:tc>
          <w:tcPr>
            <w:tcW w:w="3160" w:type="dxa"/>
            <w:vAlign w:val="bottom"/>
          </w:tcPr>
          <w:p w:rsidR="004E6615" w:rsidRDefault="00994186">
            <w:pPr>
              <w:ind w:left="140"/>
              <w:rPr>
                <w:sz w:val="20"/>
                <w:szCs w:val="20"/>
              </w:rPr>
            </w:pPr>
            <w:r>
              <w:rPr>
                <w:rFonts w:ascii="Arial" w:eastAsia="Arial" w:hAnsi="Arial" w:cs="Arial"/>
                <w:sz w:val="20"/>
                <w:szCs w:val="20"/>
              </w:rPr>
              <w:t>Supervisor</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sz w:val="20"/>
                <w:szCs w:val="20"/>
              </w:rPr>
              <w:t>One Car</w:t>
            </w:r>
          </w:p>
        </w:tc>
      </w:tr>
      <w:tr w:rsidR="004E6615">
        <w:trPr>
          <w:trHeight w:val="408"/>
        </w:trPr>
        <w:tc>
          <w:tcPr>
            <w:tcW w:w="860" w:type="dxa"/>
            <w:vAlign w:val="bottom"/>
          </w:tcPr>
          <w:p w:rsidR="004E6615" w:rsidRDefault="00994186">
            <w:pPr>
              <w:rPr>
                <w:sz w:val="20"/>
                <w:szCs w:val="20"/>
              </w:rPr>
            </w:pPr>
            <w:r>
              <w:rPr>
                <w:rFonts w:ascii="Arial" w:eastAsia="Arial" w:hAnsi="Arial" w:cs="Arial"/>
                <w:sz w:val="20"/>
                <w:szCs w:val="20"/>
              </w:rPr>
              <w:t>50.24.5.</w:t>
            </w:r>
          </w:p>
        </w:tc>
        <w:tc>
          <w:tcPr>
            <w:tcW w:w="3160" w:type="dxa"/>
            <w:vAlign w:val="bottom"/>
          </w:tcPr>
          <w:p w:rsidR="004E6615" w:rsidRDefault="00994186">
            <w:pPr>
              <w:ind w:left="140"/>
              <w:rPr>
                <w:sz w:val="20"/>
                <w:szCs w:val="20"/>
              </w:rPr>
            </w:pPr>
            <w:r>
              <w:rPr>
                <w:rFonts w:ascii="Arial" w:eastAsia="Arial" w:hAnsi="Arial" w:cs="Arial"/>
                <w:sz w:val="20"/>
                <w:szCs w:val="20"/>
              </w:rPr>
              <w:t>Competition Manager</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sz w:val="20"/>
                <w:szCs w:val="20"/>
              </w:rPr>
              <w:t>One Car</w:t>
            </w:r>
          </w:p>
        </w:tc>
      </w:tr>
      <w:tr w:rsidR="004E6615">
        <w:trPr>
          <w:trHeight w:val="408"/>
        </w:trPr>
        <w:tc>
          <w:tcPr>
            <w:tcW w:w="860" w:type="dxa"/>
            <w:vAlign w:val="bottom"/>
          </w:tcPr>
          <w:p w:rsidR="004E6615" w:rsidRDefault="00994186">
            <w:pPr>
              <w:rPr>
                <w:sz w:val="20"/>
                <w:szCs w:val="20"/>
              </w:rPr>
            </w:pPr>
            <w:r>
              <w:rPr>
                <w:rFonts w:ascii="Arial" w:eastAsia="Arial" w:hAnsi="Arial" w:cs="Arial"/>
                <w:sz w:val="20"/>
                <w:szCs w:val="20"/>
              </w:rPr>
              <w:t>50.24.6.</w:t>
            </w:r>
          </w:p>
        </w:tc>
        <w:tc>
          <w:tcPr>
            <w:tcW w:w="3160" w:type="dxa"/>
            <w:vAlign w:val="bottom"/>
          </w:tcPr>
          <w:p w:rsidR="004E6615" w:rsidRDefault="00994186">
            <w:pPr>
              <w:ind w:left="140"/>
              <w:rPr>
                <w:sz w:val="20"/>
                <w:szCs w:val="20"/>
              </w:rPr>
            </w:pPr>
            <w:r>
              <w:rPr>
                <w:rFonts w:ascii="Arial" w:eastAsia="Arial" w:hAnsi="Arial" w:cs="Arial"/>
                <w:sz w:val="20"/>
                <w:szCs w:val="20"/>
              </w:rPr>
              <w:t>Venue Manager</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sz w:val="20"/>
                <w:szCs w:val="20"/>
              </w:rPr>
              <w:t>One Car</w:t>
            </w:r>
          </w:p>
        </w:tc>
      </w:tr>
      <w:tr w:rsidR="004E6615">
        <w:trPr>
          <w:trHeight w:val="408"/>
        </w:trPr>
        <w:tc>
          <w:tcPr>
            <w:tcW w:w="860" w:type="dxa"/>
            <w:vAlign w:val="bottom"/>
          </w:tcPr>
          <w:p w:rsidR="004E6615" w:rsidRDefault="00994186">
            <w:pPr>
              <w:rPr>
                <w:sz w:val="20"/>
                <w:szCs w:val="20"/>
              </w:rPr>
            </w:pPr>
            <w:r>
              <w:rPr>
                <w:rFonts w:ascii="Arial" w:eastAsia="Arial" w:hAnsi="Arial" w:cs="Arial"/>
                <w:sz w:val="20"/>
                <w:szCs w:val="20"/>
              </w:rPr>
              <w:t>50.24.7.</w:t>
            </w:r>
          </w:p>
        </w:tc>
        <w:tc>
          <w:tcPr>
            <w:tcW w:w="3160" w:type="dxa"/>
            <w:vAlign w:val="bottom"/>
          </w:tcPr>
          <w:p w:rsidR="004E6615" w:rsidRDefault="00994186">
            <w:pPr>
              <w:ind w:left="140"/>
              <w:rPr>
                <w:sz w:val="20"/>
                <w:szCs w:val="20"/>
              </w:rPr>
            </w:pPr>
            <w:r>
              <w:rPr>
                <w:rFonts w:ascii="Arial" w:eastAsia="Arial" w:hAnsi="Arial" w:cs="Arial"/>
                <w:sz w:val="20"/>
                <w:szCs w:val="20"/>
              </w:rPr>
              <w:t>IABF Staff</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sz w:val="20"/>
                <w:szCs w:val="20"/>
              </w:rPr>
              <w:t>One Car</w:t>
            </w:r>
          </w:p>
        </w:tc>
      </w:tr>
      <w:tr w:rsidR="004E6615">
        <w:trPr>
          <w:trHeight w:val="408"/>
        </w:trPr>
        <w:tc>
          <w:tcPr>
            <w:tcW w:w="860" w:type="dxa"/>
            <w:vAlign w:val="bottom"/>
          </w:tcPr>
          <w:p w:rsidR="004E6615" w:rsidRDefault="00994186">
            <w:pPr>
              <w:rPr>
                <w:sz w:val="20"/>
                <w:szCs w:val="20"/>
              </w:rPr>
            </w:pPr>
            <w:r>
              <w:rPr>
                <w:rFonts w:ascii="Arial" w:eastAsia="Arial" w:hAnsi="Arial" w:cs="Arial"/>
                <w:sz w:val="20"/>
                <w:szCs w:val="20"/>
              </w:rPr>
              <w:t>50.24.8.</w:t>
            </w:r>
          </w:p>
        </w:tc>
        <w:tc>
          <w:tcPr>
            <w:tcW w:w="3160" w:type="dxa"/>
            <w:vAlign w:val="bottom"/>
          </w:tcPr>
          <w:p w:rsidR="004E6615" w:rsidRDefault="00994186">
            <w:pPr>
              <w:ind w:left="140"/>
              <w:rPr>
                <w:sz w:val="20"/>
                <w:szCs w:val="20"/>
              </w:rPr>
            </w:pPr>
            <w:r>
              <w:rPr>
                <w:rFonts w:ascii="Arial" w:eastAsia="Arial" w:hAnsi="Arial" w:cs="Arial"/>
                <w:sz w:val="20"/>
                <w:szCs w:val="20"/>
              </w:rPr>
              <w:t>Secretary General</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sz w:val="20"/>
                <w:szCs w:val="20"/>
              </w:rPr>
              <w:t>Dedicated Car</w:t>
            </w:r>
          </w:p>
        </w:tc>
      </w:tr>
      <w:tr w:rsidR="004E6615">
        <w:trPr>
          <w:trHeight w:val="408"/>
        </w:trPr>
        <w:tc>
          <w:tcPr>
            <w:tcW w:w="860" w:type="dxa"/>
            <w:vAlign w:val="bottom"/>
          </w:tcPr>
          <w:p w:rsidR="004E6615" w:rsidRDefault="00994186">
            <w:pPr>
              <w:rPr>
                <w:sz w:val="20"/>
                <w:szCs w:val="20"/>
              </w:rPr>
            </w:pPr>
            <w:r>
              <w:rPr>
                <w:rFonts w:ascii="Arial" w:eastAsia="Arial" w:hAnsi="Arial" w:cs="Arial"/>
                <w:sz w:val="20"/>
                <w:szCs w:val="20"/>
              </w:rPr>
              <w:t>50.24.9.</w:t>
            </w:r>
          </w:p>
        </w:tc>
        <w:tc>
          <w:tcPr>
            <w:tcW w:w="3160" w:type="dxa"/>
            <w:vAlign w:val="bottom"/>
          </w:tcPr>
          <w:p w:rsidR="004E6615" w:rsidRDefault="00994186">
            <w:pPr>
              <w:ind w:left="140"/>
              <w:rPr>
                <w:sz w:val="20"/>
                <w:szCs w:val="20"/>
              </w:rPr>
            </w:pPr>
            <w:r>
              <w:rPr>
                <w:rFonts w:ascii="Arial" w:eastAsia="Arial" w:hAnsi="Arial" w:cs="Arial"/>
                <w:sz w:val="20"/>
                <w:szCs w:val="20"/>
              </w:rPr>
              <w:t>President</w:t>
            </w:r>
          </w:p>
        </w:tc>
        <w:tc>
          <w:tcPr>
            <w:tcW w:w="460" w:type="dxa"/>
            <w:vAlign w:val="bottom"/>
          </w:tcPr>
          <w:p w:rsidR="004E6615" w:rsidRDefault="00994186">
            <w:pPr>
              <w:ind w:right="120"/>
              <w:jc w:val="right"/>
              <w:rPr>
                <w:sz w:val="20"/>
                <w:szCs w:val="20"/>
              </w:rPr>
            </w:pPr>
            <w:r>
              <w:rPr>
                <w:rFonts w:ascii="Arial" w:eastAsia="Arial" w:hAnsi="Arial" w:cs="Arial"/>
                <w:sz w:val="20"/>
                <w:szCs w:val="20"/>
              </w:rPr>
              <w:t>-</w:t>
            </w:r>
          </w:p>
        </w:tc>
        <w:tc>
          <w:tcPr>
            <w:tcW w:w="3740" w:type="dxa"/>
            <w:vAlign w:val="bottom"/>
          </w:tcPr>
          <w:p w:rsidR="004E6615" w:rsidRDefault="00994186">
            <w:pPr>
              <w:ind w:left="200"/>
              <w:rPr>
                <w:sz w:val="20"/>
                <w:szCs w:val="20"/>
              </w:rPr>
            </w:pPr>
            <w:r>
              <w:rPr>
                <w:rFonts w:ascii="Arial" w:eastAsia="Arial" w:hAnsi="Arial" w:cs="Arial"/>
                <w:sz w:val="20"/>
                <w:szCs w:val="20"/>
              </w:rPr>
              <w:t>Dedicated Car</w:t>
            </w:r>
          </w:p>
        </w:tc>
      </w:tr>
    </w:tbl>
    <w:p w:rsidR="004E6615" w:rsidRDefault="004E6615">
      <w:pPr>
        <w:spacing w:line="142" w:lineRule="exact"/>
        <w:rPr>
          <w:sz w:val="20"/>
          <w:szCs w:val="20"/>
        </w:rPr>
      </w:pPr>
    </w:p>
    <w:p w:rsidR="004E6615" w:rsidRDefault="00994186">
      <w:pPr>
        <w:rPr>
          <w:sz w:val="20"/>
          <w:szCs w:val="20"/>
        </w:rPr>
      </w:pPr>
      <w:r>
        <w:rPr>
          <w:rFonts w:ascii="Arial" w:eastAsia="Arial" w:hAnsi="Arial" w:cs="Arial"/>
          <w:b/>
          <w:bCs/>
          <w:sz w:val="20"/>
          <w:szCs w:val="20"/>
        </w:rPr>
        <w:t>50.25. LOCAL ORGANIZING COMMITTEE</w:t>
      </w:r>
    </w:p>
    <w:p w:rsidR="004E6615" w:rsidRDefault="004E6615">
      <w:pPr>
        <w:spacing w:line="179" w:lineRule="exact"/>
        <w:rPr>
          <w:sz w:val="20"/>
          <w:szCs w:val="20"/>
        </w:rPr>
      </w:pPr>
    </w:p>
    <w:p w:rsidR="004E6615" w:rsidRDefault="00994186">
      <w:pPr>
        <w:spacing w:line="331" w:lineRule="auto"/>
        <w:ind w:left="560"/>
        <w:jc w:val="both"/>
        <w:rPr>
          <w:sz w:val="20"/>
          <w:szCs w:val="20"/>
        </w:rPr>
      </w:pPr>
      <w:r>
        <w:rPr>
          <w:rFonts w:ascii="Arial" w:eastAsia="Arial" w:hAnsi="Arial" w:cs="Arial"/>
          <w:sz w:val="20"/>
          <w:szCs w:val="20"/>
        </w:rPr>
        <w:t xml:space="preserve">The Competition Manager shall be nominated by the Host Unit and approved by the IABF. The Various committees essential for smooth conduct of the </w:t>
      </w:r>
      <w:r>
        <w:rPr>
          <w:rFonts w:ascii="Arial" w:eastAsia="Arial" w:hAnsi="Arial" w:cs="Arial"/>
          <w:sz w:val="20"/>
          <w:szCs w:val="20"/>
        </w:rPr>
        <w:t>event will be formed with the recommendation of Competition Manager</w:t>
      </w:r>
    </w:p>
    <w:p w:rsidR="004E6615" w:rsidRDefault="004E6615">
      <w:pPr>
        <w:spacing w:line="56" w:lineRule="exact"/>
        <w:rPr>
          <w:sz w:val="20"/>
          <w:szCs w:val="20"/>
        </w:rPr>
      </w:pPr>
    </w:p>
    <w:p w:rsidR="004E6615" w:rsidRDefault="00994186">
      <w:pPr>
        <w:tabs>
          <w:tab w:val="left" w:pos="1540"/>
        </w:tabs>
        <w:ind w:left="560"/>
        <w:rPr>
          <w:sz w:val="20"/>
          <w:szCs w:val="20"/>
        </w:rPr>
      </w:pPr>
      <w:r>
        <w:rPr>
          <w:rFonts w:ascii="Arial" w:eastAsia="Arial" w:hAnsi="Arial" w:cs="Arial"/>
          <w:sz w:val="20"/>
          <w:szCs w:val="20"/>
        </w:rPr>
        <w:t>50.25.1.</w:t>
      </w:r>
      <w:r>
        <w:rPr>
          <w:rFonts w:ascii="Arial" w:eastAsia="Arial" w:hAnsi="Arial" w:cs="Arial"/>
          <w:sz w:val="20"/>
          <w:szCs w:val="20"/>
        </w:rPr>
        <w:tab/>
        <w:t>Competition Manager</w:t>
      </w:r>
    </w:p>
    <w:p w:rsidR="004E6615" w:rsidRDefault="004E6615">
      <w:pPr>
        <w:spacing w:line="178" w:lineRule="exact"/>
        <w:rPr>
          <w:sz w:val="20"/>
          <w:szCs w:val="20"/>
        </w:rPr>
      </w:pPr>
    </w:p>
    <w:p w:rsidR="004E6615" w:rsidRDefault="00994186">
      <w:pPr>
        <w:tabs>
          <w:tab w:val="left" w:pos="1540"/>
        </w:tabs>
        <w:ind w:left="560"/>
        <w:rPr>
          <w:sz w:val="20"/>
          <w:szCs w:val="20"/>
        </w:rPr>
      </w:pPr>
      <w:r>
        <w:rPr>
          <w:rFonts w:ascii="Arial" w:eastAsia="Arial" w:hAnsi="Arial" w:cs="Arial"/>
          <w:sz w:val="20"/>
          <w:szCs w:val="20"/>
        </w:rPr>
        <w:t>50.25.2.</w:t>
      </w:r>
      <w:r>
        <w:rPr>
          <w:sz w:val="20"/>
          <w:szCs w:val="20"/>
        </w:rPr>
        <w:tab/>
      </w:r>
      <w:r>
        <w:rPr>
          <w:rFonts w:ascii="Arial" w:eastAsia="Arial" w:hAnsi="Arial" w:cs="Arial"/>
          <w:sz w:val="19"/>
          <w:szCs w:val="19"/>
        </w:rPr>
        <w:t>Venue Manager</w:t>
      </w:r>
    </w:p>
    <w:p w:rsidR="004E6615" w:rsidRDefault="004E6615">
      <w:pPr>
        <w:sectPr w:rsidR="004E6615">
          <w:pgSz w:w="12240" w:h="15840"/>
          <w:pgMar w:top="1396" w:right="1440" w:bottom="785" w:left="1440" w:header="0" w:footer="0" w:gutter="0"/>
          <w:cols w:space="720" w:equalWidth="0">
            <w:col w:w="9360"/>
          </w:cols>
        </w:sectPr>
      </w:pPr>
    </w:p>
    <w:tbl>
      <w:tblPr>
        <w:tblW w:w="0" w:type="auto"/>
        <w:tblInd w:w="560" w:type="dxa"/>
        <w:tblLayout w:type="fixed"/>
        <w:tblCellMar>
          <w:left w:w="0" w:type="dxa"/>
          <w:right w:w="0" w:type="dxa"/>
        </w:tblCellMar>
        <w:tblLook w:val="04A0" w:firstRow="1" w:lastRow="0" w:firstColumn="1" w:lastColumn="0" w:noHBand="0" w:noVBand="1"/>
      </w:tblPr>
      <w:tblGrid>
        <w:gridCol w:w="920"/>
        <w:gridCol w:w="6660"/>
      </w:tblGrid>
      <w:tr w:rsidR="004E6615">
        <w:trPr>
          <w:trHeight w:val="265"/>
        </w:trPr>
        <w:tc>
          <w:tcPr>
            <w:tcW w:w="920" w:type="dxa"/>
            <w:vAlign w:val="bottom"/>
          </w:tcPr>
          <w:p w:rsidR="004E6615" w:rsidRDefault="00994186">
            <w:pPr>
              <w:rPr>
                <w:sz w:val="20"/>
                <w:szCs w:val="20"/>
              </w:rPr>
            </w:pPr>
            <w:bookmarkStart w:id="91" w:name="page91"/>
            <w:bookmarkEnd w:id="91"/>
            <w:r>
              <w:rPr>
                <w:rFonts w:ascii="Arial" w:eastAsia="Arial" w:hAnsi="Arial" w:cs="Arial"/>
                <w:sz w:val="20"/>
                <w:szCs w:val="20"/>
              </w:rPr>
              <w:lastRenderedPageBreak/>
              <w:t>50.25.3.</w:t>
            </w:r>
          </w:p>
        </w:tc>
        <w:tc>
          <w:tcPr>
            <w:tcW w:w="6660" w:type="dxa"/>
            <w:vAlign w:val="bottom"/>
          </w:tcPr>
          <w:p w:rsidR="004E6615" w:rsidRDefault="00994186">
            <w:pPr>
              <w:ind w:left="80"/>
              <w:rPr>
                <w:sz w:val="20"/>
                <w:szCs w:val="20"/>
              </w:rPr>
            </w:pPr>
            <w:r>
              <w:rPr>
                <w:rFonts w:ascii="Arial" w:eastAsia="Arial" w:hAnsi="Arial" w:cs="Arial"/>
                <w:sz w:val="20"/>
                <w:szCs w:val="20"/>
              </w:rPr>
              <w:t>Filed Of Play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50.25.4.</w:t>
            </w:r>
          </w:p>
        </w:tc>
        <w:tc>
          <w:tcPr>
            <w:tcW w:w="6660" w:type="dxa"/>
            <w:vAlign w:val="bottom"/>
          </w:tcPr>
          <w:p w:rsidR="004E6615" w:rsidRDefault="00994186">
            <w:pPr>
              <w:ind w:left="80"/>
              <w:rPr>
                <w:sz w:val="20"/>
                <w:szCs w:val="20"/>
              </w:rPr>
            </w:pPr>
            <w:r>
              <w:rPr>
                <w:rFonts w:ascii="Arial" w:eastAsia="Arial" w:hAnsi="Arial" w:cs="Arial"/>
                <w:w w:val="99"/>
                <w:sz w:val="20"/>
                <w:szCs w:val="20"/>
              </w:rPr>
              <w:t>Reception Committee- Airport – Railway Station – Venue – Training Venue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50.25.5.</w:t>
            </w:r>
          </w:p>
        </w:tc>
        <w:tc>
          <w:tcPr>
            <w:tcW w:w="6660" w:type="dxa"/>
            <w:vAlign w:val="bottom"/>
          </w:tcPr>
          <w:p w:rsidR="004E6615" w:rsidRDefault="00994186">
            <w:pPr>
              <w:ind w:left="80"/>
              <w:rPr>
                <w:sz w:val="20"/>
                <w:szCs w:val="20"/>
              </w:rPr>
            </w:pPr>
            <w:r>
              <w:rPr>
                <w:rFonts w:ascii="Arial" w:eastAsia="Arial" w:hAnsi="Arial" w:cs="Arial"/>
                <w:sz w:val="20"/>
                <w:szCs w:val="20"/>
              </w:rPr>
              <w:t>Medical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50.25.6.</w:t>
            </w:r>
          </w:p>
        </w:tc>
        <w:tc>
          <w:tcPr>
            <w:tcW w:w="6660" w:type="dxa"/>
            <w:vAlign w:val="bottom"/>
          </w:tcPr>
          <w:p w:rsidR="004E6615" w:rsidRDefault="00994186">
            <w:pPr>
              <w:ind w:left="80"/>
              <w:rPr>
                <w:sz w:val="20"/>
                <w:szCs w:val="20"/>
              </w:rPr>
            </w:pPr>
            <w:r>
              <w:rPr>
                <w:rFonts w:ascii="Arial" w:eastAsia="Arial" w:hAnsi="Arial" w:cs="Arial"/>
                <w:sz w:val="20"/>
                <w:szCs w:val="20"/>
              </w:rPr>
              <w:t>Boarding &amp; Lodging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50.25.7.</w:t>
            </w:r>
          </w:p>
        </w:tc>
        <w:tc>
          <w:tcPr>
            <w:tcW w:w="6660" w:type="dxa"/>
            <w:vAlign w:val="bottom"/>
          </w:tcPr>
          <w:p w:rsidR="004E6615" w:rsidRDefault="00994186">
            <w:pPr>
              <w:ind w:left="80"/>
              <w:rPr>
                <w:sz w:val="20"/>
                <w:szCs w:val="20"/>
              </w:rPr>
            </w:pPr>
            <w:r>
              <w:rPr>
                <w:rFonts w:ascii="Arial" w:eastAsia="Arial" w:hAnsi="Arial" w:cs="Arial"/>
                <w:sz w:val="20"/>
                <w:szCs w:val="20"/>
              </w:rPr>
              <w:t>Equipment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50.25.8.</w:t>
            </w:r>
          </w:p>
        </w:tc>
        <w:tc>
          <w:tcPr>
            <w:tcW w:w="6660" w:type="dxa"/>
            <w:vAlign w:val="bottom"/>
          </w:tcPr>
          <w:p w:rsidR="004E6615" w:rsidRDefault="00994186">
            <w:pPr>
              <w:ind w:left="80"/>
              <w:rPr>
                <w:sz w:val="20"/>
                <w:szCs w:val="20"/>
              </w:rPr>
            </w:pPr>
            <w:r>
              <w:rPr>
                <w:rFonts w:ascii="Arial" w:eastAsia="Arial" w:hAnsi="Arial" w:cs="Arial"/>
                <w:sz w:val="20"/>
                <w:szCs w:val="20"/>
              </w:rPr>
              <w:t>Marshalling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50.25.9.</w:t>
            </w:r>
          </w:p>
        </w:tc>
        <w:tc>
          <w:tcPr>
            <w:tcW w:w="6660" w:type="dxa"/>
            <w:vAlign w:val="bottom"/>
          </w:tcPr>
          <w:p w:rsidR="004E6615" w:rsidRDefault="00994186">
            <w:pPr>
              <w:ind w:left="80"/>
              <w:rPr>
                <w:sz w:val="20"/>
                <w:szCs w:val="20"/>
              </w:rPr>
            </w:pPr>
            <w:r>
              <w:rPr>
                <w:rFonts w:ascii="Arial" w:eastAsia="Arial" w:hAnsi="Arial" w:cs="Arial"/>
                <w:sz w:val="20"/>
                <w:szCs w:val="20"/>
              </w:rPr>
              <w:t>Hospitality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50.25.10.</w:t>
            </w:r>
          </w:p>
        </w:tc>
        <w:tc>
          <w:tcPr>
            <w:tcW w:w="6660" w:type="dxa"/>
            <w:vAlign w:val="bottom"/>
          </w:tcPr>
          <w:p w:rsidR="004E6615" w:rsidRDefault="00994186">
            <w:pPr>
              <w:ind w:left="80"/>
              <w:rPr>
                <w:sz w:val="20"/>
                <w:szCs w:val="20"/>
              </w:rPr>
            </w:pPr>
            <w:r>
              <w:rPr>
                <w:rFonts w:ascii="Arial" w:eastAsia="Arial" w:hAnsi="Arial" w:cs="Arial"/>
                <w:sz w:val="20"/>
                <w:szCs w:val="20"/>
              </w:rPr>
              <w:t>Press &amp; Publicity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50.25.11.</w:t>
            </w:r>
          </w:p>
        </w:tc>
        <w:tc>
          <w:tcPr>
            <w:tcW w:w="6660" w:type="dxa"/>
            <w:vAlign w:val="bottom"/>
          </w:tcPr>
          <w:p w:rsidR="004E6615" w:rsidRDefault="00994186">
            <w:pPr>
              <w:ind w:left="80"/>
              <w:rPr>
                <w:sz w:val="20"/>
                <w:szCs w:val="20"/>
              </w:rPr>
            </w:pPr>
            <w:r>
              <w:rPr>
                <w:rFonts w:ascii="Arial" w:eastAsia="Arial" w:hAnsi="Arial" w:cs="Arial"/>
                <w:sz w:val="20"/>
                <w:szCs w:val="20"/>
              </w:rPr>
              <w:t>Ceremonial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50.25.12.</w:t>
            </w:r>
          </w:p>
        </w:tc>
        <w:tc>
          <w:tcPr>
            <w:tcW w:w="6660" w:type="dxa"/>
            <w:vAlign w:val="bottom"/>
          </w:tcPr>
          <w:p w:rsidR="004E6615" w:rsidRDefault="00994186">
            <w:pPr>
              <w:ind w:left="80"/>
              <w:rPr>
                <w:sz w:val="20"/>
                <w:szCs w:val="20"/>
              </w:rPr>
            </w:pPr>
            <w:r>
              <w:rPr>
                <w:rFonts w:ascii="Arial" w:eastAsia="Arial" w:hAnsi="Arial" w:cs="Arial"/>
                <w:sz w:val="20"/>
                <w:szCs w:val="20"/>
              </w:rPr>
              <w:t xml:space="preserve">Transport </w:t>
            </w:r>
            <w:r>
              <w:rPr>
                <w:rFonts w:ascii="Arial" w:eastAsia="Arial" w:hAnsi="Arial" w:cs="Arial"/>
                <w:sz w:val="20"/>
                <w:szCs w:val="20"/>
              </w:rPr>
              <w:t>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50.25.13.</w:t>
            </w:r>
          </w:p>
        </w:tc>
        <w:tc>
          <w:tcPr>
            <w:tcW w:w="6660" w:type="dxa"/>
            <w:vAlign w:val="bottom"/>
          </w:tcPr>
          <w:p w:rsidR="004E6615" w:rsidRDefault="00994186">
            <w:pPr>
              <w:ind w:left="80"/>
              <w:rPr>
                <w:sz w:val="20"/>
                <w:szCs w:val="20"/>
              </w:rPr>
            </w:pPr>
            <w:r>
              <w:rPr>
                <w:rFonts w:ascii="Arial" w:eastAsia="Arial" w:hAnsi="Arial" w:cs="Arial"/>
                <w:sz w:val="20"/>
                <w:szCs w:val="20"/>
              </w:rPr>
              <w:t>Technology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50.25.14.</w:t>
            </w:r>
          </w:p>
        </w:tc>
        <w:tc>
          <w:tcPr>
            <w:tcW w:w="6660" w:type="dxa"/>
            <w:vAlign w:val="bottom"/>
          </w:tcPr>
          <w:p w:rsidR="004E6615" w:rsidRDefault="00994186">
            <w:pPr>
              <w:ind w:left="80"/>
              <w:rPr>
                <w:sz w:val="20"/>
                <w:szCs w:val="20"/>
              </w:rPr>
            </w:pPr>
            <w:r>
              <w:rPr>
                <w:rFonts w:ascii="Arial" w:eastAsia="Arial" w:hAnsi="Arial" w:cs="Arial"/>
                <w:sz w:val="20"/>
                <w:szCs w:val="20"/>
              </w:rPr>
              <w:t>Finance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50.25.15.</w:t>
            </w:r>
          </w:p>
        </w:tc>
        <w:tc>
          <w:tcPr>
            <w:tcW w:w="6660" w:type="dxa"/>
            <w:vAlign w:val="bottom"/>
          </w:tcPr>
          <w:p w:rsidR="004E6615" w:rsidRDefault="00994186">
            <w:pPr>
              <w:ind w:left="80"/>
              <w:rPr>
                <w:sz w:val="20"/>
                <w:szCs w:val="20"/>
              </w:rPr>
            </w:pPr>
            <w:r>
              <w:rPr>
                <w:rFonts w:ascii="Arial" w:eastAsia="Arial" w:hAnsi="Arial" w:cs="Arial"/>
                <w:sz w:val="20"/>
                <w:szCs w:val="20"/>
              </w:rPr>
              <w:t>Marketing &amp; Communications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50.25.16.</w:t>
            </w:r>
          </w:p>
        </w:tc>
        <w:tc>
          <w:tcPr>
            <w:tcW w:w="6660" w:type="dxa"/>
            <w:vAlign w:val="bottom"/>
          </w:tcPr>
          <w:p w:rsidR="004E6615" w:rsidRDefault="00994186">
            <w:pPr>
              <w:ind w:left="80"/>
              <w:rPr>
                <w:sz w:val="20"/>
                <w:szCs w:val="20"/>
              </w:rPr>
            </w:pPr>
            <w:r>
              <w:rPr>
                <w:rFonts w:ascii="Arial" w:eastAsia="Arial" w:hAnsi="Arial" w:cs="Arial"/>
                <w:sz w:val="20"/>
                <w:szCs w:val="20"/>
              </w:rPr>
              <w:t>Ticketing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50.25.17.</w:t>
            </w:r>
          </w:p>
        </w:tc>
        <w:tc>
          <w:tcPr>
            <w:tcW w:w="6660" w:type="dxa"/>
            <w:vAlign w:val="bottom"/>
          </w:tcPr>
          <w:p w:rsidR="004E6615" w:rsidRDefault="00994186">
            <w:pPr>
              <w:ind w:left="80"/>
              <w:rPr>
                <w:sz w:val="20"/>
                <w:szCs w:val="20"/>
              </w:rPr>
            </w:pPr>
            <w:r>
              <w:rPr>
                <w:rFonts w:ascii="Arial" w:eastAsia="Arial" w:hAnsi="Arial" w:cs="Arial"/>
                <w:sz w:val="20"/>
                <w:szCs w:val="20"/>
              </w:rPr>
              <w:t>Cleaning &amp; Waste Management Committee</w:t>
            </w:r>
          </w:p>
        </w:tc>
      </w:tr>
      <w:tr w:rsidR="004E6615">
        <w:trPr>
          <w:trHeight w:val="408"/>
        </w:trPr>
        <w:tc>
          <w:tcPr>
            <w:tcW w:w="920" w:type="dxa"/>
            <w:vAlign w:val="bottom"/>
          </w:tcPr>
          <w:p w:rsidR="004E6615" w:rsidRDefault="00994186">
            <w:pPr>
              <w:rPr>
                <w:sz w:val="20"/>
                <w:szCs w:val="20"/>
              </w:rPr>
            </w:pPr>
            <w:r>
              <w:rPr>
                <w:rFonts w:ascii="Arial" w:eastAsia="Arial" w:hAnsi="Arial" w:cs="Arial"/>
                <w:sz w:val="20"/>
                <w:szCs w:val="20"/>
              </w:rPr>
              <w:t>50.25.18.</w:t>
            </w:r>
          </w:p>
        </w:tc>
        <w:tc>
          <w:tcPr>
            <w:tcW w:w="6660" w:type="dxa"/>
            <w:vAlign w:val="bottom"/>
          </w:tcPr>
          <w:p w:rsidR="004E6615" w:rsidRDefault="00994186">
            <w:pPr>
              <w:ind w:left="80"/>
              <w:rPr>
                <w:sz w:val="20"/>
                <w:szCs w:val="20"/>
              </w:rPr>
            </w:pPr>
            <w:r>
              <w:rPr>
                <w:rFonts w:ascii="Arial" w:eastAsia="Arial" w:hAnsi="Arial" w:cs="Arial"/>
                <w:sz w:val="20"/>
                <w:szCs w:val="20"/>
              </w:rPr>
              <w:t>Security Committee</w:t>
            </w:r>
          </w:p>
        </w:tc>
      </w:tr>
    </w:tbl>
    <w:p w:rsidR="004E6615" w:rsidRDefault="004E6615">
      <w:pPr>
        <w:spacing w:line="142" w:lineRule="exact"/>
        <w:rPr>
          <w:sz w:val="20"/>
          <w:szCs w:val="20"/>
        </w:rPr>
      </w:pPr>
    </w:p>
    <w:p w:rsidR="004E6615" w:rsidRDefault="00994186">
      <w:pPr>
        <w:rPr>
          <w:sz w:val="20"/>
          <w:szCs w:val="20"/>
        </w:rPr>
      </w:pPr>
      <w:r>
        <w:rPr>
          <w:rFonts w:ascii="Arial" w:eastAsia="Arial" w:hAnsi="Arial" w:cs="Arial"/>
          <w:b/>
          <w:bCs/>
          <w:sz w:val="20"/>
          <w:szCs w:val="20"/>
        </w:rPr>
        <w:t xml:space="preserve">50.26. COMPETITION </w:t>
      </w:r>
      <w:r>
        <w:rPr>
          <w:rFonts w:ascii="Arial" w:eastAsia="Arial" w:hAnsi="Arial" w:cs="Arial"/>
          <w:b/>
          <w:bCs/>
          <w:sz w:val="20"/>
          <w:szCs w:val="20"/>
        </w:rPr>
        <w:t>SCHEDULE</w:t>
      </w:r>
    </w:p>
    <w:p w:rsidR="004E6615" w:rsidRDefault="004E6615">
      <w:pPr>
        <w:spacing w:line="14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20"/>
        <w:gridCol w:w="2580"/>
        <w:gridCol w:w="4160"/>
      </w:tblGrid>
      <w:tr w:rsidR="004E6615">
        <w:trPr>
          <w:trHeight w:val="306"/>
        </w:trPr>
        <w:tc>
          <w:tcPr>
            <w:tcW w:w="2620" w:type="dxa"/>
            <w:tcBorders>
              <w:top w:val="single" w:sz="8" w:space="0" w:color="auto"/>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Date</w:t>
            </w:r>
          </w:p>
        </w:tc>
        <w:tc>
          <w:tcPr>
            <w:tcW w:w="258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Time</w:t>
            </w:r>
          </w:p>
        </w:tc>
        <w:tc>
          <w:tcPr>
            <w:tcW w:w="4160" w:type="dxa"/>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Programmer</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40 days before</w:t>
            </w:r>
          </w:p>
        </w:tc>
        <w:tc>
          <w:tcPr>
            <w:tcW w:w="2580" w:type="dxa"/>
            <w:tcBorders>
              <w:right w:val="single" w:sz="8" w:space="0" w:color="auto"/>
            </w:tcBorders>
            <w:vAlign w:val="bottom"/>
          </w:tcPr>
          <w:p w:rsidR="004E6615" w:rsidRDefault="004E6615"/>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Launch the Competition Logo and Supervi-</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sor Venue Visit</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Two days before the Com-</w:t>
            </w:r>
          </w:p>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1500-1600 hrs</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Supervisor Familiarization Meeting at Venue</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petition</w:t>
            </w: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4E6615">
            <w:pPr>
              <w:rPr>
                <w:sz w:val="23"/>
                <w:szCs w:val="23"/>
              </w:rPr>
            </w:pP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1600-1700 hrs</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 xml:space="preserve">Supervisor will educate all the </w:t>
            </w:r>
            <w:r>
              <w:rPr>
                <w:rFonts w:ascii="Arial" w:eastAsia="Arial" w:hAnsi="Arial" w:cs="Arial"/>
                <w:sz w:val="20"/>
                <w:szCs w:val="20"/>
              </w:rPr>
              <w:t>local commit-</w:t>
            </w:r>
          </w:p>
        </w:tc>
      </w:tr>
      <w:tr w:rsidR="004E6615">
        <w:trPr>
          <w:trHeight w:val="240"/>
        </w:trPr>
        <w:tc>
          <w:tcPr>
            <w:tcW w:w="2620" w:type="dxa"/>
            <w:tcBorders>
              <w:left w:val="single" w:sz="8" w:space="0" w:color="auto"/>
              <w:right w:val="single" w:sz="8" w:space="0" w:color="auto"/>
            </w:tcBorders>
            <w:vAlign w:val="bottom"/>
          </w:tcPr>
          <w:p w:rsidR="004E6615" w:rsidRDefault="004E6615">
            <w:pPr>
              <w:rPr>
                <w:sz w:val="20"/>
                <w:szCs w:val="20"/>
              </w:rPr>
            </w:pPr>
          </w:p>
        </w:tc>
        <w:tc>
          <w:tcPr>
            <w:tcW w:w="2580" w:type="dxa"/>
            <w:tcBorders>
              <w:right w:val="single" w:sz="8" w:space="0" w:color="auto"/>
            </w:tcBorders>
            <w:vAlign w:val="bottom"/>
          </w:tcPr>
          <w:p w:rsidR="004E6615" w:rsidRDefault="004E6615">
            <w:pPr>
              <w:rPr>
                <w:sz w:val="20"/>
                <w:szCs w:val="20"/>
              </w:rPr>
            </w:pP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tees for the smooth conduct of Competition</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according to IABF Rules</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Day before the Competition</w:t>
            </w:r>
          </w:p>
        </w:tc>
        <w:tc>
          <w:tcPr>
            <w:tcW w:w="2580" w:type="dxa"/>
            <w:tcBorders>
              <w:right w:val="single" w:sz="8" w:space="0" w:color="auto"/>
            </w:tcBorders>
            <w:vAlign w:val="bottom"/>
          </w:tcPr>
          <w:p w:rsidR="004E6615" w:rsidRDefault="004E6615"/>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Arrival of all Delegates and participating</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units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1200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Press Conference</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1400– 20.00 hrs</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 xml:space="preserve">Registration &amp; Issue of Boxer’s </w:t>
            </w:r>
            <w:r>
              <w:rPr>
                <w:rFonts w:ascii="Arial" w:eastAsia="Arial" w:hAnsi="Arial" w:cs="Arial"/>
                <w:sz w:val="20"/>
                <w:szCs w:val="20"/>
              </w:rPr>
              <w:t>Competition</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Record Book</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1700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Team Managers Meeting</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1730 hrs.</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NTOs and R/Js Meeting (Including Doctor</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nominated by the Org.)</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All Day of the Competition</w:t>
            </w: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6.00 am</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Trial scales are open</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Opening Day of Competi-</w:t>
            </w:r>
          </w:p>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7:30 am</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 xml:space="preserve">Arrival of Local Doctor </w:t>
            </w:r>
            <w:r>
              <w:rPr>
                <w:rFonts w:ascii="Arial" w:eastAsia="Arial" w:hAnsi="Arial" w:cs="Arial"/>
                <w:sz w:val="20"/>
                <w:szCs w:val="20"/>
              </w:rPr>
              <w:t>and IABF Medical</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tion</w:t>
            </w: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Jury</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7:45 am</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Medical Examination Commences.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0800- 1000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General Weigh-in</w:t>
            </w:r>
          </w:p>
        </w:tc>
      </w:tr>
    </w:tbl>
    <w:p w:rsidR="004E6615" w:rsidRDefault="004E6615">
      <w:pPr>
        <w:sectPr w:rsidR="004E6615">
          <w:pgSz w:w="12240" w:h="15840"/>
          <w:pgMar w:top="1384" w:right="1440" w:bottom="1061" w:left="1440" w:header="0" w:footer="0" w:gutter="0"/>
          <w:cols w:space="720" w:equalWidth="0">
            <w:col w:w="9360"/>
          </w:cols>
        </w:sectPr>
      </w:pPr>
    </w:p>
    <w:p w:rsidR="004E6615" w:rsidRDefault="004E6615">
      <w:pPr>
        <w:spacing w:line="1" w:lineRule="exact"/>
        <w:rPr>
          <w:sz w:val="20"/>
          <w:szCs w:val="20"/>
        </w:rPr>
      </w:pPr>
      <w:bookmarkStart w:id="92" w:name="page92"/>
      <w:bookmarkEnd w:id="92"/>
    </w:p>
    <w:tbl>
      <w:tblPr>
        <w:tblW w:w="0" w:type="auto"/>
        <w:tblInd w:w="10" w:type="dxa"/>
        <w:tblLayout w:type="fixed"/>
        <w:tblCellMar>
          <w:left w:w="0" w:type="dxa"/>
          <w:right w:w="0" w:type="dxa"/>
        </w:tblCellMar>
        <w:tblLook w:val="04A0" w:firstRow="1" w:lastRow="0" w:firstColumn="1" w:lastColumn="0" w:noHBand="0" w:noVBand="1"/>
      </w:tblPr>
      <w:tblGrid>
        <w:gridCol w:w="2620"/>
        <w:gridCol w:w="2580"/>
        <w:gridCol w:w="4160"/>
      </w:tblGrid>
      <w:tr w:rsidR="004E6615">
        <w:trPr>
          <w:trHeight w:val="306"/>
        </w:trPr>
        <w:tc>
          <w:tcPr>
            <w:tcW w:w="2620" w:type="dxa"/>
            <w:tcBorders>
              <w:top w:val="single" w:sz="8" w:space="0" w:color="auto"/>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1030-1200 hrs.</w:t>
            </w:r>
          </w:p>
        </w:tc>
        <w:tc>
          <w:tcPr>
            <w:tcW w:w="4160" w:type="dxa"/>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Draw</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1500 hrs.</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Opening Ceremony with March Past by</w:t>
            </w:r>
          </w:p>
        </w:tc>
      </w:tr>
      <w:tr w:rsidR="004E6615">
        <w:trPr>
          <w:trHeight w:val="240"/>
        </w:trPr>
        <w:tc>
          <w:tcPr>
            <w:tcW w:w="2620" w:type="dxa"/>
            <w:tcBorders>
              <w:left w:val="single" w:sz="8" w:space="0" w:color="auto"/>
              <w:right w:val="single" w:sz="8" w:space="0" w:color="auto"/>
            </w:tcBorders>
            <w:vAlign w:val="bottom"/>
          </w:tcPr>
          <w:p w:rsidR="004E6615" w:rsidRDefault="004E6615">
            <w:pPr>
              <w:rPr>
                <w:sz w:val="20"/>
                <w:szCs w:val="20"/>
              </w:rPr>
            </w:pPr>
          </w:p>
        </w:tc>
        <w:tc>
          <w:tcPr>
            <w:tcW w:w="2580" w:type="dxa"/>
            <w:tcBorders>
              <w:right w:val="single" w:sz="8" w:space="0" w:color="auto"/>
            </w:tcBorders>
            <w:vAlign w:val="bottom"/>
          </w:tcPr>
          <w:p w:rsidR="004E6615" w:rsidRDefault="004E6615">
            <w:pPr>
              <w:rPr>
                <w:sz w:val="20"/>
                <w:szCs w:val="20"/>
              </w:rPr>
            </w:pP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Teams, Speeches (if any), Cultural pro-</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gramme (if any)</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1600</w:t>
            </w:r>
            <w:r>
              <w:rPr>
                <w:rFonts w:ascii="Arial" w:eastAsia="Arial" w:hAnsi="Arial" w:cs="Arial"/>
                <w:sz w:val="20"/>
                <w:szCs w:val="20"/>
              </w:rPr>
              <w:t xml:space="preserve">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Commencement of preliminary bouts.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2100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Welcome Diner</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Preliminary &amp; Quarterfinal</w:t>
            </w:r>
          </w:p>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0800 – 0900 hrs</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Medical and weigh-in of Boxers</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stage</w:t>
            </w: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4E6615">
            <w:pPr>
              <w:rPr>
                <w:sz w:val="23"/>
                <w:szCs w:val="23"/>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1400 – 2000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Bouts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Semifinal stage</w:t>
            </w: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0800 – 0900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Medical and weigh-in of Boxers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4E6615">
            <w:pPr>
              <w:rPr>
                <w:sz w:val="24"/>
                <w:szCs w:val="24"/>
              </w:rPr>
            </w:pPr>
          </w:p>
        </w:tc>
        <w:tc>
          <w:tcPr>
            <w:tcW w:w="4160" w:type="dxa"/>
            <w:tcBorders>
              <w:bottom w:val="single" w:sz="8" w:space="0" w:color="auto"/>
              <w:right w:val="single" w:sz="8" w:space="0" w:color="auto"/>
            </w:tcBorders>
            <w:vAlign w:val="bottom"/>
          </w:tcPr>
          <w:p w:rsidR="004E6615" w:rsidRDefault="004E6615">
            <w:pPr>
              <w:rPr>
                <w:sz w:val="24"/>
                <w:szCs w:val="24"/>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1400 – 1900</w:t>
            </w:r>
            <w:r>
              <w:rPr>
                <w:rFonts w:ascii="Arial" w:eastAsia="Arial" w:hAnsi="Arial" w:cs="Arial"/>
                <w:sz w:val="20"/>
                <w:szCs w:val="20"/>
              </w:rPr>
              <w:t xml:space="preserve">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Bouts</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258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2000 - 2200</w:t>
            </w:r>
          </w:p>
        </w:tc>
        <w:tc>
          <w:tcPr>
            <w:tcW w:w="4160" w:type="dxa"/>
            <w:tcBorders>
              <w:right w:val="single" w:sz="8" w:space="0" w:color="auto"/>
            </w:tcBorders>
            <w:vAlign w:val="bottom"/>
          </w:tcPr>
          <w:p w:rsidR="004E6615" w:rsidRDefault="00994186">
            <w:pPr>
              <w:ind w:left="80"/>
              <w:rPr>
                <w:sz w:val="20"/>
                <w:szCs w:val="20"/>
              </w:rPr>
            </w:pPr>
            <w:r>
              <w:rPr>
                <w:rFonts w:ascii="Arial" w:eastAsia="Arial" w:hAnsi="Arial" w:cs="Arial"/>
                <w:sz w:val="20"/>
                <w:szCs w:val="20"/>
              </w:rPr>
              <w:t>Souvenir/Mementos Distributation followed</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2580" w:type="dxa"/>
            <w:tcBorders>
              <w:bottom w:val="single" w:sz="8" w:space="0" w:color="auto"/>
              <w:right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by Farewell Diner</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Final Stage</w:t>
            </w: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0800 – 0900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Medical and weigh-in of Boxers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1000-1200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Ceremonial Committee Final Rehearsal</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1400 hrs</w:t>
            </w: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Finals Bouts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4E6615">
            <w:pPr>
              <w:rPr>
                <w:sz w:val="24"/>
                <w:szCs w:val="24"/>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Medal Ceremony</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580" w:type="dxa"/>
            <w:tcBorders>
              <w:bottom w:val="single" w:sz="8" w:space="0" w:color="auto"/>
              <w:right w:val="single" w:sz="8" w:space="0" w:color="auto"/>
            </w:tcBorders>
            <w:vAlign w:val="bottom"/>
          </w:tcPr>
          <w:p w:rsidR="004E6615" w:rsidRDefault="004E6615">
            <w:pPr>
              <w:rPr>
                <w:sz w:val="24"/>
                <w:szCs w:val="24"/>
              </w:rPr>
            </w:pPr>
          </w:p>
        </w:tc>
        <w:tc>
          <w:tcPr>
            <w:tcW w:w="416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 xml:space="preserve">Closing </w:t>
            </w:r>
            <w:r>
              <w:rPr>
                <w:rFonts w:ascii="Arial" w:eastAsia="Arial" w:hAnsi="Arial" w:cs="Arial"/>
                <w:sz w:val="20"/>
                <w:szCs w:val="20"/>
              </w:rPr>
              <w:t>Ceremony</w:t>
            </w:r>
          </w:p>
        </w:tc>
      </w:tr>
      <w:tr w:rsidR="004E6615">
        <w:trPr>
          <w:trHeight w:val="402"/>
        </w:trPr>
        <w:tc>
          <w:tcPr>
            <w:tcW w:w="5200" w:type="dxa"/>
            <w:gridSpan w:val="2"/>
            <w:vAlign w:val="bottom"/>
          </w:tcPr>
          <w:p w:rsidR="004E6615" w:rsidRDefault="00994186">
            <w:pPr>
              <w:rPr>
                <w:sz w:val="20"/>
                <w:szCs w:val="20"/>
              </w:rPr>
            </w:pPr>
            <w:r>
              <w:rPr>
                <w:rFonts w:ascii="Arial" w:eastAsia="Arial" w:hAnsi="Arial" w:cs="Arial"/>
                <w:b/>
                <w:bCs/>
                <w:sz w:val="20"/>
                <w:szCs w:val="20"/>
              </w:rPr>
              <w:t>50.27. SPORTS PRESENTATION</w:t>
            </w:r>
          </w:p>
        </w:tc>
        <w:tc>
          <w:tcPr>
            <w:tcW w:w="4160" w:type="dxa"/>
            <w:vAlign w:val="bottom"/>
          </w:tcPr>
          <w:p w:rsidR="004E6615" w:rsidRDefault="004E6615">
            <w:pPr>
              <w:rPr>
                <w:sz w:val="24"/>
                <w:szCs w:val="24"/>
              </w:rPr>
            </w:pPr>
          </w:p>
        </w:tc>
      </w:tr>
      <w:tr w:rsidR="004E6615">
        <w:trPr>
          <w:trHeight w:val="114"/>
        </w:trPr>
        <w:tc>
          <w:tcPr>
            <w:tcW w:w="2620" w:type="dxa"/>
            <w:tcBorders>
              <w:bottom w:val="single" w:sz="8" w:space="0" w:color="auto"/>
            </w:tcBorders>
            <w:vAlign w:val="bottom"/>
          </w:tcPr>
          <w:p w:rsidR="004E6615" w:rsidRDefault="004E6615">
            <w:pPr>
              <w:rPr>
                <w:sz w:val="9"/>
                <w:szCs w:val="9"/>
              </w:rPr>
            </w:pPr>
          </w:p>
        </w:tc>
        <w:tc>
          <w:tcPr>
            <w:tcW w:w="2580" w:type="dxa"/>
            <w:tcBorders>
              <w:bottom w:val="single" w:sz="8" w:space="0" w:color="auto"/>
            </w:tcBorders>
            <w:vAlign w:val="bottom"/>
          </w:tcPr>
          <w:p w:rsidR="004E6615" w:rsidRDefault="004E6615">
            <w:pPr>
              <w:rPr>
                <w:sz w:val="9"/>
                <w:szCs w:val="9"/>
              </w:rPr>
            </w:pPr>
          </w:p>
        </w:tc>
        <w:tc>
          <w:tcPr>
            <w:tcW w:w="4160" w:type="dxa"/>
            <w:tcBorders>
              <w:bottom w:val="single" w:sz="8" w:space="0" w:color="auto"/>
            </w:tcBorders>
            <w:vAlign w:val="bottom"/>
          </w:tcPr>
          <w:p w:rsidR="004E6615" w:rsidRDefault="004E6615">
            <w:pPr>
              <w:rPr>
                <w:sz w:val="9"/>
                <w:szCs w:val="9"/>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b/>
                <w:bCs/>
                <w:sz w:val="20"/>
                <w:szCs w:val="20"/>
              </w:rPr>
              <w:t>START TIME</w:t>
            </w:r>
          </w:p>
        </w:tc>
        <w:tc>
          <w:tcPr>
            <w:tcW w:w="2580" w:type="dxa"/>
            <w:tcBorders>
              <w:bottom w:val="single" w:sz="8" w:space="0" w:color="auto"/>
            </w:tcBorders>
            <w:vAlign w:val="bottom"/>
          </w:tcPr>
          <w:p w:rsidR="004E6615" w:rsidRDefault="00994186">
            <w:pPr>
              <w:ind w:left="60"/>
              <w:rPr>
                <w:sz w:val="20"/>
                <w:szCs w:val="20"/>
              </w:rPr>
            </w:pPr>
            <w:r>
              <w:rPr>
                <w:rFonts w:ascii="Arial" w:eastAsia="Arial" w:hAnsi="Arial" w:cs="Arial"/>
                <w:b/>
                <w:bCs/>
                <w:sz w:val="20"/>
                <w:szCs w:val="20"/>
              </w:rPr>
              <w:t>ACTION</w:t>
            </w:r>
          </w:p>
        </w:tc>
        <w:tc>
          <w:tcPr>
            <w:tcW w:w="4160" w:type="dxa"/>
            <w:tcBorders>
              <w:bottom w:val="single" w:sz="8" w:space="0" w:color="auto"/>
              <w:right w:val="single" w:sz="8" w:space="0" w:color="auto"/>
            </w:tcBorders>
            <w:vAlign w:val="bottom"/>
          </w:tcPr>
          <w:p w:rsidR="004E6615" w:rsidRDefault="004E6615">
            <w:pPr>
              <w:rPr>
                <w:sz w:val="24"/>
                <w:szCs w:val="24"/>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-0:90:00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SPORT PRESENTATION ARRIVAL</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-0:80:00</w:t>
            </w:r>
          </w:p>
        </w:tc>
        <w:tc>
          <w:tcPr>
            <w:tcW w:w="2580" w:type="dxa"/>
            <w:tcBorders>
              <w:bottom w:val="single" w:sz="8" w:space="0" w:color="auto"/>
            </w:tcBorders>
            <w:vAlign w:val="bottom"/>
          </w:tcPr>
          <w:p w:rsidR="004E6615" w:rsidRDefault="00994186">
            <w:pPr>
              <w:ind w:left="60"/>
              <w:rPr>
                <w:sz w:val="20"/>
                <w:szCs w:val="20"/>
              </w:rPr>
            </w:pPr>
            <w:r>
              <w:rPr>
                <w:rFonts w:ascii="Arial" w:eastAsia="Arial" w:hAnsi="Arial" w:cs="Arial"/>
                <w:sz w:val="20"/>
                <w:szCs w:val="20"/>
              </w:rPr>
              <w:t>ALL STAFF ARRIVAL</w:t>
            </w:r>
          </w:p>
        </w:tc>
        <w:tc>
          <w:tcPr>
            <w:tcW w:w="4160" w:type="dxa"/>
            <w:tcBorders>
              <w:bottom w:val="single" w:sz="8" w:space="0" w:color="auto"/>
              <w:right w:val="single" w:sz="8" w:space="0" w:color="auto"/>
            </w:tcBorders>
            <w:vAlign w:val="bottom"/>
          </w:tcPr>
          <w:p w:rsidR="004E6615" w:rsidRDefault="004E6615">
            <w:pPr>
              <w:rPr>
                <w:sz w:val="24"/>
                <w:szCs w:val="24"/>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-0:75:00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SPORT PRESENTATION EQUIPMENT CHECK</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-0:70:00</w:t>
            </w:r>
          </w:p>
        </w:tc>
        <w:tc>
          <w:tcPr>
            <w:tcW w:w="2580" w:type="dxa"/>
            <w:tcBorders>
              <w:bottom w:val="single" w:sz="8" w:space="0" w:color="auto"/>
            </w:tcBorders>
            <w:vAlign w:val="bottom"/>
          </w:tcPr>
          <w:p w:rsidR="004E6615" w:rsidRDefault="00994186">
            <w:pPr>
              <w:ind w:left="60"/>
              <w:rPr>
                <w:sz w:val="20"/>
                <w:szCs w:val="20"/>
              </w:rPr>
            </w:pPr>
            <w:r>
              <w:rPr>
                <w:rFonts w:ascii="Arial" w:eastAsia="Arial" w:hAnsi="Arial" w:cs="Arial"/>
                <w:sz w:val="20"/>
                <w:szCs w:val="20"/>
              </w:rPr>
              <w:t>VOLUNTEER ARRIVAL</w:t>
            </w:r>
          </w:p>
        </w:tc>
        <w:tc>
          <w:tcPr>
            <w:tcW w:w="4160" w:type="dxa"/>
            <w:tcBorders>
              <w:bottom w:val="single" w:sz="8" w:space="0" w:color="auto"/>
              <w:right w:val="single" w:sz="8" w:space="0" w:color="auto"/>
            </w:tcBorders>
            <w:vAlign w:val="bottom"/>
          </w:tcPr>
          <w:p w:rsidR="004E6615" w:rsidRDefault="004E6615">
            <w:pPr>
              <w:rPr>
                <w:sz w:val="24"/>
                <w:szCs w:val="24"/>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-0:65:00</w:t>
            </w:r>
          </w:p>
        </w:tc>
        <w:tc>
          <w:tcPr>
            <w:tcW w:w="2580" w:type="dxa"/>
            <w:tcBorders>
              <w:bottom w:val="single" w:sz="8" w:space="0" w:color="auto"/>
            </w:tcBorders>
            <w:vAlign w:val="bottom"/>
          </w:tcPr>
          <w:p w:rsidR="004E6615" w:rsidRDefault="00994186">
            <w:pPr>
              <w:ind w:left="60"/>
              <w:rPr>
                <w:sz w:val="20"/>
                <w:szCs w:val="20"/>
              </w:rPr>
            </w:pPr>
            <w:r>
              <w:rPr>
                <w:rFonts w:ascii="Arial" w:eastAsia="Arial" w:hAnsi="Arial" w:cs="Arial"/>
                <w:sz w:val="20"/>
                <w:szCs w:val="20"/>
              </w:rPr>
              <w:t>SHOW MODE</w:t>
            </w:r>
          </w:p>
        </w:tc>
        <w:tc>
          <w:tcPr>
            <w:tcW w:w="4160" w:type="dxa"/>
            <w:tcBorders>
              <w:bottom w:val="single" w:sz="8" w:space="0" w:color="auto"/>
              <w:right w:val="single" w:sz="8" w:space="0" w:color="auto"/>
            </w:tcBorders>
            <w:vAlign w:val="bottom"/>
          </w:tcPr>
          <w:p w:rsidR="004E6615" w:rsidRDefault="004E6615">
            <w:pPr>
              <w:rPr>
                <w:sz w:val="24"/>
                <w:szCs w:val="24"/>
              </w:rPr>
            </w:pP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GO BACKGROUND MU-</w:t>
            </w:r>
          </w:p>
        </w:tc>
        <w:tc>
          <w:tcPr>
            <w:tcW w:w="2580" w:type="dxa"/>
            <w:vAlign w:val="bottom"/>
          </w:tcPr>
          <w:p w:rsidR="004E6615" w:rsidRDefault="004E6615"/>
        </w:tc>
        <w:tc>
          <w:tcPr>
            <w:tcW w:w="4160" w:type="dxa"/>
            <w:tcBorders>
              <w:right w:val="single" w:sz="8" w:space="0" w:color="auto"/>
            </w:tcBorders>
            <w:vAlign w:val="bottom"/>
          </w:tcPr>
          <w:p w:rsidR="004E6615" w:rsidRDefault="004E6615"/>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SIC</w:t>
            </w:r>
          </w:p>
        </w:tc>
        <w:tc>
          <w:tcPr>
            <w:tcW w:w="2580" w:type="dxa"/>
            <w:tcBorders>
              <w:bottom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4E6615">
            <w:pPr>
              <w:rPr>
                <w:sz w:val="23"/>
                <w:szCs w:val="23"/>
              </w:rPr>
            </w:pP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 xml:space="preserve">GO </w:t>
            </w:r>
            <w:r>
              <w:rPr>
                <w:rFonts w:ascii="Arial" w:eastAsia="Arial" w:hAnsi="Arial" w:cs="Arial"/>
                <w:sz w:val="20"/>
                <w:szCs w:val="20"/>
              </w:rPr>
              <w:t>HOLDING LOGO - VI-</w:t>
            </w:r>
          </w:p>
        </w:tc>
        <w:tc>
          <w:tcPr>
            <w:tcW w:w="2580" w:type="dxa"/>
            <w:vAlign w:val="bottom"/>
          </w:tcPr>
          <w:p w:rsidR="004E6615" w:rsidRDefault="004E6615"/>
        </w:tc>
        <w:tc>
          <w:tcPr>
            <w:tcW w:w="4160" w:type="dxa"/>
            <w:tcBorders>
              <w:right w:val="single" w:sz="8" w:space="0" w:color="auto"/>
            </w:tcBorders>
            <w:vAlign w:val="bottom"/>
          </w:tcPr>
          <w:p w:rsidR="004E6615" w:rsidRDefault="004E6615"/>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SION SCREEN</w:t>
            </w:r>
          </w:p>
        </w:tc>
        <w:tc>
          <w:tcPr>
            <w:tcW w:w="2580" w:type="dxa"/>
            <w:tcBorders>
              <w:bottom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4E6615">
            <w:pPr>
              <w:rPr>
                <w:sz w:val="23"/>
                <w:szCs w:val="23"/>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-0:60:00</w:t>
            </w:r>
          </w:p>
        </w:tc>
        <w:tc>
          <w:tcPr>
            <w:tcW w:w="2580" w:type="dxa"/>
            <w:tcBorders>
              <w:bottom w:val="single" w:sz="8" w:space="0" w:color="auto"/>
            </w:tcBorders>
            <w:vAlign w:val="bottom"/>
          </w:tcPr>
          <w:p w:rsidR="004E6615" w:rsidRDefault="00994186">
            <w:pPr>
              <w:ind w:left="60"/>
              <w:rPr>
                <w:sz w:val="20"/>
                <w:szCs w:val="20"/>
              </w:rPr>
            </w:pPr>
            <w:r>
              <w:rPr>
                <w:rFonts w:ascii="Arial" w:eastAsia="Arial" w:hAnsi="Arial" w:cs="Arial"/>
                <w:sz w:val="20"/>
                <w:szCs w:val="20"/>
              </w:rPr>
              <w:t>GO- GATES</w:t>
            </w:r>
          </w:p>
        </w:tc>
        <w:tc>
          <w:tcPr>
            <w:tcW w:w="4160" w:type="dxa"/>
            <w:tcBorders>
              <w:bottom w:val="single" w:sz="8" w:space="0" w:color="auto"/>
              <w:right w:val="single" w:sz="8" w:space="0" w:color="auto"/>
            </w:tcBorders>
            <w:vAlign w:val="bottom"/>
          </w:tcPr>
          <w:p w:rsidR="004E6615" w:rsidRDefault="004E6615">
            <w:pPr>
              <w:rPr>
                <w:sz w:val="24"/>
                <w:szCs w:val="24"/>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-0:55:00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WELCOME ANNOUNCE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-0:50:00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MASCOT</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GO SPONSOR VIDEOS -</w:t>
            </w:r>
          </w:p>
        </w:tc>
        <w:tc>
          <w:tcPr>
            <w:tcW w:w="2580" w:type="dxa"/>
            <w:vAlign w:val="bottom"/>
          </w:tcPr>
          <w:p w:rsidR="004E6615" w:rsidRDefault="004E6615"/>
        </w:tc>
        <w:tc>
          <w:tcPr>
            <w:tcW w:w="4160" w:type="dxa"/>
            <w:tcBorders>
              <w:right w:val="single" w:sz="8" w:space="0" w:color="auto"/>
            </w:tcBorders>
            <w:vAlign w:val="bottom"/>
          </w:tcPr>
          <w:p w:rsidR="004E6615" w:rsidRDefault="004E6615"/>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VISION SCREEN</w:t>
            </w:r>
          </w:p>
        </w:tc>
        <w:tc>
          <w:tcPr>
            <w:tcW w:w="2580" w:type="dxa"/>
            <w:tcBorders>
              <w:bottom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4E6615">
            <w:pPr>
              <w:rPr>
                <w:sz w:val="23"/>
                <w:szCs w:val="23"/>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-0:45:00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GAMES / EVENT OVERVIEW</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-0:40:00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HOUSEKEEPING</w:t>
            </w:r>
            <w:r>
              <w:rPr>
                <w:rFonts w:ascii="Arial" w:eastAsia="Arial" w:hAnsi="Arial" w:cs="Arial"/>
                <w:sz w:val="20"/>
                <w:szCs w:val="20"/>
              </w:rPr>
              <w:t xml:space="preserve"> / SPONSOR ANNOUNCEMENTS</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GO SPONSOR VIDEOS -</w:t>
            </w:r>
          </w:p>
        </w:tc>
        <w:tc>
          <w:tcPr>
            <w:tcW w:w="2580" w:type="dxa"/>
            <w:vAlign w:val="bottom"/>
          </w:tcPr>
          <w:p w:rsidR="004E6615" w:rsidRDefault="004E6615"/>
        </w:tc>
        <w:tc>
          <w:tcPr>
            <w:tcW w:w="4160" w:type="dxa"/>
            <w:tcBorders>
              <w:right w:val="single" w:sz="8" w:space="0" w:color="auto"/>
            </w:tcBorders>
            <w:vAlign w:val="bottom"/>
          </w:tcPr>
          <w:p w:rsidR="004E6615" w:rsidRDefault="004E6615"/>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VISION SCREEN</w:t>
            </w:r>
          </w:p>
        </w:tc>
        <w:tc>
          <w:tcPr>
            <w:tcW w:w="2580" w:type="dxa"/>
            <w:tcBorders>
              <w:bottom w:val="single" w:sz="8" w:space="0" w:color="auto"/>
            </w:tcBorders>
            <w:vAlign w:val="bottom"/>
          </w:tcPr>
          <w:p w:rsidR="004E6615" w:rsidRDefault="004E6615">
            <w:pPr>
              <w:rPr>
                <w:sz w:val="23"/>
                <w:szCs w:val="23"/>
              </w:rPr>
            </w:pPr>
          </w:p>
        </w:tc>
        <w:tc>
          <w:tcPr>
            <w:tcW w:w="4160" w:type="dxa"/>
            <w:tcBorders>
              <w:bottom w:val="single" w:sz="8" w:space="0" w:color="auto"/>
              <w:right w:val="single" w:sz="8" w:space="0" w:color="auto"/>
            </w:tcBorders>
            <w:vAlign w:val="bottom"/>
          </w:tcPr>
          <w:p w:rsidR="004E6615" w:rsidRDefault="004E6615">
            <w:pPr>
              <w:rPr>
                <w:sz w:val="23"/>
                <w:szCs w:val="23"/>
              </w:rPr>
            </w:pP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-0:35:00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SESSION PREVIEW / SCORING</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-0:30:00</w:t>
            </w: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HISTORY VIDEO - VISION SCREEN</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-0:25:00</w:t>
            </w:r>
          </w:p>
        </w:tc>
        <w:tc>
          <w:tcPr>
            <w:tcW w:w="6740" w:type="dxa"/>
            <w:gridSpan w:val="2"/>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SPORT SPECIFIC / SPORT OVERVIEW / COMPET-</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6740" w:type="dxa"/>
            <w:gridSpan w:val="2"/>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 xml:space="preserve">ITORS TO WATCH / HEAD TO </w:t>
            </w:r>
            <w:r>
              <w:rPr>
                <w:rFonts w:ascii="Arial" w:eastAsia="Arial" w:hAnsi="Arial" w:cs="Arial"/>
                <w:sz w:val="20"/>
                <w:szCs w:val="20"/>
              </w:rPr>
              <w:t>HEAD</w:t>
            </w:r>
          </w:p>
        </w:tc>
      </w:tr>
    </w:tbl>
    <w:p w:rsidR="004E6615" w:rsidRDefault="004E6615">
      <w:pPr>
        <w:sectPr w:rsidR="004E6615">
          <w:pgSz w:w="12240" w:h="15840"/>
          <w:pgMar w:top="1420" w:right="1440" w:bottom="1035" w:left="1440" w:header="0" w:footer="0" w:gutter="0"/>
          <w:cols w:space="720" w:equalWidth="0">
            <w:col w:w="9360"/>
          </w:cols>
        </w:sectPr>
      </w:pPr>
    </w:p>
    <w:p w:rsidR="004E6615" w:rsidRDefault="004E6615">
      <w:pPr>
        <w:spacing w:line="1" w:lineRule="exact"/>
        <w:rPr>
          <w:sz w:val="20"/>
          <w:szCs w:val="20"/>
        </w:rPr>
      </w:pPr>
      <w:bookmarkStart w:id="93" w:name="page93"/>
      <w:bookmarkEnd w:id="93"/>
    </w:p>
    <w:tbl>
      <w:tblPr>
        <w:tblW w:w="0" w:type="auto"/>
        <w:tblInd w:w="10" w:type="dxa"/>
        <w:tblLayout w:type="fixed"/>
        <w:tblCellMar>
          <w:left w:w="0" w:type="dxa"/>
          <w:right w:w="0" w:type="dxa"/>
        </w:tblCellMar>
        <w:tblLook w:val="04A0" w:firstRow="1" w:lastRow="0" w:firstColumn="1" w:lastColumn="0" w:noHBand="0" w:noVBand="1"/>
      </w:tblPr>
      <w:tblGrid>
        <w:gridCol w:w="2620"/>
        <w:gridCol w:w="6740"/>
      </w:tblGrid>
      <w:tr w:rsidR="004E6615">
        <w:trPr>
          <w:trHeight w:val="306"/>
        </w:trPr>
        <w:tc>
          <w:tcPr>
            <w:tcW w:w="2620" w:type="dxa"/>
            <w:tcBorders>
              <w:top w:val="single" w:sz="8" w:space="0" w:color="auto"/>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-0:20:00</w:t>
            </w:r>
          </w:p>
        </w:tc>
        <w:tc>
          <w:tcPr>
            <w:tcW w:w="6740" w:type="dxa"/>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INSPIRATIONAL VIDEO - VISION SCREEN</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-0:015:00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SPORT PROTOCOL BEGINS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1ST BOUT COMMENCES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Prelims -0:10:00</w:t>
            </w:r>
          </w:p>
        </w:tc>
        <w:tc>
          <w:tcPr>
            <w:tcW w:w="6740" w:type="dxa"/>
            <w:tcBorders>
              <w:bottom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Official Session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-0:07:00</w:t>
            </w:r>
          </w:p>
        </w:tc>
        <w:tc>
          <w:tcPr>
            <w:tcW w:w="6740" w:type="dxa"/>
            <w:tcBorders>
              <w:bottom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Intro Music Track for Judges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Announcer - Judges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120"/>
              <w:rPr>
                <w:sz w:val="20"/>
                <w:szCs w:val="20"/>
              </w:rPr>
            </w:pPr>
            <w:r>
              <w:rPr>
                <w:rFonts w:ascii="Arial" w:eastAsia="Arial" w:hAnsi="Arial" w:cs="Arial"/>
                <w:sz w:val="20"/>
                <w:szCs w:val="20"/>
              </w:rPr>
              <w:t xml:space="preserve">Judges Enter FOP and </w:t>
            </w:r>
            <w:r>
              <w:rPr>
                <w:rFonts w:ascii="Arial" w:eastAsia="Arial" w:hAnsi="Arial" w:cs="Arial"/>
                <w:sz w:val="20"/>
                <w:szCs w:val="20"/>
              </w:rPr>
              <w:t>take positions side of Ring</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6740" w:type="dxa"/>
            <w:tcBorders>
              <w:right w:val="single" w:sz="8" w:space="0" w:color="auto"/>
            </w:tcBorders>
            <w:vAlign w:val="bottom"/>
          </w:tcPr>
          <w:p w:rsidR="004E6615" w:rsidRDefault="00994186">
            <w:pPr>
              <w:ind w:left="120"/>
              <w:rPr>
                <w:sz w:val="20"/>
                <w:szCs w:val="20"/>
              </w:rPr>
            </w:pPr>
            <w:r>
              <w:rPr>
                <w:rFonts w:ascii="Arial" w:eastAsia="Arial" w:hAnsi="Arial" w:cs="Arial"/>
                <w:sz w:val="20"/>
                <w:szCs w:val="20"/>
              </w:rPr>
              <w:t>Introduced Individually (Name/ Unit x 5) once sitting in position around</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Ring</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-0:05:00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-0:05:00 Announcer - Referee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Referee Enters Ring – Introduced (Name/ Unit)</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-0:03:00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0:03:00 Boxers Intro Music Track</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Announcer - Boxer Welcome – Both Boxers welcomed at the same time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Both Boxers Enter FOP and move to their corners</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674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Individual Boxer Entry (Name/ Unit) as they enter Ring – Red First fol-</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lowed by Blue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-0:01:00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Brief Warm Up- Boxers prepare for Bout –</w:t>
            </w:r>
            <w:r>
              <w:rPr>
                <w:rFonts w:ascii="Arial" w:eastAsia="Arial" w:hAnsi="Arial" w:cs="Arial"/>
                <w:sz w:val="20"/>
                <w:szCs w:val="20"/>
              </w:rPr>
              <w:t xml:space="preserve"> Mouth guards in, gloves on.</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-0:00:00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Bell Rings – Round 1  Boxers commence the Bout</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Finals -0:08:00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Official Session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-0:07:00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Intro Music Track for Judges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Announcer - Judges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Judges Enter FOP and take positions side of Ring</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674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Introduced Individually (Name/ Unit x 5) once sitting in positions around</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Ring</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- 0:05:00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Announcer - Referee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Referee Enters Ring – Introduced (Name/ Unit)</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-0:04:00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Red Corner Intro Music Track</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Announcer – Boxer in the Blue Corner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Red Corner Boxer Enters FOP</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Individually Introduced as they move to their corner (Name/ Unit)</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-0:02:30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Blue Corner Intro Music Track</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Announcer – Boxer in the Red Corner Welcome</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Blue Corner Boxer Enters FOP</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Individually Introduced as they move to t</w:t>
            </w:r>
            <w:r>
              <w:rPr>
                <w:rFonts w:ascii="Arial" w:eastAsia="Arial" w:hAnsi="Arial" w:cs="Arial"/>
                <w:sz w:val="20"/>
                <w:szCs w:val="20"/>
              </w:rPr>
              <w:t>heir corner (Name/ Unit)</w:t>
            </w:r>
          </w:p>
        </w:tc>
      </w:tr>
      <w:tr w:rsidR="004E6615">
        <w:trPr>
          <w:trHeight w:val="254"/>
        </w:trPr>
        <w:tc>
          <w:tcPr>
            <w:tcW w:w="2620" w:type="dxa"/>
            <w:tcBorders>
              <w:left w:val="single" w:sz="8" w:space="0" w:color="auto"/>
              <w:right w:val="single" w:sz="8" w:space="0" w:color="auto"/>
            </w:tcBorders>
            <w:vAlign w:val="bottom"/>
          </w:tcPr>
          <w:p w:rsidR="004E6615" w:rsidRDefault="00994186">
            <w:pPr>
              <w:ind w:left="140"/>
              <w:rPr>
                <w:sz w:val="20"/>
                <w:szCs w:val="20"/>
              </w:rPr>
            </w:pPr>
            <w:r>
              <w:rPr>
                <w:rFonts w:ascii="Arial" w:eastAsia="Arial" w:hAnsi="Arial" w:cs="Arial"/>
                <w:sz w:val="20"/>
                <w:szCs w:val="20"/>
              </w:rPr>
              <w:t>--0:01:00</w:t>
            </w:r>
          </w:p>
        </w:tc>
        <w:tc>
          <w:tcPr>
            <w:tcW w:w="674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Brief Bio whilst Warm Up- Boxers prepare for Bout – Mouth Guard in,</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gloves on</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-0:00:00</w:t>
            </w: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Bell Rings – Round 1  Boxers commence the Bout</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CONCLUSION OF SESSION</w:t>
            </w:r>
          </w:p>
        </w:tc>
      </w:tr>
      <w:tr w:rsidR="004E6615">
        <w:trPr>
          <w:trHeight w:val="254"/>
        </w:trPr>
        <w:tc>
          <w:tcPr>
            <w:tcW w:w="2620" w:type="dxa"/>
            <w:tcBorders>
              <w:left w:val="single" w:sz="8" w:space="0" w:color="auto"/>
              <w:right w:val="single" w:sz="8" w:space="0" w:color="auto"/>
            </w:tcBorders>
            <w:vAlign w:val="bottom"/>
          </w:tcPr>
          <w:p w:rsidR="004E6615" w:rsidRDefault="004E6615"/>
        </w:tc>
        <w:tc>
          <w:tcPr>
            <w:tcW w:w="6740" w:type="dxa"/>
            <w:tcBorders>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OVERVIEW OF SESSION / NEXT SESSION DE-</w:t>
            </w:r>
          </w:p>
        </w:tc>
      </w:tr>
      <w:tr w:rsidR="004E6615">
        <w:trPr>
          <w:trHeight w:val="271"/>
        </w:trPr>
        <w:tc>
          <w:tcPr>
            <w:tcW w:w="2620" w:type="dxa"/>
            <w:tcBorders>
              <w:left w:val="single" w:sz="8" w:space="0" w:color="auto"/>
              <w:bottom w:val="single" w:sz="8" w:space="0" w:color="auto"/>
              <w:right w:val="single" w:sz="8" w:space="0" w:color="auto"/>
            </w:tcBorders>
            <w:vAlign w:val="bottom"/>
          </w:tcPr>
          <w:p w:rsidR="004E6615" w:rsidRDefault="004E6615">
            <w:pPr>
              <w:rPr>
                <w:sz w:val="23"/>
                <w:szCs w:val="23"/>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TAILS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THANK OFFICIALS / VOLUNTEERS</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ANNOUNCER - CLOSING ANNOUNCEMENT</w:t>
            </w:r>
          </w:p>
        </w:tc>
      </w:tr>
      <w:tr w:rsidR="004E6615">
        <w:trPr>
          <w:trHeight w:val="286"/>
        </w:trPr>
        <w:tc>
          <w:tcPr>
            <w:tcW w:w="262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6740" w:type="dxa"/>
            <w:tcBorders>
              <w:bottom w:val="single" w:sz="8" w:space="0" w:color="auto"/>
              <w:right w:val="single" w:sz="8" w:space="0" w:color="auto"/>
            </w:tcBorders>
            <w:vAlign w:val="bottom"/>
          </w:tcPr>
          <w:p w:rsidR="004E6615" w:rsidRDefault="00994186">
            <w:pPr>
              <w:ind w:left="60"/>
              <w:rPr>
                <w:sz w:val="20"/>
                <w:szCs w:val="20"/>
              </w:rPr>
            </w:pPr>
            <w:r>
              <w:rPr>
                <w:rFonts w:ascii="Arial" w:eastAsia="Arial" w:hAnsi="Arial" w:cs="Arial"/>
                <w:sz w:val="20"/>
                <w:szCs w:val="20"/>
              </w:rPr>
              <w:t>GO BACKGROUND MUSIC</w:t>
            </w:r>
          </w:p>
        </w:tc>
      </w:tr>
    </w:tbl>
    <w:p w:rsidR="004E6615" w:rsidRDefault="004E6615">
      <w:pPr>
        <w:sectPr w:rsidR="004E6615">
          <w:pgSz w:w="12240" w:h="15840"/>
          <w:pgMar w:top="1420" w:right="1440" w:bottom="1002" w:left="1440" w:header="0" w:footer="0" w:gutter="0"/>
          <w:cols w:space="720" w:equalWidth="0">
            <w:col w:w="9360"/>
          </w:cols>
        </w:sectPr>
      </w:pPr>
    </w:p>
    <w:p w:rsidR="004E6615" w:rsidRDefault="00994186">
      <w:pPr>
        <w:rPr>
          <w:sz w:val="20"/>
          <w:szCs w:val="20"/>
        </w:rPr>
      </w:pPr>
      <w:bookmarkStart w:id="94" w:name="page94"/>
      <w:bookmarkEnd w:id="94"/>
      <w:r>
        <w:rPr>
          <w:rFonts w:ascii="Arial" w:eastAsia="Arial" w:hAnsi="Arial" w:cs="Arial"/>
          <w:b/>
          <w:bCs/>
          <w:sz w:val="20"/>
          <w:szCs w:val="20"/>
        </w:rPr>
        <w:lastRenderedPageBreak/>
        <w:t>50.28. MEDAL CEREMONY</w:t>
      </w:r>
    </w:p>
    <w:p w:rsidR="004E6615" w:rsidRDefault="004E6615">
      <w:pPr>
        <w:spacing w:line="138" w:lineRule="exact"/>
        <w:rPr>
          <w:sz w:val="20"/>
          <w:szCs w:val="20"/>
        </w:rPr>
      </w:pPr>
    </w:p>
    <w:p w:rsidR="004E6615" w:rsidRDefault="00994186">
      <w:pPr>
        <w:ind w:left="3000"/>
        <w:rPr>
          <w:sz w:val="20"/>
          <w:szCs w:val="20"/>
        </w:rPr>
      </w:pPr>
      <w:r>
        <w:rPr>
          <w:rFonts w:ascii="Arial" w:eastAsia="Arial" w:hAnsi="Arial" w:cs="Arial"/>
          <w:b/>
          <w:bCs/>
          <w:sz w:val="24"/>
          <w:szCs w:val="24"/>
        </w:rPr>
        <w:t>GO Fanfare/ Processional Music</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19"/>
          <w:szCs w:val="19"/>
        </w:rPr>
        <w:t xml:space="preserve">Ladies &amp; Gentlemen the Medal Ceremony for the (Weight Category) </w:t>
      </w:r>
      <w:r>
        <w:rPr>
          <w:rFonts w:ascii="Arial" w:eastAsia="Arial" w:hAnsi="Arial" w:cs="Arial"/>
          <w:sz w:val="19"/>
          <w:szCs w:val="19"/>
        </w:rPr>
        <w:t>_____________________________</w:t>
      </w:r>
    </w:p>
    <w:p w:rsidR="004E6615" w:rsidRDefault="004E6615">
      <w:pPr>
        <w:spacing w:line="200" w:lineRule="exact"/>
        <w:rPr>
          <w:sz w:val="20"/>
          <w:szCs w:val="20"/>
        </w:rPr>
      </w:pPr>
    </w:p>
    <w:p w:rsidR="004E6615" w:rsidRDefault="004E6615">
      <w:pPr>
        <w:spacing w:line="390" w:lineRule="exact"/>
        <w:rPr>
          <w:sz w:val="20"/>
          <w:szCs w:val="20"/>
        </w:rPr>
      </w:pPr>
    </w:p>
    <w:p w:rsidR="004E6615" w:rsidRDefault="00994186">
      <w:pPr>
        <w:rPr>
          <w:sz w:val="20"/>
          <w:szCs w:val="20"/>
        </w:rPr>
      </w:pPr>
      <w:r>
        <w:rPr>
          <w:rFonts w:eastAsia="Times New Roman"/>
          <w:sz w:val="19"/>
          <w:szCs w:val="19"/>
        </w:rPr>
        <w:t>nsfo;ksa vkSj lTtuksa --------------------------------------------------------- ds ind forj.k lekjksg esa vki lHkh dk Lokxr gSA</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12" w:lineRule="exact"/>
        <w:rPr>
          <w:sz w:val="20"/>
          <w:szCs w:val="20"/>
        </w:rPr>
      </w:pPr>
    </w:p>
    <w:p w:rsidR="004E6615" w:rsidRDefault="00994186">
      <w:pPr>
        <w:jc w:val="center"/>
        <w:rPr>
          <w:sz w:val="20"/>
          <w:szCs w:val="20"/>
        </w:rPr>
      </w:pPr>
      <w:r>
        <w:rPr>
          <w:rFonts w:ascii="Arial" w:eastAsia="Arial" w:hAnsi="Arial" w:cs="Arial"/>
          <w:b/>
          <w:bCs/>
          <w:sz w:val="20"/>
          <w:szCs w:val="20"/>
        </w:rPr>
        <w:t>Ceremony team takes FOP with Boxers, presenters, escorts &amp; tray bearers</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95" w:lineRule="exact"/>
        <w:rPr>
          <w:sz w:val="20"/>
          <w:szCs w:val="20"/>
        </w:rPr>
      </w:pPr>
    </w:p>
    <w:p w:rsidR="004E6615" w:rsidRDefault="00994186">
      <w:pPr>
        <w:rPr>
          <w:sz w:val="20"/>
          <w:szCs w:val="20"/>
        </w:rPr>
      </w:pPr>
      <w:r>
        <w:rPr>
          <w:rFonts w:ascii="Arial" w:eastAsia="Arial" w:hAnsi="Arial" w:cs="Arial"/>
          <w:sz w:val="20"/>
          <w:szCs w:val="20"/>
        </w:rPr>
        <w:t>The Medals will</w:t>
      </w:r>
      <w:r>
        <w:rPr>
          <w:rFonts w:ascii="Arial" w:eastAsia="Arial" w:hAnsi="Arial" w:cs="Arial"/>
          <w:sz w:val="20"/>
          <w:szCs w:val="20"/>
        </w:rPr>
        <w:t xml:space="preserve"> be presented by</w:t>
      </w:r>
    </w:p>
    <w:p w:rsidR="004E6615" w:rsidRDefault="004E6615">
      <w:pPr>
        <w:spacing w:line="200" w:lineRule="exact"/>
        <w:rPr>
          <w:sz w:val="20"/>
          <w:szCs w:val="20"/>
        </w:rPr>
      </w:pPr>
    </w:p>
    <w:p w:rsidR="004E6615" w:rsidRDefault="004E6615">
      <w:pPr>
        <w:spacing w:line="352" w:lineRule="exact"/>
        <w:rPr>
          <w:sz w:val="20"/>
          <w:szCs w:val="20"/>
        </w:rPr>
      </w:pPr>
    </w:p>
    <w:p w:rsidR="004E6615" w:rsidRDefault="00994186">
      <w:pPr>
        <w:rPr>
          <w:sz w:val="20"/>
          <w:szCs w:val="20"/>
        </w:rPr>
      </w:pPr>
      <w:r>
        <w:rPr>
          <w:rFonts w:eastAsia="Times New Roman"/>
          <w:sz w:val="26"/>
          <w:szCs w:val="26"/>
        </w:rPr>
        <w:t>ind iznku djsaxsa -----Jheku</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59" w:lineRule="exact"/>
        <w:rPr>
          <w:sz w:val="20"/>
          <w:szCs w:val="20"/>
        </w:rPr>
      </w:pPr>
    </w:p>
    <w:p w:rsidR="004E6615" w:rsidRDefault="00994186">
      <w:pPr>
        <w:rPr>
          <w:sz w:val="20"/>
          <w:szCs w:val="20"/>
        </w:rPr>
      </w:pPr>
      <w:r>
        <w:rPr>
          <w:rFonts w:ascii="Arial" w:eastAsia="Arial" w:hAnsi="Arial" w:cs="Arial"/>
          <w:sz w:val="20"/>
          <w:szCs w:val="20"/>
        </w:rPr>
        <w:t>(Name)__________________________________</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rPr>
          <w:sz w:val="20"/>
          <w:szCs w:val="20"/>
        </w:rPr>
      </w:pPr>
      <w:r>
        <w:rPr>
          <w:rFonts w:ascii="Arial" w:eastAsia="Arial" w:hAnsi="Arial" w:cs="Arial"/>
          <w:sz w:val="20"/>
          <w:szCs w:val="20"/>
        </w:rPr>
        <w:t>(Title)___________________________________</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rPr>
          <w:sz w:val="20"/>
          <w:szCs w:val="20"/>
        </w:rPr>
      </w:pPr>
      <w:r>
        <w:rPr>
          <w:rFonts w:ascii="Arial" w:eastAsia="Arial" w:hAnsi="Arial" w:cs="Arial"/>
          <w:sz w:val="20"/>
          <w:szCs w:val="20"/>
        </w:rPr>
        <w:t>Accompanied by</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rPr>
          <w:sz w:val="20"/>
          <w:szCs w:val="20"/>
        </w:rPr>
      </w:pPr>
      <w:r>
        <w:rPr>
          <w:rFonts w:ascii="Arial" w:eastAsia="Arial" w:hAnsi="Arial" w:cs="Arial"/>
          <w:sz w:val="20"/>
          <w:szCs w:val="20"/>
        </w:rPr>
        <w:t>(Name)__________________________________</w:t>
      </w:r>
    </w:p>
    <w:p w:rsidR="004E6615" w:rsidRDefault="004E6615">
      <w:pPr>
        <w:spacing w:line="178" w:lineRule="exact"/>
        <w:rPr>
          <w:sz w:val="20"/>
          <w:szCs w:val="20"/>
        </w:rPr>
      </w:pPr>
    </w:p>
    <w:p w:rsidR="004E6615" w:rsidRDefault="00994186">
      <w:pPr>
        <w:rPr>
          <w:sz w:val="20"/>
          <w:szCs w:val="20"/>
        </w:rPr>
      </w:pPr>
      <w:r>
        <w:rPr>
          <w:rFonts w:ascii="Arial" w:eastAsia="Arial" w:hAnsi="Arial" w:cs="Arial"/>
          <w:sz w:val="20"/>
          <w:szCs w:val="20"/>
        </w:rPr>
        <w:t>(Title)___________________________________</w:t>
      </w:r>
    </w:p>
    <w:p w:rsidR="004E6615" w:rsidRDefault="004E6615">
      <w:pPr>
        <w:spacing w:line="200" w:lineRule="exact"/>
        <w:rPr>
          <w:sz w:val="20"/>
          <w:szCs w:val="20"/>
        </w:rPr>
      </w:pPr>
    </w:p>
    <w:p w:rsidR="004E6615" w:rsidRDefault="004E6615">
      <w:pPr>
        <w:spacing w:line="385" w:lineRule="exact"/>
        <w:rPr>
          <w:sz w:val="20"/>
          <w:szCs w:val="20"/>
        </w:rPr>
      </w:pPr>
    </w:p>
    <w:p w:rsidR="004E6615" w:rsidRDefault="00994186">
      <w:pPr>
        <w:jc w:val="center"/>
        <w:rPr>
          <w:sz w:val="20"/>
          <w:szCs w:val="20"/>
        </w:rPr>
      </w:pPr>
      <w:r>
        <w:rPr>
          <w:rFonts w:ascii="Arial" w:eastAsia="Arial" w:hAnsi="Arial" w:cs="Arial"/>
          <w:b/>
          <w:bCs/>
          <w:sz w:val="20"/>
          <w:szCs w:val="20"/>
        </w:rPr>
        <w:t>Bronze Medal</w:t>
      </w:r>
    </w:p>
    <w:p w:rsidR="004E6615" w:rsidRDefault="004E6615">
      <w:pPr>
        <w:spacing w:line="200" w:lineRule="exact"/>
        <w:rPr>
          <w:sz w:val="20"/>
          <w:szCs w:val="20"/>
        </w:rPr>
      </w:pPr>
    </w:p>
    <w:p w:rsidR="004E6615" w:rsidRDefault="004E6615">
      <w:pPr>
        <w:spacing w:line="387" w:lineRule="exact"/>
        <w:rPr>
          <w:sz w:val="20"/>
          <w:szCs w:val="20"/>
        </w:rPr>
      </w:pPr>
    </w:p>
    <w:p w:rsidR="004E6615" w:rsidRDefault="00994186">
      <w:pPr>
        <w:rPr>
          <w:sz w:val="20"/>
          <w:szCs w:val="20"/>
        </w:rPr>
      </w:pPr>
      <w:r>
        <w:rPr>
          <w:rFonts w:ascii="Arial" w:eastAsia="Arial" w:hAnsi="Arial" w:cs="Arial"/>
          <w:sz w:val="19"/>
          <w:szCs w:val="19"/>
        </w:rPr>
        <w:t>Winner of the Bronze Medal, representing (Unit) _____________________________________________</w:t>
      </w:r>
    </w:p>
    <w:p w:rsidR="004E6615" w:rsidRDefault="004E6615">
      <w:pPr>
        <w:spacing w:line="200" w:lineRule="exact"/>
        <w:rPr>
          <w:sz w:val="20"/>
          <w:szCs w:val="20"/>
        </w:rPr>
      </w:pPr>
    </w:p>
    <w:p w:rsidR="004E6615" w:rsidRDefault="004E6615">
      <w:pPr>
        <w:spacing w:line="390" w:lineRule="exact"/>
        <w:rPr>
          <w:sz w:val="20"/>
          <w:szCs w:val="20"/>
        </w:rPr>
      </w:pPr>
    </w:p>
    <w:p w:rsidR="004E6615" w:rsidRDefault="00994186">
      <w:pPr>
        <w:rPr>
          <w:sz w:val="20"/>
          <w:szCs w:val="20"/>
        </w:rPr>
      </w:pPr>
      <w:r>
        <w:rPr>
          <w:rFonts w:eastAsia="Times New Roman"/>
          <w:sz w:val="15"/>
          <w:szCs w:val="15"/>
        </w:rPr>
        <w:t>dkaL; ind fotsrk gS ------------------------------------------------- ns’k ds -------------------------------------------------------------------------------</w:t>
      </w:r>
      <w:r>
        <w:rPr>
          <w:rFonts w:eastAsia="Times New Roman"/>
          <w:sz w:val="15"/>
          <w:szCs w:val="15"/>
        </w:rPr>
        <w:t>------------------------</w:t>
      </w:r>
    </w:p>
    <w:p w:rsidR="004E6615" w:rsidRDefault="004E6615">
      <w:pPr>
        <w:sectPr w:rsidR="004E6615">
          <w:pgSz w:w="12240" w:h="15840"/>
          <w:pgMar w:top="1383" w:right="1440" w:bottom="1440" w:left="1440" w:header="0" w:footer="0" w:gutter="0"/>
          <w:cols w:space="720" w:equalWidth="0">
            <w:col w:w="9360"/>
          </w:cols>
        </w:sect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51" w:lineRule="exact"/>
        <w:rPr>
          <w:sz w:val="20"/>
          <w:szCs w:val="20"/>
        </w:rPr>
      </w:pPr>
    </w:p>
    <w:p w:rsidR="004E6615" w:rsidRDefault="00994186">
      <w:pPr>
        <w:rPr>
          <w:sz w:val="20"/>
          <w:szCs w:val="20"/>
        </w:rPr>
      </w:pPr>
      <w:r>
        <w:rPr>
          <w:rFonts w:ascii="Arial" w:eastAsia="Arial" w:hAnsi="Arial" w:cs="Arial"/>
          <w:sz w:val="20"/>
          <w:szCs w:val="20"/>
        </w:rPr>
        <w:t>(Name) _________________________________________________</w:t>
      </w:r>
    </w:p>
    <w:p w:rsidR="004E6615" w:rsidRDefault="004E6615">
      <w:pPr>
        <w:sectPr w:rsidR="004E6615">
          <w:type w:val="continuous"/>
          <w:pgSz w:w="12240" w:h="15840"/>
          <w:pgMar w:top="1383" w:right="1440" w:bottom="1440" w:left="1440" w:header="0" w:footer="0" w:gutter="0"/>
          <w:cols w:space="720" w:equalWidth="0">
            <w:col w:w="9360"/>
          </w:cols>
        </w:sectPr>
      </w:pPr>
    </w:p>
    <w:p w:rsidR="004E6615" w:rsidRDefault="00994186">
      <w:pPr>
        <w:jc w:val="center"/>
        <w:rPr>
          <w:sz w:val="20"/>
          <w:szCs w:val="20"/>
        </w:rPr>
      </w:pPr>
      <w:bookmarkStart w:id="95" w:name="page95"/>
      <w:bookmarkEnd w:id="95"/>
      <w:r>
        <w:rPr>
          <w:rFonts w:ascii="Arial" w:eastAsia="Arial" w:hAnsi="Arial" w:cs="Arial"/>
          <w:b/>
          <w:bCs/>
          <w:sz w:val="20"/>
          <w:szCs w:val="20"/>
        </w:rPr>
        <w:lastRenderedPageBreak/>
        <w:t>Silver Medal</w:t>
      </w:r>
    </w:p>
    <w:p w:rsidR="004E6615" w:rsidRDefault="004E6615">
      <w:pPr>
        <w:spacing w:line="179" w:lineRule="exact"/>
        <w:rPr>
          <w:sz w:val="20"/>
          <w:szCs w:val="20"/>
        </w:rPr>
      </w:pPr>
    </w:p>
    <w:p w:rsidR="004E6615" w:rsidRDefault="00994186">
      <w:pPr>
        <w:rPr>
          <w:sz w:val="20"/>
          <w:szCs w:val="20"/>
        </w:rPr>
      </w:pPr>
      <w:r>
        <w:rPr>
          <w:rFonts w:ascii="Arial" w:eastAsia="Arial" w:hAnsi="Arial" w:cs="Arial"/>
          <w:sz w:val="20"/>
          <w:szCs w:val="20"/>
        </w:rPr>
        <w:t>Winner of the Silver Medal, representing (Unit) ______________________________________________</w:t>
      </w:r>
    </w:p>
    <w:p w:rsidR="004E6615" w:rsidRDefault="004E6615">
      <w:pPr>
        <w:spacing w:line="200" w:lineRule="exact"/>
        <w:rPr>
          <w:sz w:val="20"/>
          <w:szCs w:val="20"/>
        </w:rPr>
      </w:pPr>
    </w:p>
    <w:p w:rsidR="004E6615" w:rsidRDefault="004E6615">
      <w:pPr>
        <w:spacing w:line="379" w:lineRule="exact"/>
        <w:rPr>
          <w:sz w:val="20"/>
          <w:szCs w:val="20"/>
        </w:rPr>
      </w:pPr>
    </w:p>
    <w:p w:rsidR="004E6615" w:rsidRDefault="00994186">
      <w:pPr>
        <w:rPr>
          <w:sz w:val="20"/>
          <w:szCs w:val="20"/>
        </w:rPr>
      </w:pPr>
      <w:r>
        <w:rPr>
          <w:rFonts w:eastAsia="Times New Roman"/>
          <w:sz w:val="15"/>
          <w:szCs w:val="15"/>
        </w:rPr>
        <w:t>jtr ind fotsrk gSa --------------------</w:t>
      </w:r>
      <w:r>
        <w:rPr>
          <w:rFonts w:eastAsia="Times New Roman"/>
          <w:sz w:val="15"/>
          <w:szCs w:val="15"/>
        </w:rPr>
        <w:t>--------------------------------------------------------- ns’k ds ----------------------------------------------------------------------------</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51" w:lineRule="exact"/>
        <w:rPr>
          <w:sz w:val="20"/>
          <w:szCs w:val="20"/>
        </w:rPr>
      </w:pPr>
    </w:p>
    <w:p w:rsidR="004E6615" w:rsidRDefault="00994186">
      <w:pPr>
        <w:rPr>
          <w:sz w:val="20"/>
          <w:szCs w:val="20"/>
        </w:rPr>
      </w:pPr>
      <w:r>
        <w:rPr>
          <w:rFonts w:ascii="Arial" w:eastAsia="Arial" w:hAnsi="Arial" w:cs="Arial"/>
          <w:sz w:val="20"/>
          <w:szCs w:val="20"/>
        </w:rPr>
        <w:t>(Name) _________________________________________________</w:t>
      </w:r>
    </w:p>
    <w:p w:rsidR="004E6615" w:rsidRDefault="004E6615">
      <w:pPr>
        <w:spacing w:line="200" w:lineRule="exact"/>
        <w:rPr>
          <w:sz w:val="20"/>
          <w:szCs w:val="20"/>
        </w:rPr>
      </w:pPr>
    </w:p>
    <w:p w:rsidR="004E6615" w:rsidRDefault="004E6615">
      <w:pPr>
        <w:spacing w:line="385" w:lineRule="exact"/>
        <w:rPr>
          <w:sz w:val="20"/>
          <w:szCs w:val="20"/>
        </w:rPr>
      </w:pPr>
    </w:p>
    <w:p w:rsidR="004E6615" w:rsidRDefault="00994186">
      <w:pPr>
        <w:jc w:val="center"/>
        <w:rPr>
          <w:sz w:val="20"/>
          <w:szCs w:val="20"/>
        </w:rPr>
      </w:pPr>
      <w:r>
        <w:rPr>
          <w:rFonts w:ascii="Arial" w:eastAsia="Arial" w:hAnsi="Arial" w:cs="Arial"/>
          <w:b/>
          <w:bCs/>
          <w:sz w:val="20"/>
          <w:szCs w:val="20"/>
        </w:rPr>
        <w:t>Gold Medal</w:t>
      </w:r>
    </w:p>
    <w:p w:rsidR="004E6615" w:rsidRDefault="004E6615">
      <w:pPr>
        <w:spacing w:line="200" w:lineRule="exact"/>
        <w:rPr>
          <w:sz w:val="20"/>
          <w:szCs w:val="20"/>
        </w:rPr>
      </w:pPr>
    </w:p>
    <w:p w:rsidR="004E6615" w:rsidRDefault="004E6615">
      <w:pPr>
        <w:spacing w:line="387" w:lineRule="exact"/>
        <w:rPr>
          <w:sz w:val="20"/>
          <w:szCs w:val="20"/>
        </w:rPr>
      </w:pPr>
    </w:p>
    <w:p w:rsidR="004E6615" w:rsidRDefault="00994186">
      <w:pPr>
        <w:rPr>
          <w:sz w:val="20"/>
          <w:szCs w:val="20"/>
        </w:rPr>
      </w:pPr>
      <w:r>
        <w:rPr>
          <w:rFonts w:ascii="Arial" w:eastAsia="Arial" w:hAnsi="Arial" w:cs="Arial"/>
          <w:sz w:val="20"/>
          <w:szCs w:val="20"/>
        </w:rPr>
        <w:t xml:space="preserve">Championships/Tournament Champion and </w:t>
      </w:r>
      <w:r>
        <w:rPr>
          <w:rFonts w:ascii="Arial" w:eastAsia="Arial" w:hAnsi="Arial" w:cs="Arial"/>
          <w:sz w:val="20"/>
          <w:szCs w:val="20"/>
        </w:rPr>
        <w:t>Gold Medalist, (Weight Category of)</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rPr>
          <w:sz w:val="20"/>
          <w:szCs w:val="20"/>
        </w:rPr>
      </w:pPr>
      <w:r>
        <w:rPr>
          <w:rFonts w:ascii="Arial" w:eastAsia="Arial" w:hAnsi="Arial" w:cs="Arial"/>
          <w:sz w:val="20"/>
          <w:szCs w:val="20"/>
        </w:rPr>
        <w:t>Representing (Unit) _______________________________</w:t>
      </w:r>
    </w:p>
    <w:p w:rsidR="004E6615" w:rsidRDefault="004E6615">
      <w:pPr>
        <w:spacing w:line="200" w:lineRule="exact"/>
        <w:rPr>
          <w:sz w:val="20"/>
          <w:szCs w:val="20"/>
        </w:rPr>
      </w:pPr>
    </w:p>
    <w:p w:rsidR="004E6615" w:rsidRDefault="004E6615">
      <w:pPr>
        <w:spacing w:line="379" w:lineRule="exact"/>
        <w:rPr>
          <w:sz w:val="20"/>
          <w:szCs w:val="20"/>
        </w:rPr>
      </w:pPr>
    </w:p>
    <w:p w:rsidR="004E6615" w:rsidRDefault="00994186">
      <w:pPr>
        <w:rPr>
          <w:sz w:val="20"/>
          <w:szCs w:val="20"/>
        </w:rPr>
      </w:pPr>
      <w:r>
        <w:rPr>
          <w:rFonts w:eastAsia="Times New Roman"/>
          <w:sz w:val="17"/>
          <w:szCs w:val="17"/>
        </w:rPr>
        <w:t>jk"Vªe.My [ksyksa ds pSfEi;u vkSj Lo.kZind izkIr djus okys fotsrk gSa -------------------------------- ns'k ds -----------------------------</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28" w:lineRule="exact"/>
        <w:rPr>
          <w:sz w:val="20"/>
          <w:szCs w:val="20"/>
        </w:rPr>
      </w:pPr>
    </w:p>
    <w:p w:rsidR="004E6615" w:rsidRDefault="00994186">
      <w:pPr>
        <w:rPr>
          <w:sz w:val="20"/>
          <w:szCs w:val="20"/>
        </w:rPr>
      </w:pPr>
      <w:r>
        <w:rPr>
          <w:rFonts w:ascii="Arial" w:eastAsia="Arial" w:hAnsi="Arial" w:cs="Arial"/>
          <w:sz w:val="20"/>
          <w:szCs w:val="20"/>
        </w:rPr>
        <w:t>(Name) _____________</w:t>
      </w:r>
      <w:r>
        <w:rPr>
          <w:rFonts w:ascii="Arial" w:eastAsia="Arial" w:hAnsi="Arial" w:cs="Arial"/>
          <w:sz w:val="20"/>
          <w:szCs w:val="20"/>
        </w:rPr>
        <w:t>________________________</w:t>
      </w:r>
    </w:p>
    <w:p w:rsidR="004E6615" w:rsidRDefault="004E6615">
      <w:pPr>
        <w:spacing w:line="200" w:lineRule="exact"/>
        <w:rPr>
          <w:sz w:val="20"/>
          <w:szCs w:val="20"/>
        </w:rPr>
      </w:pPr>
    </w:p>
    <w:p w:rsidR="004E6615" w:rsidRDefault="004E6615">
      <w:pPr>
        <w:spacing w:line="385" w:lineRule="exact"/>
        <w:rPr>
          <w:sz w:val="20"/>
          <w:szCs w:val="20"/>
        </w:rPr>
      </w:pPr>
    </w:p>
    <w:p w:rsidR="004E6615" w:rsidRDefault="00994186">
      <w:pPr>
        <w:jc w:val="center"/>
        <w:rPr>
          <w:sz w:val="20"/>
          <w:szCs w:val="20"/>
        </w:rPr>
      </w:pPr>
      <w:r>
        <w:rPr>
          <w:rFonts w:ascii="Arial" w:eastAsia="Arial" w:hAnsi="Arial" w:cs="Arial"/>
          <w:b/>
          <w:bCs/>
          <w:sz w:val="20"/>
          <w:szCs w:val="20"/>
        </w:rPr>
        <w:t>Anthem</w:t>
      </w:r>
    </w:p>
    <w:p w:rsidR="004E6615" w:rsidRDefault="004E6615">
      <w:pPr>
        <w:spacing w:line="178" w:lineRule="exact"/>
        <w:rPr>
          <w:sz w:val="20"/>
          <w:szCs w:val="20"/>
        </w:rPr>
      </w:pPr>
    </w:p>
    <w:p w:rsidR="004E6615" w:rsidRDefault="00994186">
      <w:pPr>
        <w:jc w:val="center"/>
        <w:rPr>
          <w:sz w:val="20"/>
          <w:szCs w:val="20"/>
        </w:rPr>
      </w:pPr>
      <w:r>
        <w:rPr>
          <w:rFonts w:ascii="Arial" w:eastAsia="Arial" w:hAnsi="Arial" w:cs="Arial"/>
          <w:b/>
          <w:bCs/>
          <w:sz w:val="20"/>
          <w:szCs w:val="20"/>
        </w:rPr>
        <w:t>(Fade out Fanfare Processional Music)</w:t>
      </w:r>
    </w:p>
    <w:p w:rsidR="004E6615" w:rsidRDefault="004E6615">
      <w:pPr>
        <w:spacing w:line="179" w:lineRule="exact"/>
        <w:rPr>
          <w:sz w:val="20"/>
          <w:szCs w:val="20"/>
        </w:rPr>
      </w:pPr>
    </w:p>
    <w:p w:rsidR="004E6615" w:rsidRDefault="00994186">
      <w:pPr>
        <w:rPr>
          <w:sz w:val="20"/>
          <w:szCs w:val="20"/>
        </w:rPr>
      </w:pPr>
      <w:r>
        <w:rPr>
          <w:rFonts w:ascii="Arial" w:eastAsia="Arial" w:hAnsi="Arial" w:cs="Arial"/>
          <w:sz w:val="20"/>
          <w:szCs w:val="20"/>
        </w:rPr>
        <w:t>Ladies and Gentlemen, The National Anthem of (Gold medal country)_______________________</w:t>
      </w:r>
    </w:p>
    <w:p w:rsidR="004E6615" w:rsidRDefault="004E6615">
      <w:pPr>
        <w:spacing w:line="200" w:lineRule="exact"/>
        <w:rPr>
          <w:sz w:val="20"/>
          <w:szCs w:val="20"/>
        </w:rPr>
      </w:pPr>
    </w:p>
    <w:p w:rsidR="004E6615" w:rsidRDefault="004E6615">
      <w:pPr>
        <w:spacing w:line="379" w:lineRule="exact"/>
        <w:rPr>
          <w:sz w:val="20"/>
          <w:szCs w:val="20"/>
        </w:rPr>
      </w:pPr>
    </w:p>
    <w:p w:rsidR="004E6615" w:rsidRDefault="00994186">
      <w:pPr>
        <w:rPr>
          <w:sz w:val="20"/>
          <w:szCs w:val="20"/>
        </w:rPr>
      </w:pPr>
      <w:r>
        <w:rPr>
          <w:rFonts w:eastAsia="Times New Roman"/>
          <w:sz w:val="17"/>
          <w:szCs w:val="17"/>
        </w:rPr>
        <w:t xml:space="preserve">nsfo;ksa vkSj lTtuksa Lo.kZ ind fotsrk ns'k dh jk"Vª /kqu </w:t>
      </w:r>
      <w:r>
        <w:rPr>
          <w:rFonts w:eastAsia="Times New Roman"/>
          <w:sz w:val="17"/>
          <w:szCs w:val="17"/>
        </w:rPr>
        <w:t>------------------------------------------------------------------------------------------</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27" w:lineRule="exact"/>
        <w:rPr>
          <w:sz w:val="20"/>
          <w:szCs w:val="20"/>
        </w:rPr>
      </w:pPr>
    </w:p>
    <w:p w:rsidR="004E6615" w:rsidRDefault="00994186">
      <w:pPr>
        <w:jc w:val="center"/>
        <w:rPr>
          <w:sz w:val="20"/>
          <w:szCs w:val="20"/>
        </w:rPr>
      </w:pPr>
      <w:r>
        <w:rPr>
          <w:rFonts w:ascii="Arial" w:eastAsia="Arial" w:hAnsi="Arial" w:cs="Arial"/>
          <w:b/>
          <w:bCs/>
          <w:sz w:val="20"/>
          <w:szCs w:val="20"/>
        </w:rPr>
        <w:t>GO Anthem</w:t>
      </w:r>
    </w:p>
    <w:p w:rsidR="004E6615" w:rsidRDefault="004E6615">
      <w:pPr>
        <w:spacing w:line="179" w:lineRule="exact"/>
        <w:rPr>
          <w:sz w:val="20"/>
          <w:szCs w:val="20"/>
        </w:rPr>
      </w:pPr>
    </w:p>
    <w:p w:rsidR="004E6615" w:rsidRDefault="00994186">
      <w:pPr>
        <w:rPr>
          <w:sz w:val="20"/>
          <w:szCs w:val="20"/>
        </w:rPr>
      </w:pPr>
      <w:r>
        <w:rPr>
          <w:rFonts w:ascii="Arial" w:eastAsia="Arial" w:hAnsi="Arial" w:cs="Arial"/>
          <w:sz w:val="20"/>
          <w:szCs w:val="20"/>
        </w:rPr>
        <w:t>Please acknowledge our _______________ Championships/Tournament Medalists</w:t>
      </w:r>
    </w:p>
    <w:p w:rsidR="004E6615" w:rsidRDefault="004E6615">
      <w:pPr>
        <w:spacing w:line="200" w:lineRule="exact"/>
        <w:rPr>
          <w:sz w:val="20"/>
          <w:szCs w:val="20"/>
        </w:rPr>
      </w:pPr>
    </w:p>
    <w:p w:rsidR="004E6615" w:rsidRDefault="004E6615">
      <w:pPr>
        <w:spacing w:line="352" w:lineRule="exact"/>
        <w:rPr>
          <w:sz w:val="20"/>
          <w:szCs w:val="20"/>
        </w:rPr>
      </w:pPr>
    </w:p>
    <w:p w:rsidR="004E6615" w:rsidRDefault="00994186">
      <w:pPr>
        <w:rPr>
          <w:sz w:val="20"/>
          <w:szCs w:val="20"/>
        </w:rPr>
      </w:pPr>
      <w:r>
        <w:rPr>
          <w:rFonts w:eastAsia="Times New Roman"/>
          <w:sz w:val="26"/>
          <w:szCs w:val="26"/>
        </w:rPr>
        <w:t>Ñi;k jk"VªeaMy [ksyksa ds ind fotsrkvksa dk rkfy;ka ctkdj mRlkgo)Zu djsaA</w:t>
      </w:r>
    </w:p>
    <w:p w:rsidR="004E6615" w:rsidRDefault="004E6615">
      <w:pPr>
        <w:spacing w:line="200" w:lineRule="exact"/>
        <w:rPr>
          <w:sz w:val="20"/>
          <w:szCs w:val="20"/>
        </w:rPr>
      </w:pPr>
    </w:p>
    <w:p w:rsidR="004E6615" w:rsidRDefault="004E6615">
      <w:pPr>
        <w:spacing w:line="350" w:lineRule="exact"/>
        <w:rPr>
          <w:sz w:val="20"/>
          <w:szCs w:val="20"/>
        </w:rPr>
      </w:pPr>
    </w:p>
    <w:p w:rsidR="004E6615" w:rsidRDefault="00994186">
      <w:pPr>
        <w:jc w:val="center"/>
        <w:rPr>
          <w:sz w:val="20"/>
          <w:szCs w:val="20"/>
        </w:rPr>
      </w:pPr>
      <w:r>
        <w:rPr>
          <w:rFonts w:ascii="Arial" w:eastAsia="Arial" w:hAnsi="Arial" w:cs="Arial"/>
          <w:b/>
          <w:bCs/>
          <w:sz w:val="20"/>
          <w:szCs w:val="20"/>
        </w:rPr>
        <w:t>GO Recessional Music</w:t>
      </w:r>
    </w:p>
    <w:p w:rsidR="004E6615" w:rsidRDefault="004E6615">
      <w:pPr>
        <w:spacing w:line="178" w:lineRule="exact"/>
        <w:rPr>
          <w:sz w:val="20"/>
          <w:szCs w:val="20"/>
        </w:rPr>
      </w:pPr>
    </w:p>
    <w:p w:rsidR="004E6615" w:rsidRDefault="00994186">
      <w:pPr>
        <w:jc w:val="center"/>
        <w:rPr>
          <w:sz w:val="20"/>
          <w:szCs w:val="20"/>
        </w:rPr>
      </w:pPr>
      <w:r>
        <w:rPr>
          <w:rFonts w:ascii="Arial" w:eastAsia="Arial" w:hAnsi="Arial" w:cs="Arial"/>
          <w:b/>
          <w:bCs/>
          <w:sz w:val="20"/>
          <w:szCs w:val="20"/>
        </w:rPr>
        <w:t>(Cross fade in Unit Specific Music Track once the athletes are doing their victory lap)</w:t>
      </w:r>
    </w:p>
    <w:p w:rsidR="004E6615" w:rsidRDefault="004E6615">
      <w:pPr>
        <w:sectPr w:rsidR="004E6615">
          <w:pgSz w:w="12240" w:h="15840"/>
          <w:pgMar w:top="1383" w:right="1440" w:bottom="1440" w:left="1440" w:header="0" w:footer="0" w:gutter="0"/>
          <w:cols w:space="720" w:equalWidth="0">
            <w:col w:w="9360"/>
          </w:cols>
        </w:sectPr>
      </w:pPr>
    </w:p>
    <w:p w:rsidR="004E6615" w:rsidRDefault="00994186">
      <w:pPr>
        <w:numPr>
          <w:ilvl w:val="0"/>
          <w:numId w:val="37"/>
        </w:numPr>
        <w:tabs>
          <w:tab w:val="left" w:pos="560"/>
        </w:tabs>
        <w:ind w:left="560" w:hanging="560"/>
        <w:rPr>
          <w:rFonts w:ascii="Arial" w:eastAsia="Arial" w:hAnsi="Arial" w:cs="Arial"/>
          <w:b/>
          <w:bCs/>
          <w:sz w:val="20"/>
          <w:szCs w:val="20"/>
        </w:rPr>
      </w:pPr>
      <w:bookmarkStart w:id="96" w:name="page96"/>
      <w:bookmarkEnd w:id="96"/>
      <w:r>
        <w:rPr>
          <w:rFonts w:ascii="Arial" w:eastAsia="Arial" w:hAnsi="Arial" w:cs="Arial"/>
          <w:b/>
          <w:bCs/>
          <w:sz w:val="20"/>
          <w:szCs w:val="20"/>
        </w:rPr>
        <w:lastRenderedPageBreak/>
        <w:t>GUIDELINES FOR THE BIDDING PROCESS</w:t>
      </w:r>
    </w:p>
    <w:p w:rsidR="004E6615" w:rsidRDefault="004E6615">
      <w:pPr>
        <w:spacing w:line="17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51.1.   Bidding Schedule</w:t>
      </w:r>
    </w:p>
    <w:p w:rsidR="004E6615" w:rsidRDefault="004E6615">
      <w:pPr>
        <w:spacing w:line="178" w:lineRule="exact"/>
        <w:rPr>
          <w:sz w:val="20"/>
          <w:szCs w:val="20"/>
        </w:rPr>
      </w:pPr>
    </w:p>
    <w:p w:rsidR="004E6615" w:rsidRDefault="00994186">
      <w:pPr>
        <w:spacing w:line="349" w:lineRule="auto"/>
        <w:ind w:left="1280"/>
        <w:jc w:val="both"/>
        <w:rPr>
          <w:sz w:val="20"/>
          <w:szCs w:val="20"/>
        </w:rPr>
      </w:pPr>
      <w:r>
        <w:rPr>
          <w:rFonts w:ascii="Arial" w:eastAsia="Arial" w:hAnsi="Arial" w:cs="Arial"/>
          <w:sz w:val="20"/>
          <w:szCs w:val="20"/>
        </w:rPr>
        <w:t xml:space="preserve">The unit that is interested to bid for the forthcoming competitions must </w:t>
      </w:r>
      <w:r>
        <w:rPr>
          <w:rFonts w:ascii="Arial" w:eastAsia="Arial" w:hAnsi="Arial" w:cs="Arial"/>
          <w:sz w:val="20"/>
          <w:szCs w:val="20"/>
        </w:rPr>
        <w:t>send a Letter of Intent (LOI) to IABF head office by 31st October.</w:t>
      </w:r>
    </w:p>
    <w:p w:rsidR="004E6615" w:rsidRDefault="004E6615">
      <w:pPr>
        <w:spacing w:line="39" w:lineRule="exact"/>
        <w:rPr>
          <w:sz w:val="20"/>
          <w:szCs w:val="20"/>
        </w:rPr>
      </w:pPr>
    </w:p>
    <w:p w:rsidR="004E6615" w:rsidRDefault="00994186">
      <w:pPr>
        <w:spacing w:line="320" w:lineRule="auto"/>
        <w:ind w:left="1280"/>
        <w:jc w:val="both"/>
        <w:rPr>
          <w:sz w:val="20"/>
          <w:szCs w:val="20"/>
        </w:rPr>
      </w:pPr>
      <w:r>
        <w:rPr>
          <w:rFonts w:ascii="Arial" w:eastAsia="Arial" w:hAnsi="Arial" w:cs="Arial"/>
          <w:sz w:val="20"/>
          <w:szCs w:val="20"/>
        </w:rPr>
        <w:t>In November, the bid State/Board should set up a site visit with at least one (1) IABF representatives. These invited IABF representatives will objectively evaluate the potential of the ci</w:t>
      </w:r>
      <w:r>
        <w:rPr>
          <w:rFonts w:ascii="Arial" w:eastAsia="Arial" w:hAnsi="Arial" w:cs="Arial"/>
          <w:sz w:val="20"/>
          <w:szCs w:val="20"/>
        </w:rPr>
        <w:t>ty to host the Championships, based upon a set number of criteria. The representatives will create a report stating their observations that will be analyzed by members of the Executive Committee. The State/Board will have the opportunity to present its bid</w:t>
      </w:r>
      <w:r>
        <w:rPr>
          <w:rFonts w:ascii="Arial" w:eastAsia="Arial" w:hAnsi="Arial" w:cs="Arial"/>
          <w:sz w:val="20"/>
          <w:szCs w:val="20"/>
        </w:rPr>
        <w:t xml:space="preserve"> at the Annual General Body Meeting and accordingly announce the final decision.</w:t>
      </w:r>
    </w:p>
    <w:p w:rsidR="004E6615" w:rsidRDefault="004E6615">
      <w:pPr>
        <w:spacing w:line="67" w:lineRule="exact"/>
        <w:rPr>
          <w:sz w:val="20"/>
          <w:szCs w:val="20"/>
        </w:rPr>
      </w:pPr>
    </w:p>
    <w:p w:rsidR="004E6615" w:rsidRDefault="00994186">
      <w:pPr>
        <w:tabs>
          <w:tab w:val="left" w:pos="1260"/>
        </w:tabs>
        <w:ind w:left="560"/>
        <w:rPr>
          <w:sz w:val="20"/>
          <w:szCs w:val="20"/>
        </w:rPr>
      </w:pPr>
      <w:r>
        <w:rPr>
          <w:rFonts w:ascii="Arial" w:eastAsia="Arial" w:hAnsi="Arial" w:cs="Arial"/>
          <w:b/>
          <w:bCs/>
          <w:sz w:val="20"/>
          <w:szCs w:val="20"/>
        </w:rPr>
        <w:t>51.2.</w:t>
      </w:r>
      <w:r>
        <w:rPr>
          <w:rFonts w:ascii="Arial" w:eastAsia="Arial" w:hAnsi="Arial" w:cs="Arial"/>
          <w:b/>
          <w:bCs/>
          <w:sz w:val="20"/>
          <w:szCs w:val="20"/>
        </w:rPr>
        <w:tab/>
        <w:t>Bid Document</w:t>
      </w:r>
    </w:p>
    <w:p w:rsidR="004E6615" w:rsidRDefault="004E6615">
      <w:pPr>
        <w:spacing w:line="179" w:lineRule="exact"/>
        <w:rPr>
          <w:sz w:val="20"/>
          <w:szCs w:val="20"/>
        </w:rPr>
      </w:pPr>
    </w:p>
    <w:p w:rsidR="004E6615" w:rsidRDefault="00994186">
      <w:pPr>
        <w:spacing w:line="320" w:lineRule="auto"/>
        <w:ind w:left="1280"/>
        <w:jc w:val="both"/>
        <w:rPr>
          <w:sz w:val="20"/>
          <w:szCs w:val="20"/>
        </w:rPr>
      </w:pPr>
      <w:r>
        <w:rPr>
          <w:rFonts w:ascii="Arial" w:eastAsia="Arial" w:hAnsi="Arial" w:cs="Arial"/>
          <w:sz w:val="20"/>
          <w:szCs w:val="20"/>
        </w:rPr>
        <w:t>This section highlights the structure of the bidding document and the information that is expected from the bidding State/Board. The guidelines outlined i</w:t>
      </w:r>
      <w:r>
        <w:rPr>
          <w:rFonts w:ascii="Arial" w:eastAsia="Arial" w:hAnsi="Arial" w:cs="Arial"/>
          <w:sz w:val="20"/>
          <w:szCs w:val="20"/>
        </w:rPr>
        <w:t xml:space="preserve">n this section should be used as a benchmark. If you have any additional information to add in any section please do so. If necessary use the last section for any supporting information you would like to include in your bid. Please note that this document </w:t>
      </w:r>
      <w:r>
        <w:rPr>
          <w:rFonts w:ascii="Arial" w:eastAsia="Arial" w:hAnsi="Arial" w:cs="Arial"/>
          <w:sz w:val="20"/>
          <w:szCs w:val="20"/>
        </w:rPr>
        <w:t>will play a major role in your eligibility to host the mentioned competition; therefore make sure that it is as complete as possible.</w:t>
      </w:r>
    </w:p>
    <w:p w:rsidR="004E6615" w:rsidRDefault="004E6615">
      <w:pPr>
        <w:spacing w:line="68" w:lineRule="exact"/>
        <w:rPr>
          <w:sz w:val="20"/>
          <w:szCs w:val="20"/>
        </w:rPr>
      </w:pPr>
    </w:p>
    <w:p w:rsidR="004E6615" w:rsidRDefault="00994186">
      <w:pPr>
        <w:numPr>
          <w:ilvl w:val="0"/>
          <w:numId w:val="38"/>
        </w:numPr>
        <w:tabs>
          <w:tab w:val="left" w:pos="1280"/>
        </w:tabs>
        <w:ind w:left="1280" w:hanging="720"/>
        <w:rPr>
          <w:rFonts w:ascii="Arial" w:eastAsia="Arial" w:hAnsi="Arial" w:cs="Arial"/>
          <w:sz w:val="20"/>
          <w:szCs w:val="20"/>
        </w:rPr>
      </w:pPr>
      <w:r>
        <w:rPr>
          <w:rFonts w:ascii="Arial" w:eastAsia="Arial" w:hAnsi="Arial" w:cs="Arial"/>
          <w:sz w:val="20"/>
          <w:szCs w:val="20"/>
        </w:rPr>
        <w:t>Information about the Bidding City and State</w:t>
      </w:r>
    </w:p>
    <w:p w:rsidR="004E6615" w:rsidRDefault="004E6615">
      <w:pPr>
        <w:spacing w:line="178" w:lineRule="exact"/>
        <w:rPr>
          <w:sz w:val="20"/>
          <w:szCs w:val="20"/>
        </w:rPr>
      </w:pPr>
    </w:p>
    <w:p w:rsidR="004E6615" w:rsidRDefault="00994186">
      <w:pPr>
        <w:ind w:left="1280"/>
        <w:rPr>
          <w:sz w:val="20"/>
          <w:szCs w:val="20"/>
        </w:rPr>
      </w:pPr>
      <w:r>
        <w:rPr>
          <w:rFonts w:ascii="Arial" w:eastAsia="Arial" w:hAnsi="Arial" w:cs="Arial"/>
          <w:sz w:val="19"/>
          <w:szCs w:val="19"/>
        </w:rPr>
        <w:t>Please let us know why your state and your city are best suited to host the</w:t>
      </w:r>
      <w:r>
        <w:rPr>
          <w:rFonts w:ascii="Arial" w:eastAsia="Arial" w:hAnsi="Arial" w:cs="Arial"/>
          <w:sz w:val="19"/>
          <w:szCs w:val="19"/>
        </w:rPr>
        <w:t xml:space="preserve"> Boxing Competitions.</w:t>
      </w:r>
    </w:p>
    <w:p w:rsidR="004E6615" w:rsidRDefault="004E6615">
      <w:pPr>
        <w:spacing w:line="82" w:lineRule="exact"/>
        <w:rPr>
          <w:sz w:val="20"/>
          <w:szCs w:val="20"/>
        </w:rPr>
      </w:pPr>
    </w:p>
    <w:p w:rsidR="004E6615" w:rsidRDefault="00994186">
      <w:pPr>
        <w:ind w:left="1280"/>
        <w:rPr>
          <w:sz w:val="20"/>
          <w:szCs w:val="20"/>
        </w:rPr>
      </w:pPr>
      <w:r>
        <w:rPr>
          <w:rFonts w:ascii="Arial" w:eastAsia="Arial" w:hAnsi="Arial" w:cs="Arial"/>
          <w:sz w:val="20"/>
          <w:szCs w:val="20"/>
        </w:rPr>
        <w:t>This section must contain at least the following information:</w:t>
      </w:r>
    </w:p>
    <w:p w:rsidR="004E6615" w:rsidRDefault="004E6615">
      <w:pPr>
        <w:spacing w:line="178" w:lineRule="exact"/>
        <w:rPr>
          <w:sz w:val="20"/>
          <w:szCs w:val="20"/>
        </w:rPr>
      </w:pPr>
    </w:p>
    <w:p w:rsidR="004E6615" w:rsidRDefault="00994186">
      <w:pPr>
        <w:numPr>
          <w:ilvl w:val="0"/>
          <w:numId w:val="39"/>
        </w:numPr>
        <w:tabs>
          <w:tab w:val="left" w:pos="1280"/>
        </w:tabs>
        <w:ind w:left="1280" w:hanging="720"/>
        <w:rPr>
          <w:rFonts w:ascii="Arial" w:eastAsia="Arial" w:hAnsi="Arial" w:cs="Arial"/>
          <w:sz w:val="20"/>
          <w:szCs w:val="20"/>
        </w:rPr>
      </w:pPr>
      <w:r>
        <w:rPr>
          <w:rFonts w:ascii="Arial" w:eastAsia="Arial" w:hAnsi="Arial" w:cs="Arial"/>
          <w:sz w:val="20"/>
          <w:szCs w:val="20"/>
        </w:rPr>
        <w:t>The City selected to host the competition (including the reasons for selection)</w:t>
      </w:r>
    </w:p>
    <w:p w:rsidR="004E6615" w:rsidRDefault="004E6615">
      <w:pPr>
        <w:spacing w:line="178" w:lineRule="exact"/>
        <w:rPr>
          <w:rFonts w:ascii="Arial" w:eastAsia="Arial" w:hAnsi="Arial" w:cs="Arial"/>
          <w:sz w:val="20"/>
          <w:szCs w:val="20"/>
        </w:rPr>
      </w:pPr>
    </w:p>
    <w:p w:rsidR="004E6615" w:rsidRDefault="00994186">
      <w:pPr>
        <w:numPr>
          <w:ilvl w:val="0"/>
          <w:numId w:val="39"/>
        </w:numPr>
        <w:tabs>
          <w:tab w:val="left" w:pos="1280"/>
        </w:tabs>
        <w:ind w:left="1280" w:hanging="720"/>
        <w:rPr>
          <w:rFonts w:ascii="Arial" w:eastAsia="Arial" w:hAnsi="Arial" w:cs="Arial"/>
          <w:sz w:val="20"/>
          <w:szCs w:val="20"/>
        </w:rPr>
      </w:pPr>
      <w:r>
        <w:rPr>
          <w:rFonts w:ascii="Arial" w:eastAsia="Arial" w:hAnsi="Arial" w:cs="Arial"/>
          <w:sz w:val="20"/>
          <w:szCs w:val="20"/>
        </w:rPr>
        <w:t xml:space="preserve">If you do not have a selected host City, please provide a list of the possible host </w:t>
      </w:r>
      <w:r>
        <w:rPr>
          <w:rFonts w:ascii="Arial" w:eastAsia="Arial" w:hAnsi="Arial" w:cs="Arial"/>
          <w:sz w:val="20"/>
          <w:szCs w:val="20"/>
        </w:rPr>
        <w:t>Cities</w:t>
      </w:r>
    </w:p>
    <w:p w:rsidR="004E6615" w:rsidRDefault="004E6615">
      <w:pPr>
        <w:spacing w:line="178" w:lineRule="exact"/>
        <w:rPr>
          <w:sz w:val="20"/>
          <w:szCs w:val="20"/>
        </w:rPr>
      </w:pPr>
    </w:p>
    <w:p w:rsidR="004E6615" w:rsidRDefault="00994186">
      <w:pPr>
        <w:numPr>
          <w:ilvl w:val="0"/>
          <w:numId w:val="40"/>
        </w:numPr>
        <w:tabs>
          <w:tab w:val="left" w:pos="1280"/>
        </w:tabs>
        <w:spacing w:line="349" w:lineRule="auto"/>
        <w:ind w:left="1280" w:hanging="720"/>
        <w:rPr>
          <w:rFonts w:ascii="Arial" w:eastAsia="Arial" w:hAnsi="Arial" w:cs="Arial"/>
          <w:sz w:val="20"/>
          <w:szCs w:val="20"/>
        </w:rPr>
      </w:pPr>
      <w:r>
        <w:rPr>
          <w:rFonts w:ascii="Arial" w:eastAsia="Arial" w:hAnsi="Arial" w:cs="Arial"/>
          <w:sz w:val="20"/>
          <w:szCs w:val="20"/>
        </w:rPr>
        <w:t>Description of previous sports competitions held in the City and State at International (if any) National, all India and Regional Levels</w:t>
      </w:r>
    </w:p>
    <w:p w:rsidR="004E6615" w:rsidRDefault="004E6615">
      <w:pPr>
        <w:spacing w:line="39" w:lineRule="exact"/>
        <w:rPr>
          <w:rFonts w:ascii="Arial" w:eastAsia="Arial" w:hAnsi="Arial" w:cs="Arial"/>
          <w:sz w:val="20"/>
          <w:szCs w:val="20"/>
        </w:rPr>
      </w:pPr>
    </w:p>
    <w:p w:rsidR="004E6615" w:rsidRDefault="00994186">
      <w:pPr>
        <w:numPr>
          <w:ilvl w:val="0"/>
          <w:numId w:val="40"/>
        </w:numPr>
        <w:tabs>
          <w:tab w:val="left" w:pos="1280"/>
        </w:tabs>
        <w:ind w:left="1280" w:hanging="720"/>
        <w:rPr>
          <w:rFonts w:ascii="Arial" w:eastAsia="Arial" w:hAnsi="Arial" w:cs="Arial"/>
          <w:sz w:val="20"/>
          <w:szCs w:val="20"/>
        </w:rPr>
      </w:pPr>
      <w:r>
        <w:rPr>
          <w:rFonts w:ascii="Arial" w:eastAsia="Arial" w:hAnsi="Arial" w:cs="Arial"/>
          <w:sz w:val="20"/>
          <w:szCs w:val="20"/>
        </w:rPr>
        <w:t>Other information (e.g. restaurants, hospitals, security etc.)</w:t>
      </w:r>
    </w:p>
    <w:p w:rsidR="004E6615" w:rsidRDefault="004E6615">
      <w:pPr>
        <w:spacing w:line="17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51.3.</w:t>
      </w:r>
      <w:r>
        <w:rPr>
          <w:sz w:val="20"/>
          <w:szCs w:val="20"/>
        </w:rPr>
        <w:tab/>
      </w:r>
      <w:r>
        <w:rPr>
          <w:rFonts w:ascii="Arial" w:eastAsia="Arial" w:hAnsi="Arial" w:cs="Arial"/>
          <w:sz w:val="19"/>
          <w:szCs w:val="19"/>
        </w:rPr>
        <w:t>Competition Venue</w:t>
      </w:r>
    </w:p>
    <w:p w:rsidR="004E6615" w:rsidRDefault="004E6615">
      <w:pPr>
        <w:spacing w:line="178" w:lineRule="exact"/>
        <w:rPr>
          <w:sz w:val="20"/>
          <w:szCs w:val="20"/>
        </w:rPr>
      </w:pPr>
    </w:p>
    <w:p w:rsidR="004E6615" w:rsidRDefault="00994186">
      <w:pPr>
        <w:spacing w:line="349" w:lineRule="auto"/>
        <w:ind w:left="1280"/>
        <w:rPr>
          <w:sz w:val="20"/>
          <w:szCs w:val="20"/>
        </w:rPr>
      </w:pPr>
      <w:r>
        <w:rPr>
          <w:rFonts w:ascii="Arial" w:eastAsia="Arial" w:hAnsi="Arial" w:cs="Arial"/>
          <w:sz w:val="20"/>
          <w:szCs w:val="20"/>
        </w:rPr>
        <w:t xml:space="preserve">In order to host the </w:t>
      </w:r>
      <w:r>
        <w:rPr>
          <w:rFonts w:ascii="Arial" w:eastAsia="Arial" w:hAnsi="Arial" w:cs="Arial"/>
          <w:sz w:val="20"/>
          <w:szCs w:val="20"/>
        </w:rPr>
        <w:t>Boxing Competition, the host city is required to propose a competition venue with a minimum of 1,000 seats, including at least the following facility requirements:</w:t>
      </w:r>
    </w:p>
    <w:p w:rsidR="004E6615" w:rsidRDefault="004E6615">
      <w:pPr>
        <w:spacing w:line="39" w:lineRule="exact"/>
        <w:rPr>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Field of Play (FOP) with space for two (2) rings</w:t>
      </w:r>
    </w:p>
    <w:p w:rsidR="004E6615" w:rsidRDefault="004E6615">
      <w:pPr>
        <w:spacing w:line="178" w:lineRule="exact"/>
        <w:rPr>
          <w:rFonts w:ascii="Arial" w:eastAsia="Arial" w:hAnsi="Arial" w:cs="Arial"/>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Space for meeting rooms</w:t>
      </w:r>
    </w:p>
    <w:p w:rsidR="004E6615" w:rsidRDefault="004E6615">
      <w:pPr>
        <w:spacing w:line="178" w:lineRule="exact"/>
        <w:rPr>
          <w:rFonts w:ascii="Arial" w:eastAsia="Arial" w:hAnsi="Arial" w:cs="Arial"/>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Space for office</w:t>
      </w:r>
      <w:r>
        <w:rPr>
          <w:rFonts w:ascii="Arial" w:eastAsia="Arial" w:hAnsi="Arial" w:cs="Arial"/>
          <w:sz w:val="20"/>
          <w:szCs w:val="20"/>
        </w:rPr>
        <w:t>s (AIBA President, Staff, Organizing Committee, Supervisor)</w:t>
      </w:r>
    </w:p>
    <w:p w:rsidR="004E6615" w:rsidRDefault="004E6615">
      <w:pPr>
        <w:spacing w:line="178" w:lineRule="exact"/>
        <w:rPr>
          <w:rFonts w:ascii="Arial" w:eastAsia="Arial" w:hAnsi="Arial" w:cs="Arial"/>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Jumbo screen(s)</w:t>
      </w:r>
    </w:p>
    <w:p w:rsidR="004E6615" w:rsidRDefault="004E6615">
      <w:pPr>
        <w:spacing w:line="178" w:lineRule="exact"/>
        <w:rPr>
          <w:rFonts w:ascii="Arial" w:eastAsia="Arial" w:hAnsi="Arial" w:cs="Arial"/>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Scoreboard</w:t>
      </w:r>
    </w:p>
    <w:p w:rsidR="004E6615" w:rsidRDefault="004E6615">
      <w:pPr>
        <w:spacing w:line="178" w:lineRule="exact"/>
        <w:rPr>
          <w:rFonts w:ascii="Arial" w:eastAsia="Arial" w:hAnsi="Arial" w:cs="Arial"/>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Space for at least 3 separate lounges (NTOs, Referees &amp;Judges, VIPs)</w:t>
      </w:r>
    </w:p>
    <w:p w:rsidR="004E6615" w:rsidRDefault="004E6615">
      <w:pPr>
        <w:spacing w:line="178" w:lineRule="exact"/>
        <w:rPr>
          <w:rFonts w:ascii="Arial" w:eastAsia="Arial" w:hAnsi="Arial" w:cs="Arial"/>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Locker rooms for boxers and for Referees &amp; Judges</w:t>
      </w:r>
    </w:p>
    <w:p w:rsidR="004E6615" w:rsidRDefault="004E6615">
      <w:pPr>
        <w:spacing w:line="178" w:lineRule="exact"/>
        <w:rPr>
          <w:rFonts w:ascii="Arial" w:eastAsia="Arial" w:hAnsi="Arial" w:cs="Arial"/>
          <w:sz w:val="20"/>
          <w:szCs w:val="20"/>
        </w:rPr>
      </w:pPr>
    </w:p>
    <w:p w:rsidR="004E6615" w:rsidRDefault="00994186">
      <w:pPr>
        <w:numPr>
          <w:ilvl w:val="0"/>
          <w:numId w:val="41"/>
        </w:numPr>
        <w:tabs>
          <w:tab w:val="left" w:pos="1280"/>
        </w:tabs>
        <w:ind w:left="1280" w:hanging="720"/>
        <w:rPr>
          <w:rFonts w:ascii="Arial" w:eastAsia="Arial" w:hAnsi="Arial" w:cs="Arial"/>
          <w:sz w:val="20"/>
          <w:szCs w:val="20"/>
        </w:rPr>
      </w:pPr>
      <w:r>
        <w:rPr>
          <w:rFonts w:ascii="Arial" w:eastAsia="Arial" w:hAnsi="Arial" w:cs="Arial"/>
          <w:sz w:val="20"/>
          <w:szCs w:val="20"/>
        </w:rPr>
        <w:t>Space/room for warm-up</w:t>
      </w:r>
    </w:p>
    <w:p w:rsidR="004E6615" w:rsidRDefault="004E6615">
      <w:pPr>
        <w:sectPr w:rsidR="004E6615">
          <w:pgSz w:w="12240" w:h="15840"/>
          <w:pgMar w:top="1383" w:right="1440" w:bottom="893" w:left="1440" w:header="0" w:footer="0" w:gutter="0"/>
          <w:cols w:space="720" w:equalWidth="0">
            <w:col w:w="9360"/>
          </w:cols>
        </w:sectPr>
      </w:pPr>
    </w:p>
    <w:p w:rsidR="004E6615" w:rsidRDefault="00994186">
      <w:pPr>
        <w:numPr>
          <w:ilvl w:val="0"/>
          <w:numId w:val="42"/>
        </w:numPr>
        <w:tabs>
          <w:tab w:val="left" w:pos="1280"/>
        </w:tabs>
        <w:ind w:left="1280" w:hanging="720"/>
        <w:rPr>
          <w:rFonts w:ascii="Arial" w:eastAsia="Arial" w:hAnsi="Arial" w:cs="Arial"/>
          <w:sz w:val="20"/>
          <w:szCs w:val="20"/>
        </w:rPr>
      </w:pPr>
      <w:bookmarkStart w:id="97" w:name="page97"/>
      <w:bookmarkEnd w:id="97"/>
      <w:r>
        <w:rPr>
          <w:rFonts w:ascii="Arial" w:eastAsia="Arial" w:hAnsi="Arial" w:cs="Arial"/>
          <w:sz w:val="20"/>
          <w:szCs w:val="20"/>
        </w:rPr>
        <w:lastRenderedPageBreak/>
        <w:t>Anti-doping room</w:t>
      </w:r>
    </w:p>
    <w:p w:rsidR="004E6615" w:rsidRDefault="004E6615">
      <w:pPr>
        <w:spacing w:line="178" w:lineRule="exact"/>
        <w:rPr>
          <w:rFonts w:ascii="Arial" w:eastAsia="Arial" w:hAnsi="Arial" w:cs="Arial"/>
          <w:sz w:val="20"/>
          <w:szCs w:val="20"/>
        </w:rPr>
      </w:pPr>
    </w:p>
    <w:p w:rsidR="004E6615" w:rsidRDefault="00994186">
      <w:pPr>
        <w:numPr>
          <w:ilvl w:val="0"/>
          <w:numId w:val="42"/>
        </w:numPr>
        <w:tabs>
          <w:tab w:val="left" w:pos="1280"/>
        </w:tabs>
        <w:ind w:left="1280" w:hanging="720"/>
        <w:rPr>
          <w:rFonts w:ascii="Arial" w:eastAsia="Arial" w:hAnsi="Arial" w:cs="Arial"/>
          <w:sz w:val="20"/>
          <w:szCs w:val="20"/>
        </w:rPr>
      </w:pPr>
      <w:r>
        <w:rPr>
          <w:rFonts w:ascii="Arial" w:eastAsia="Arial" w:hAnsi="Arial" w:cs="Arial"/>
          <w:sz w:val="20"/>
          <w:szCs w:val="20"/>
        </w:rPr>
        <w:t>Medical check room</w:t>
      </w:r>
    </w:p>
    <w:p w:rsidR="004E6615" w:rsidRDefault="004E6615">
      <w:pPr>
        <w:spacing w:line="178" w:lineRule="exact"/>
        <w:rPr>
          <w:rFonts w:ascii="Arial" w:eastAsia="Arial" w:hAnsi="Arial" w:cs="Arial"/>
          <w:sz w:val="20"/>
          <w:szCs w:val="20"/>
        </w:rPr>
      </w:pPr>
    </w:p>
    <w:p w:rsidR="004E6615" w:rsidRDefault="00994186">
      <w:pPr>
        <w:numPr>
          <w:ilvl w:val="0"/>
          <w:numId w:val="42"/>
        </w:numPr>
        <w:tabs>
          <w:tab w:val="left" w:pos="1280"/>
        </w:tabs>
        <w:ind w:left="1280" w:hanging="720"/>
        <w:rPr>
          <w:rFonts w:ascii="Arial" w:eastAsia="Arial" w:hAnsi="Arial" w:cs="Arial"/>
          <w:sz w:val="20"/>
          <w:szCs w:val="20"/>
        </w:rPr>
      </w:pPr>
      <w:r>
        <w:rPr>
          <w:rFonts w:ascii="Arial" w:eastAsia="Arial" w:hAnsi="Arial" w:cs="Arial"/>
          <w:sz w:val="20"/>
          <w:szCs w:val="20"/>
        </w:rPr>
        <w:t>Storage room</w:t>
      </w:r>
    </w:p>
    <w:p w:rsidR="004E6615" w:rsidRDefault="004E6615">
      <w:pPr>
        <w:spacing w:line="178" w:lineRule="exact"/>
        <w:rPr>
          <w:rFonts w:ascii="Arial" w:eastAsia="Arial" w:hAnsi="Arial" w:cs="Arial"/>
          <w:sz w:val="20"/>
          <w:szCs w:val="20"/>
        </w:rPr>
      </w:pPr>
    </w:p>
    <w:p w:rsidR="004E6615" w:rsidRDefault="00994186">
      <w:pPr>
        <w:numPr>
          <w:ilvl w:val="0"/>
          <w:numId w:val="42"/>
        </w:numPr>
        <w:tabs>
          <w:tab w:val="left" w:pos="1280"/>
        </w:tabs>
        <w:ind w:left="1280" w:hanging="720"/>
        <w:rPr>
          <w:rFonts w:ascii="Arial" w:eastAsia="Arial" w:hAnsi="Arial" w:cs="Arial"/>
          <w:sz w:val="20"/>
          <w:szCs w:val="20"/>
        </w:rPr>
      </w:pPr>
      <w:r>
        <w:rPr>
          <w:rFonts w:ascii="Arial" w:eastAsia="Arial" w:hAnsi="Arial" w:cs="Arial"/>
          <w:sz w:val="20"/>
          <w:szCs w:val="20"/>
        </w:rPr>
        <w:t>IT equipped rooms for press</w:t>
      </w:r>
    </w:p>
    <w:p w:rsidR="004E6615" w:rsidRDefault="004E6615">
      <w:pPr>
        <w:spacing w:line="178" w:lineRule="exact"/>
        <w:rPr>
          <w:rFonts w:ascii="Arial" w:eastAsia="Arial" w:hAnsi="Arial" w:cs="Arial"/>
          <w:sz w:val="20"/>
          <w:szCs w:val="20"/>
        </w:rPr>
      </w:pPr>
    </w:p>
    <w:p w:rsidR="004E6615" w:rsidRDefault="00994186">
      <w:pPr>
        <w:numPr>
          <w:ilvl w:val="0"/>
          <w:numId w:val="42"/>
        </w:numPr>
        <w:tabs>
          <w:tab w:val="left" w:pos="1280"/>
        </w:tabs>
        <w:spacing w:line="349" w:lineRule="auto"/>
        <w:ind w:left="1280" w:hanging="720"/>
        <w:rPr>
          <w:rFonts w:ascii="Arial" w:eastAsia="Arial" w:hAnsi="Arial" w:cs="Arial"/>
          <w:sz w:val="20"/>
          <w:szCs w:val="20"/>
        </w:rPr>
      </w:pPr>
      <w:r>
        <w:rPr>
          <w:rFonts w:ascii="Arial" w:eastAsia="Arial" w:hAnsi="Arial" w:cs="Arial"/>
          <w:sz w:val="20"/>
          <w:szCs w:val="20"/>
        </w:rPr>
        <w:t>Internet connection It is an IABF requirement to have the competition venue within a maximum of 30 minutes (by ground transportation) from the proposed accommodation.</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 xml:space="preserve">Please </w:t>
      </w:r>
      <w:r>
        <w:rPr>
          <w:rFonts w:ascii="Arial" w:eastAsia="Arial" w:hAnsi="Arial" w:cs="Arial"/>
          <w:sz w:val="20"/>
          <w:szCs w:val="20"/>
        </w:rPr>
        <w:t>at least provide the following information in the bid document:</w:t>
      </w:r>
    </w:p>
    <w:p w:rsidR="004E6615" w:rsidRDefault="004E6615">
      <w:pPr>
        <w:spacing w:line="178" w:lineRule="exact"/>
        <w:rPr>
          <w:sz w:val="20"/>
          <w:szCs w:val="20"/>
        </w:rPr>
      </w:pPr>
    </w:p>
    <w:p w:rsidR="004E6615" w:rsidRDefault="00994186">
      <w:pPr>
        <w:numPr>
          <w:ilvl w:val="0"/>
          <w:numId w:val="43"/>
        </w:numPr>
        <w:tabs>
          <w:tab w:val="left" w:pos="1280"/>
        </w:tabs>
        <w:ind w:left="1280" w:hanging="720"/>
        <w:rPr>
          <w:rFonts w:ascii="Arial" w:eastAsia="Arial" w:hAnsi="Arial" w:cs="Arial"/>
          <w:sz w:val="20"/>
          <w:szCs w:val="20"/>
        </w:rPr>
      </w:pPr>
      <w:r>
        <w:rPr>
          <w:rFonts w:ascii="Arial" w:eastAsia="Arial" w:hAnsi="Arial" w:cs="Arial"/>
          <w:sz w:val="20"/>
          <w:szCs w:val="20"/>
        </w:rPr>
        <w:t>Location</w:t>
      </w:r>
    </w:p>
    <w:p w:rsidR="004E6615" w:rsidRDefault="004E6615">
      <w:pPr>
        <w:spacing w:line="178" w:lineRule="exact"/>
        <w:rPr>
          <w:rFonts w:ascii="Arial" w:eastAsia="Arial" w:hAnsi="Arial" w:cs="Arial"/>
          <w:sz w:val="20"/>
          <w:szCs w:val="20"/>
        </w:rPr>
      </w:pPr>
    </w:p>
    <w:p w:rsidR="004E6615" w:rsidRDefault="00994186">
      <w:pPr>
        <w:numPr>
          <w:ilvl w:val="0"/>
          <w:numId w:val="43"/>
        </w:numPr>
        <w:tabs>
          <w:tab w:val="left" w:pos="1280"/>
        </w:tabs>
        <w:ind w:left="1280" w:hanging="720"/>
        <w:rPr>
          <w:rFonts w:ascii="Arial" w:eastAsia="Arial" w:hAnsi="Arial" w:cs="Arial"/>
          <w:sz w:val="20"/>
          <w:szCs w:val="20"/>
        </w:rPr>
      </w:pPr>
      <w:r>
        <w:rPr>
          <w:rFonts w:ascii="Arial" w:eastAsia="Arial" w:hAnsi="Arial" w:cs="Arial"/>
          <w:sz w:val="20"/>
          <w:szCs w:val="20"/>
        </w:rPr>
        <w:t>Distance from hotels, competition venue, and hospital</w:t>
      </w:r>
    </w:p>
    <w:p w:rsidR="004E6615" w:rsidRDefault="004E6615">
      <w:pPr>
        <w:spacing w:line="178" w:lineRule="exact"/>
        <w:rPr>
          <w:rFonts w:ascii="Arial" w:eastAsia="Arial" w:hAnsi="Arial" w:cs="Arial"/>
          <w:sz w:val="20"/>
          <w:szCs w:val="20"/>
        </w:rPr>
      </w:pPr>
    </w:p>
    <w:p w:rsidR="004E6615" w:rsidRDefault="00994186">
      <w:pPr>
        <w:numPr>
          <w:ilvl w:val="0"/>
          <w:numId w:val="43"/>
        </w:numPr>
        <w:tabs>
          <w:tab w:val="left" w:pos="1280"/>
        </w:tabs>
        <w:ind w:left="1280" w:hanging="720"/>
        <w:rPr>
          <w:rFonts w:ascii="Arial" w:eastAsia="Arial" w:hAnsi="Arial" w:cs="Arial"/>
          <w:sz w:val="20"/>
          <w:szCs w:val="20"/>
        </w:rPr>
      </w:pPr>
      <w:r>
        <w:rPr>
          <w:rFonts w:ascii="Arial" w:eastAsia="Arial" w:hAnsi="Arial" w:cs="Arial"/>
          <w:sz w:val="20"/>
          <w:szCs w:val="20"/>
        </w:rPr>
        <w:t>Average travel time to/from hotels, competition venue, and hospital</w:t>
      </w:r>
    </w:p>
    <w:p w:rsidR="004E6615" w:rsidRDefault="004E6615">
      <w:pPr>
        <w:spacing w:line="178" w:lineRule="exact"/>
        <w:rPr>
          <w:rFonts w:ascii="Arial" w:eastAsia="Arial" w:hAnsi="Arial" w:cs="Arial"/>
          <w:sz w:val="20"/>
          <w:szCs w:val="20"/>
        </w:rPr>
      </w:pPr>
    </w:p>
    <w:p w:rsidR="004E6615" w:rsidRDefault="00994186">
      <w:pPr>
        <w:numPr>
          <w:ilvl w:val="0"/>
          <w:numId w:val="43"/>
        </w:numPr>
        <w:tabs>
          <w:tab w:val="left" w:pos="1280"/>
        </w:tabs>
        <w:spacing w:line="349" w:lineRule="auto"/>
        <w:ind w:left="1280" w:hanging="720"/>
        <w:rPr>
          <w:rFonts w:ascii="Arial" w:eastAsia="Arial" w:hAnsi="Arial" w:cs="Arial"/>
          <w:sz w:val="20"/>
          <w:szCs w:val="20"/>
        </w:rPr>
      </w:pPr>
      <w:r>
        <w:rPr>
          <w:rFonts w:ascii="Arial" w:eastAsia="Arial" w:hAnsi="Arial" w:cs="Arial"/>
          <w:sz w:val="20"/>
          <w:szCs w:val="20"/>
        </w:rPr>
        <w:t xml:space="preserve">Map of the space inside the competition venue with a </w:t>
      </w:r>
      <w:r>
        <w:rPr>
          <w:rFonts w:ascii="Arial" w:eastAsia="Arial" w:hAnsi="Arial" w:cs="Arial"/>
          <w:sz w:val="20"/>
          <w:szCs w:val="20"/>
        </w:rPr>
        <w:t>drawing of the FOP including two (2) rings and specific measurements.</w:t>
      </w:r>
    </w:p>
    <w:p w:rsidR="004E6615" w:rsidRDefault="004E6615">
      <w:pPr>
        <w:spacing w:line="39" w:lineRule="exact"/>
        <w:rPr>
          <w:rFonts w:ascii="Arial" w:eastAsia="Arial" w:hAnsi="Arial" w:cs="Arial"/>
          <w:sz w:val="20"/>
          <w:szCs w:val="20"/>
        </w:rPr>
      </w:pPr>
    </w:p>
    <w:p w:rsidR="004E6615" w:rsidRDefault="00994186">
      <w:pPr>
        <w:numPr>
          <w:ilvl w:val="0"/>
          <w:numId w:val="43"/>
        </w:numPr>
        <w:tabs>
          <w:tab w:val="left" w:pos="1280"/>
        </w:tabs>
        <w:ind w:left="1280" w:hanging="720"/>
        <w:rPr>
          <w:rFonts w:ascii="Arial" w:eastAsia="Arial" w:hAnsi="Arial" w:cs="Arial"/>
          <w:sz w:val="20"/>
          <w:szCs w:val="20"/>
        </w:rPr>
      </w:pPr>
      <w:r>
        <w:rPr>
          <w:rFonts w:ascii="Arial" w:eastAsia="Arial" w:hAnsi="Arial" w:cs="Arial"/>
          <w:sz w:val="20"/>
          <w:szCs w:val="20"/>
        </w:rPr>
        <w:t>Photos of the competition venue showing the interior and the exterior of the building</w:t>
      </w:r>
    </w:p>
    <w:p w:rsidR="004E6615" w:rsidRDefault="004E6615">
      <w:pPr>
        <w:spacing w:line="178" w:lineRule="exact"/>
        <w:rPr>
          <w:rFonts w:ascii="Arial" w:eastAsia="Arial" w:hAnsi="Arial" w:cs="Arial"/>
          <w:sz w:val="20"/>
          <w:szCs w:val="20"/>
        </w:rPr>
      </w:pPr>
    </w:p>
    <w:p w:rsidR="004E6615" w:rsidRDefault="00994186">
      <w:pPr>
        <w:numPr>
          <w:ilvl w:val="0"/>
          <w:numId w:val="43"/>
        </w:numPr>
        <w:tabs>
          <w:tab w:val="left" w:pos="1280"/>
        </w:tabs>
        <w:ind w:left="1280" w:hanging="720"/>
        <w:rPr>
          <w:rFonts w:ascii="Arial" w:eastAsia="Arial" w:hAnsi="Arial" w:cs="Arial"/>
          <w:sz w:val="20"/>
          <w:szCs w:val="20"/>
        </w:rPr>
      </w:pPr>
      <w:r>
        <w:rPr>
          <w:rFonts w:ascii="Arial" w:eastAsia="Arial" w:hAnsi="Arial" w:cs="Arial"/>
          <w:sz w:val="20"/>
          <w:szCs w:val="20"/>
        </w:rPr>
        <w:t>All technological information of the competition venue</w:t>
      </w:r>
    </w:p>
    <w:p w:rsidR="004E6615" w:rsidRDefault="004E6615">
      <w:pPr>
        <w:spacing w:line="17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51.4.</w:t>
      </w:r>
      <w:r>
        <w:rPr>
          <w:sz w:val="20"/>
          <w:szCs w:val="20"/>
        </w:rPr>
        <w:tab/>
      </w:r>
      <w:r>
        <w:rPr>
          <w:rFonts w:ascii="Arial" w:eastAsia="Arial" w:hAnsi="Arial" w:cs="Arial"/>
          <w:sz w:val="19"/>
          <w:szCs w:val="19"/>
        </w:rPr>
        <w:t>Training Venue</w:t>
      </w:r>
    </w:p>
    <w:p w:rsidR="004E6615" w:rsidRDefault="004E6615">
      <w:pPr>
        <w:spacing w:line="178" w:lineRule="exact"/>
        <w:rPr>
          <w:sz w:val="20"/>
          <w:szCs w:val="20"/>
        </w:rPr>
      </w:pPr>
    </w:p>
    <w:p w:rsidR="004E6615" w:rsidRDefault="00994186">
      <w:pPr>
        <w:spacing w:line="349" w:lineRule="auto"/>
        <w:ind w:left="1280"/>
        <w:jc w:val="both"/>
        <w:rPr>
          <w:sz w:val="20"/>
          <w:szCs w:val="20"/>
        </w:rPr>
      </w:pPr>
      <w:r>
        <w:rPr>
          <w:rFonts w:ascii="Arial" w:eastAsia="Arial" w:hAnsi="Arial" w:cs="Arial"/>
          <w:sz w:val="20"/>
          <w:szCs w:val="20"/>
        </w:rPr>
        <w:t>IABF requires the tr</w:t>
      </w:r>
      <w:r>
        <w:rPr>
          <w:rFonts w:ascii="Arial" w:eastAsia="Arial" w:hAnsi="Arial" w:cs="Arial"/>
          <w:sz w:val="20"/>
          <w:szCs w:val="20"/>
        </w:rPr>
        <w:t>aining facility to contain a minimum of two (2) boxing rings. It is also possible to have one (1) training facilities with one (1) rings.</w:t>
      </w:r>
    </w:p>
    <w:p w:rsidR="004E6615" w:rsidRDefault="004E6615">
      <w:pPr>
        <w:spacing w:line="39" w:lineRule="exact"/>
        <w:rPr>
          <w:sz w:val="20"/>
          <w:szCs w:val="20"/>
        </w:rPr>
      </w:pPr>
    </w:p>
    <w:p w:rsidR="004E6615" w:rsidRDefault="00994186">
      <w:pPr>
        <w:spacing w:line="331" w:lineRule="auto"/>
        <w:ind w:left="1280"/>
        <w:jc w:val="both"/>
        <w:rPr>
          <w:sz w:val="20"/>
          <w:szCs w:val="20"/>
        </w:rPr>
      </w:pPr>
      <w:r>
        <w:rPr>
          <w:rFonts w:ascii="Arial" w:eastAsia="Arial" w:hAnsi="Arial" w:cs="Arial"/>
          <w:sz w:val="20"/>
          <w:szCs w:val="20"/>
        </w:rPr>
        <w:t>The training venue needs to be located within a maximum of 20 minutes (by ground transportation) from the accommodati</w:t>
      </w:r>
      <w:r>
        <w:rPr>
          <w:rFonts w:ascii="Arial" w:eastAsia="Arial" w:hAnsi="Arial" w:cs="Arial"/>
          <w:sz w:val="20"/>
          <w:szCs w:val="20"/>
        </w:rPr>
        <w:t>on proposed and the competition venue. Please at least provide the following details with regards to the training venue:</w:t>
      </w:r>
    </w:p>
    <w:p w:rsidR="004E6615" w:rsidRDefault="004E6615">
      <w:pPr>
        <w:spacing w:line="56" w:lineRule="exact"/>
        <w:rPr>
          <w:sz w:val="20"/>
          <w:szCs w:val="20"/>
        </w:rPr>
      </w:pPr>
    </w:p>
    <w:p w:rsidR="004E6615" w:rsidRDefault="00994186">
      <w:pPr>
        <w:numPr>
          <w:ilvl w:val="0"/>
          <w:numId w:val="44"/>
        </w:numPr>
        <w:tabs>
          <w:tab w:val="left" w:pos="1280"/>
        </w:tabs>
        <w:ind w:left="1280" w:hanging="720"/>
        <w:rPr>
          <w:rFonts w:ascii="Arial" w:eastAsia="Arial" w:hAnsi="Arial" w:cs="Arial"/>
          <w:sz w:val="20"/>
          <w:szCs w:val="20"/>
        </w:rPr>
      </w:pPr>
      <w:r>
        <w:rPr>
          <w:rFonts w:ascii="Arial" w:eastAsia="Arial" w:hAnsi="Arial" w:cs="Arial"/>
          <w:sz w:val="20"/>
          <w:szCs w:val="20"/>
        </w:rPr>
        <w:t>Location</w:t>
      </w:r>
    </w:p>
    <w:p w:rsidR="004E6615" w:rsidRDefault="004E6615">
      <w:pPr>
        <w:spacing w:line="178" w:lineRule="exact"/>
        <w:rPr>
          <w:rFonts w:ascii="Arial" w:eastAsia="Arial" w:hAnsi="Arial" w:cs="Arial"/>
          <w:sz w:val="20"/>
          <w:szCs w:val="20"/>
        </w:rPr>
      </w:pPr>
    </w:p>
    <w:p w:rsidR="004E6615" w:rsidRDefault="00994186">
      <w:pPr>
        <w:numPr>
          <w:ilvl w:val="0"/>
          <w:numId w:val="44"/>
        </w:numPr>
        <w:tabs>
          <w:tab w:val="left" w:pos="1280"/>
        </w:tabs>
        <w:ind w:left="1280" w:hanging="720"/>
        <w:rPr>
          <w:rFonts w:ascii="Arial" w:eastAsia="Arial" w:hAnsi="Arial" w:cs="Arial"/>
          <w:sz w:val="20"/>
          <w:szCs w:val="20"/>
        </w:rPr>
      </w:pPr>
      <w:r>
        <w:rPr>
          <w:rFonts w:ascii="Arial" w:eastAsia="Arial" w:hAnsi="Arial" w:cs="Arial"/>
          <w:sz w:val="20"/>
          <w:szCs w:val="20"/>
        </w:rPr>
        <w:t>Size</w:t>
      </w:r>
    </w:p>
    <w:p w:rsidR="004E6615" w:rsidRDefault="004E6615">
      <w:pPr>
        <w:spacing w:line="178" w:lineRule="exact"/>
        <w:rPr>
          <w:rFonts w:ascii="Arial" w:eastAsia="Arial" w:hAnsi="Arial" w:cs="Arial"/>
          <w:sz w:val="20"/>
          <w:szCs w:val="20"/>
        </w:rPr>
      </w:pPr>
    </w:p>
    <w:p w:rsidR="004E6615" w:rsidRDefault="00994186">
      <w:pPr>
        <w:numPr>
          <w:ilvl w:val="0"/>
          <w:numId w:val="44"/>
        </w:numPr>
        <w:tabs>
          <w:tab w:val="left" w:pos="1280"/>
        </w:tabs>
        <w:ind w:left="1280" w:hanging="720"/>
        <w:rPr>
          <w:rFonts w:ascii="Arial" w:eastAsia="Arial" w:hAnsi="Arial" w:cs="Arial"/>
          <w:sz w:val="20"/>
          <w:szCs w:val="20"/>
        </w:rPr>
      </w:pPr>
      <w:r>
        <w:rPr>
          <w:rFonts w:ascii="Arial" w:eastAsia="Arial" w:hAnsi="Arial" w:cs="Arial"/>
          <w:sz w:val="20"/>
          <w:szCs w:val="20"/>
        </w:rPr>
        <w:t>Distance, travel times, and accessibility to/ from hotels and competition venue</w:t>
      </w:r>
    </w:p>
    <w:p w:rsidR="004E6615" w:rsidRDefault="004E6615">
      <w:pPr>
        <w:spacing w:line="178" w:lineRule="exact"/>
        <w:rPr>
          <w:rFonts w:ascii="Arial" w:eastAsia="Arial" w:hAnsi="Arial" w:cs="Arial"/>
          <w:sz w:val="20"/>
          <w:szCs w:val="20"/>
        </w:rPr>
      </w:pPr>
    </w:p>
    <w:p w:rsidR="004E6615" w:rsidRDefault="00994186">
      <w:pPr>
        <w:numPr>
          <w:ilvl w:val="0"/>
          <w:numId w:val="44"/>
        </w:numPr>
        <w:tabs>
          <w:tab w:val="left" w:pos="1280"/>
        </w:tabs>
        <w:ind w:left="1280" w:hanging="720"/>
        <w:rPr>
          <w:rFonts w:ascii="Arial" w:eastAsia="Arial" w:hAnsi="Arial" w:cs="Arial"/>
          <w:sz w:val="20"/>
          <w:szCs w:val="20"/>
        </w:rPr>
      </w:pPr>
      <w:r>
        <w:rPr>
          <w:rFonts w:ascii="Arial" w:eastAsia="Arial" w:hAnsi="Arial" w:cs="Arial"/>
          <w:sz w:val="20"/>
          <w:szCs w:val="20"/>
        </w:rPr>
        <w:t>Photos of the training facilities</w:t>
      </w:r>
    </w:p>
    <w:p w:rsidR="004E6615" w:rsidRDefault="004E6615">
      <w:pPr>
        <w:spacing w:line="178" w:lineRule="exact"/>
        <w:rPr>
          <w:rFonts w:ascii="Arial" w:eastAsia="Arial" w:hAnsi="Arial" w:cs="Arial"/>
          <w:sz w:val="20"/>
          <w:szCs w:val="20"/>
        </w:rPr>
      </w:pPr>
    </w:p>
    <w:p w:rsidR="004E6615" w:rsidRDefault="00994186">
      <w:pPr>
        <w:numPr>
          <w:ilvl w:val="0"/>
          <w:numId w:val="44"/>
        </w:numPr>
        <w:tabs>
          <w:tab w:val="left" w:pos="1280"/>
        </w:tabs>
        <w:ind w:left="1280" w:hanging="720"/>
        <w:rPr>
          <w:rFonts w:ascii="Arial" w:eastAsia="Arial" w:hAnsi="Arial" w:cs="Arial"/>
          <w:sz w:val="20"/>
          <w:szCs w:val="20"/>
        </w:rPr>
      </w:pPr>
      <w:r>
        <w:rPr>
          <w:rFonts w:ascii="Arial" w:eastAsia="Arial" w:hAnsi="Arial" w:cs="Arial"/>
          <w:sz w:val="20"/>
          <w:szCs w:val="20"/>
        </w:rPr>
        <w:t>Any additional information/ comments</w:t>
      </w:r>
    </w:p>
    <w:p w:rsidR="004E6615" w:rsidRDefault="004E6615">
      <w:pPr>
        <w:spacing w:line="17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51.5.</w:t>
      </w:r>
      <w:r>
        <w:rPr>
          <w:rFonts w:ascii="Arial" w:eastAsia="Arial" w:hAnsi="Arial" w:cs="Arial"/>
          <w:sz w:val="20"/>
          <w:szCs w:val="20"/>
        </w:rPr>
        <w:tab/>
        <w:t>Accommodation</w:t>
      </w:r>
    </w:p>
    <w:p w:rsidR="004E6615" w:rsidRDefault="004E6615">
      <w:pPr>
        <w:spacing w:line="178" w:lineRule="exact"/>
        <w:rPr>
          <w:sz w:val="20"/>
          <w:szCs w:val="20"/>
        </w:rPr>
      </w:pPr>
    </w:p>
    <w:p w:rsidR="004E6615" w:rsidRDefault="00994186">
      <w:pPr>
        <w:spacing w:line="349" w:lineRule="auto"/>
        <w:ind w:left="1280"/>
        <w:rPr>
          <w:sz w:val="20"/>
          <w:szCs w:val="20"/>
        </w:rPr>
      </w:pPr>
      <w:r>
        <w:rPr>
          <w:rFonts w:ascii="Arial" w:eastAsia="Arial" w:hAnsi="Arial" w:cs="Arial"/>
          <w:sz w:val="20"/>
          <w:szCs w:val="20"/>
        </w:rPr>
        <w:t>The bidding city must designate four (4) different hotels for the following groups of participants:</w:t>
      </w:r>
    </w:p>
    <w:p w:rsidR="004E6615" w:rsidRDefault="004E6615">
      <w:pPr>
        <w:spacing w:line="39" w:lineRule="exact"/>
        <w:rPr>
          <w:sz w:val="20"/>
          <w:szCs w:val="20"/>
        </w:rPr>
      </w:pPr>
    </w:p>
    <w:p w:rsidR="004E6615" w:rsidRDefault="00994186">
      <w:pPr>
        <w:numPr>
          <w:ilvl w:val="0"/>
          <w:numId w:val="45"/>
        </w:numPr>
        <w:tabs>
          <w:tab w:val="left" w:pos="1280"/>
        </w:tabs>
        <w:ind w:left="1280" w:hanging="720"/>
        <w:rPr>
          <w:rFonts w:ascii="Arial" w:eastAsia="Arial" w:hAnsi="Arial" w:cs="Arial"/>
          <w:sz w:val="20"/>
          <w:szCs w:val="20"/>
        </w:rPr>
      </w:pPr>
      <w:r>
        <w:rPr>
          <w:rFonts w:ascii="Arial" w:eastAsia="Arial" w:hAnsi="Arial" w:cs="Arial"/>
          <w:sz w:val="20"/>
          <w:szCs w:val="20"/>
        </w:rPr>
        <w:t>IABF Family (IABF President, VIPs) – 4-5 star hotel</w:t>
      </w:r>
    </w:p>
    <w:p w:rsidR="004E6615" w:rsidRDefault="004E6615">
      <w:pPr>
        <w:spacing w:line="178" w:lineRule="exact"/>
        <w:rPr>
          <w:rFonts w:ascii="Arial" w:eastAsia="Arial" w:hAnsi="Arial" w:cs="Arial"/>
          <w:sz w:val="20"/>
          <w:szCs w:val="20"/>
        </w:rPr>
      </w:pPr>
    </w:p>
    <w:p w:rsidR="004E6615" w:rsidRDefault="00994186">
      <w:pPr>
        <w:numPr>
          <w:ilvl w:val="0"/>
          <w:numId w:val="45"/>
        </w:numPr>
        <w:tabs>
          <w:tab w:val="left" w:pos="1280"/>
        </w:tabs>
        <w:ind w:left="1280" w:hanging="720"/>
        <w:rPr>
          <w:rFonts w:ascii="Arial" w:eastAsia="Arial" w:hAnsi="Arial" w:cs="Arial"/>
          <w:sz w:val="20"/>
          <w:szCs w:val="20"/>
        </w:rPr>
      </w:pPr>
      <w:r>
        <w:rPr>
          <w:rFonts w:ascii="Arial" w:eastAsia="Arial" w:hAnsi="Arial" w:cs="Arial"/>
          <w:sz w:val="20"/>
          <w:szCs w:val="20"/>
        </w:rPr>
        <w:t>IABF Staff, Supervisor, NTOs and Referees &amp;</w:t>
      </w:r>
      <w:r>
        <w:rPr>
          <w:rFonts w:ascii="Arial" w:eastAsia="Arial" w:hAnsi="Arial" w:cs="Arial"/>
          <w:sz w:val="20"/>
          <w:szCs w:val="20"/>
        </w:rPr>
        <w:t xml:space="preserve"> Judges– 3-4 star hotel</w:t>
      </w:r>
    </w:p>
    <w:p w:rsidR="004E6615" w:rsidRDefault="004E6615">
      <w:pPr>
        <w:spacing w:line="178" w:lineRule="exact"/>
        <w:rPr>
          <w:rFonts w:ascii="Arial" w:eastAsia="Arial" w:hAnsi="Arial" w:cs="Arial"/>
          <w:sz w:val="20"/>
          <w:szCs w:val="20"/>
        </w:rPr>
      </w:pPr>
    </w:p>
    <w:p w:rsidR="004E6615" w:rsidRDefault="00994186">
      <w:pPr>
        <w:numPr>
          <w:ilvl w:val="0"/>
          <w:numId w:val="45"/>
        </w:numPr>
        <w:tabs>
          <w:tab w:val="left" w:pos="1280"/>
        </w:tabs>
        <w:ind w:left="1280" w:hanging="720"/>
        <w:rPr>
          <w:rFonts w:ascii="Arial" w:eastAsia="Arial" w:hAnsi="Arial" w:cs="Arial"/>
          <w:sz w:val="20"/>
          <w:szCs w:val="20"/>
        </w:rPr>
      </w:pPr>
      <w:r>
        <w:rPr>
          <w:rFonts w:ascii="Arial" w:eastAsia="Arial" w:hAnsi="Arial" w:cs="Arial"/>
          <w:sz w:val="20"/>
          <w:szCs w:val="20"/>
        </w:rPr>
        <w:t>Team Delegations (Boxers and participating Team Officials) – 2-3 star hotel</w:t>
      </w:r>
    </w:p>
    <w:p w:rsidR="004E6615" w:rsidRDefault="004E6615">
      <w:pPr>
        <w:spacing w:line="178" w:lineRule="exact"/>
        <w:rPr>
          <w:rFonts w:ascii="Arial" w:eastAsia="Arial" w:hAnsi="Arial" w:cs="Arial"/>
          <w:sz w:val="20"/>
          <w:szCs w:val="20"/>
        </w:rPr>
      </w:pPr>
    </w:p>
    <w:p w:rsidR="004E6615" w:rsidRDefault="00994186">
      <w:pPr>
        <w:numPr>
          <w:ilvl w:val="0"/>
          <w:numId w:val="45"/>
        </w:numPr>
        <w:tabs>
          <w:tab w:val="left" w:pos="1280"/>
        </w:tabs>
        <w:ind w:left="1280" w:hanging="720"/>
        <w:rPr>
          <w:rFonts w:ascii="Arial" w:eastAsia="Arial" w:hAnsi="Arial" w:cs="Arial"/>
          <w:sz w:val="20"/>
          <w:szCs w:val="20"/>
        </w:rPr>
      </w:pPr>
      <w:r>
        <w:rPr>
          <w:rFonts w:ascii="Arial" w:eastAsia="Arial" w:hAnsi="Arial" w:cs="Arial"/>
          <w:sz w:val="20"/>
          <w:szCs w:val="20"/>
        </w:rPr>
        <w:t>Extra Officials and Media – 3-4 star hotel</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The selected hotels must provide free internet access and full board.</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 xml:space="preserve">The bid document must provide </w:t>
      </w:r>
      <w:r>
        <w:rPr>
          <w:rFonts w:ascii="Arial" w:eastAsia="Arial" w:hAnsi="Arial" w:cs="Arial"/>
          <w:sz w:val="20"/>
          <w:szCs w:val="20"/>
        </w:rPr>
        <w:t>information about the different hotels.</w:t>
      </w:r>
    </w:p>
    <w:p w:rsidR="004E6615" w:rsidRDefault="004E6615">
      <w:pPr>
        <w:sectPr w:rsidR="004E6615">
          <w:pgSz w:w="12240" w:h="15840"/>
          <w:pgMar w:top="1384" w:right="1440" w:bottom="845" w:left="1440" w:header="0" w:footer="0" w:gutter="0"/>
          <w:cols w:space="720" w:equalWidth="0">
            <w:col w:w="9360"/>
          </w:cols>
        </w:sectPr>
      </w:pPr>
    </w:p>
    <w:p w:rsidR="004E6615" w:rsidRDefault="00994186">
      <w:pPr>
        <w:spacing w:line="349" w:lineRule="auto"/>
        <w:ind w:left="560"/>
        <w:rPr>
          <w:sz w:val="20"/>
          <w:szCs w:val="20"/>
        </w:rPr>
      </w:pPr>
      <w:bookmarkStart w:id="98" w:name="page98"/>
      <w:bookmarkEnd w:id="98"/>
      <w:r>
        <w:rPr>
          <w:rFonts w:ascii="Arial" w:eastAsia="Arial" w:hAnsi="Arial" w:cs="Arial"/>
          <w:sz w:val="20"/>
          <w:szCs w:val="20"/>
        </w:rPr>
        <w:lastRenderedPageBreak/>
        <w:t>All hotels must be shown on a map indicating the distance (in km) and travel time to the competition venue, training venue, and airport.</w:t>
      </w:r>
    </w:p>
    <w:p w:rsidR="004E6615" w:rsidRDefault="004E6615">
      <w:pPr>
        <w:spacing w:line="39"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51.6.</w:t>
      </w:r>
      <w:r>
        <w:rPr>
          <w:sz w:val="20"/>
          <w:szCs w:val="20"/>
        </w:rPr>
        <w:tab/>
      </w:r>
      <w:r>
        <w:rPr>
          <w:rFonts w:ascii="Arial" w:eastAsia="Arial" w:hAnsi="Arial" w:cs="Arial"/>
          <w:sz w:val="19"/>
          <w:szCs w:val="19"/>
        </w:rPr>
        <w:t>Accessibility to the Bidding State and City</w:t>
      </w:r>
    </w:p>
    <w:p w:rsidR="004E6615" w:rsidRDefault="004E6615">
      <w:pPr>
        <w:spacing w:line="178" w:lineRule="exact"/>
        <w:rPr>
          <w:sz w:val="20"/>
          <w:szCs w:val="20"/>
        </w:rPr>
      </w:pPr>
    </w:p>
    <w:p w:rsidR="004E6615" w:rsidRDefault="00994186">
      <w:pPr>
        <w:spacing w:line="349" w:lineRule="auto"/>
        <w:ind w:left="1280"/>
        <w:rPr>
          <w:sz w:val="20"/>
          <w:szCs w:val="20"/>
        </w:rPr>
      </w:pPr>
      <w:r>
        <w:rPr>
          <w:rFonts w:ascii="Arial" w:eastAsia="Arial" w:hAnsi="Arial" w:cs="Arial"/>
          <w:sz w:val="20"/>
          <w:szCs w:val="20"/>
        </w:rPr>
        <w:t xml:space="preserve">Within the bid </w:t>
      </w:r>
      <w:r>
        <w:rPr>
          <w:rFonts w:ascii="Arial" w:eastAsia="Arial" w:hAnsi="Arial" w:cs="Arial"/>
          <w:sz w:val="20"/>
          <w:szCs w:val="20"/>
        </w:rPr>
        <w:t>file, please submit the following travel information into and out of the host city and State:</w:t>
      </w:r>
    </w:p>
    <w:p w:rsidR="004E6615" w:rsidRDefault="004E6615">
      <w:pPr>
        <w:spacing w:line="39" w:lineRule="exact"/>
        <w:rPr>
          <w:sz w:val="20"/>
          <w:szCs w:val="20"/>
        </w:rPr>
      </w:pPr>
    </w:p>
    <w:p w:rsidR="004E6615" w:rsidRDefault="00994186">
      <w:pPr>
        <w:numPr>
          <w:ilvl w:val="0"/>
          <w:numId w:val="46"/>
        </w:numPr>
        <w:tabs>
          <w:tab w:val="left" w:pos="1280"/>
        </w:tabs>
        <w:ind w:left="1280" w:hanging="720"/>
        <w:rPr>
          <w:rFonts w:ascii="Arial" w:eastAsia="Arial" w:hAnsi="Arial" w:cs="Arial"/>
          <w:sz w:val="20"/>
          <w:szCs w:val="20"/>
        </w:rPr>
      </w:pPr>
      <w:r>
        <w:rPr>
          <w:rFonts w:ascii="Arial" w:eastAsia="Arial" w:hAnsi="Arial" w:cs="Arial"/>
          <w:sz w:val="20"/>
          <w:szCs w:val="20"/>
        </w:rPr>
        <w:t>Information on major airports in the city or nearby</w:t>
      </w:r>
    </w:p>
    <w:p w:rsidR="004E6615" w:rsidRDefault="004E6615">
      <w:pPr>
        <w:spacing w:line="178" w:lineRule="exact"/>
        <w:rPr>
          <w:rFonts w:ascii="Arial" w:eastAsia="Arial" w:hAnsi="Arial" w:cs="Arial"/>
          <w:sz w:val="20"/>
          <w:szCs w:val="20"/>
        </w:rPr>
      </w:pPr>
    </w:p>
    <w:p w:rsidR="004E6615" w:rsidRDefault="00994186">
      <w:pPr>
        <w:numPr>
          <w:ilvl w:val="0"/>
          <w:numId w:val="46"/>
        </w:numPr>
        <w:tabs>
          <w:tab w:val="left" w:pos="1280"/>
        </w:tabs>
        <w:spacing w:line="425" w:lineRule="auto"/>
        <w:ind w:left="560" w:right="3020"/>
        <w:rPr>
          <w:rFonts w:ascii="Arial" w:eastAsia="Arial" w:hAnsi="Arial" w:cs="Arial"/>
          <w:sz w:val="20"/>
          <w:szCs w:val="20"/>
        </w:rPr>
      </w:pPr>
      <w:r>
        <w:rPr>
          <w:rFonts w:ascii="Arial" w:eastAsia="Arial" w:hAnsi="Arial" w:cs="Arial"/>
          <w:sz w:val="20"/>
          <w:szCs w:val="20"/>
        </w:rPr>
        <w:t>Information on major Railway Station in the city or nearby 51.7. Marketing and Broadcasting Plan</w:t>
      </w:r>
    </w:p>
    <w:p w:rsidR="004E6615" w:rsidRDefault="004E6615">
      <w:pPr>
        <w:spacing w:line="1"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 xml:space="preserve">Marketing </w:t>
      </w:r>
      <w:r>
        <w:rPr>
          <w:rFonts w:ascii="Arial" w:eastAsia="Arial" w:hAnsi="Arial" w:cs="Arial"/>
          <w:sz w:val="20"/>
          <w:szCs w:val="20"/>
        </w:rPr>
        <w:t>program is applied for all Competitions as follows:</w:t>
      </w:r>
    </w:p>
    <w:p w:rsidR="004E6615" w:rsidRDefault="004E6615">
      <w:pPr>
        <w:spacing w:line="178"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•IABF will detain full sales rights of sponsorships and TV rights</w:t>
      </w:r>
    </w:p>
    <w:p w:rsidR="004E6615" w:rsidRDefault="004E6615">
      <w:pPr>
        <w:spacing w:line="178"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w:t>
      </w:r>
      <w:r>
        <w:rPr>
          <w:rFonts w:ascii="Arial" w:eastAsia="Arial" w:hAnsi="Arial" w:cs="Arial"/>
          <w:sz w:val="19"/>
          <w:szCs w:val="19"/>
        </w:rPr>
        <w:t>IABF gives the rights of all ticket sales to the Local Organizing Committee</w:t>
      </w:r>
    </w:p>
    <w:p w:rsidR="004E6615" w:rsidRDefault="004E6615">
      <w:pPr>
        <w:spacing w:line="178" w:lineRule="exact"/>
        <w:rPr>
          <w:sz w:val="20"/>
          <w:szCs w:val="20"/>
        </w:rPr>
      </w:pPr>
    </w:p>
    <w:p w:rsidR="004E6615" w:rsidRDefault="00994186">
      <w:pPr>
        <w:numPr>
          <w:ilvl w:val="0"/>
          <w:numId w:val="47"/>
        </w:numPr>
        <w:tabs>
          <w:tab w:val="left" w:pos="1280"/>
        </w:tabs>
        <w:spacing w:line="331" w:lineRule="auto"/>
        <w:ind w:left="1280" w:hanging="720"/>
        <w:jc w:val="both"/>
        <w:rPr>
          <w:rFonts w:ascii="Arial" w:eastAsia="Arial" w:hAnsi="Arial" w:cs="Arial"/>
          <w:sz w:val="20"/>
          <w:szCs w:val="20"/>
        </w:rPr>
      </w:pPr>
      <w:r>
        <w:rPr>
          <w:rFonts w:ascii="Arial" w:eastAsia="Arial" w:hAnsi="Arial" w:cs="Arial"/>
          <w:sz w:val="20"/>
          <w:szCs w:val="20"/>
        </w:rPr>
        <w:t xml:space="preserve">IABF will receive the international TV rights sales while </w:t>
      </w:r>
      <w:r>
        <w:rPr>
          <w:rFonts w:ascii="Arial" w:eastAsia="Arial" w:hAnsi="Arial" w:cs="Arial"/>
          <w:sz w:val="20"/>
          <w:szCs w:val="20"/>
        </w:rPr>
        <w:t>the Local Organizing Committee will retain the local TV rights sales All revenues from sponsorship will go to the Local Organizing Committee, Marketing Proposal:</w:t>
      </w:r>
    </w:p>
    <w:p w:rsidR="004E6615" w:rsidRDefault="004E6615">
      <w:pPr>
        <w:spacing w:line="56" w:lineRule="exact"/>
        <w:rPr>
          <w:rFonts w:ascii="Arial" w:eastAsia="Arial" w:hAnsi="Arial" w:cs="Arial"/>
          <w:sz w:val="20"/>
          <w:szCs w:val="20"/>
        </w:rPr>
      </w:pPr>
    </w:p>
    <w:p w:rsidR="004E6615" w:rsidRDefault="00994186">
      <w:pPr>
        <w:spacing w:line="349" w:lineRule="auto"/>
        <w:ind w:left="1280"/>
        <w:rPr>
          <w:rFonts w:ascii="Arial" w:eastAsia="Arial" w:hAnsi="Arial" w:cs="Arial"/>
          <w:sz w:val="20"/>
          <w:szCs w:val="20"/>
        </w:rPr>
      </w:pPr>
      <w:r>
        <w:rPr>
          <w:rFonts w:ascii="Arial" w:eastAsia="Arial" w:hAnsi="Arial" w:cs="Arial"/>
          <w:sz w:val="20"/>
          <w:szCs w:val="20"/>
        </w:rPr>
        <w:t>Based on the marketing and sponsorship structure outlined above, please define a marketing an</w:t>
      </w:r>
      <w:r>
        <w:rPr>
          <w:rFonts w:ascii="Arial" w:eastAsia="Arial" w:hAnsi="Arial" w:cs="Arial"/>
          <w:sz w:val="20"/>
          <w:szCs w:val="20"/>
        </w:rPr>
        <w:t>d sponsorship plan, with specific reference to the following:</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51.7.1. Overall Marketing strategy and plan:</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Marketing Strategy: -</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What are your Marketing Objectives and how will you achieve them?</w:t>
      </w:r>
    </w:p>
    <w:p w:rsidR="004E6615" w:rsidRDefault="004E6615">
      <w:pPr>
        <w:spacing w:line="178" w:lineRule="exact"/>
        <w:rPr>
          <w:sz w:val="20"/>
          <w:szCs w:val="20"/>
        </w:rPr>
      </w:pPr>
    </w:p>
    <w:p w:rsidR="004E6615" w:rsidRDefault="00994186">
      <w:pPr>
        <w:numPr>
          <w:ilvl w:val="0"/>
          <w:numId w:val="48"/>
        </w:numPr>
        <w:tabs>
          <w:tab w:val="left" w:pos="1280"/>
        </w:tabs>
        <w:ind w:left="1280" w:hanging="720"/>
        <w:rPr>
          <w:rFonts w:ascii="Arial" w:eastAsia="Arial" w:hAnsi="Arial" w:cs="Arial"/>
          <w:sz w:val="20"/>
          <w:szCs w:val="20"/>
        </w:rPr>
      </w:pPr>
      <w:r>
        <w:rPr>
          <w:rFonts w:ascii="Arial" w:eastAsia="Arial" w:hAnsi="Arial" w:cs="Arial"/>
          <w:sz w:val="20"/>
          <w:szCs w:val="20"/>
        </w:rPr>
        <w:t>Who is your target group and how will you reach it ?</w:t>
      </w:r>
    </w:p>
    <w:p w:rsidR="004E6615" w:rsidRDefault="004E6615">
      <w:pPr>
        <w:spacing w:line="178" w:lineRule="exact"/>
        <w:rPr>
          <w:rFonts w:ascii="Arial" w:eastAsia="Arial" w:hAnsi="Arial" w:cs="Arial"/>
          <w:sz w:val="20"/>
          <w:szCs w:val="20"/>
        </w:rPr>
      </w:pPr>
    </w:p>
    <w:p w:rsidR="004E6615" w:rsidRDefault="00994186">
      <w:pPr>
        <w:numPr>
          <w:ilvl w:val="0"/>
          <w:numId w:val="48"/>
        </w:numPr>
        <w:tabs>
          <w:tab w:val="left" w:pos="1280"/>
        </w:tabs>
        <w:spacing w:line="349" w:lineRule="auto"/>
        <w:ind w:left="1280" w:hanging="720"/>
        <w:rPr>
          <w:rFonts w:ascii="Arial" w:eastAsia="Arial" w:hAnsi="Arial" w:cs="Arial"/>
          <w:sz w:val="20"/>
          <w:szCs w:val="20"/>
        </w:rPr>
      </w:pPr>
      <w:r>
        <w:rPr>
          <w:rFonts w:ascii="Arial" w:eastAsia="Arial" w:hAnsi="Arial" w:cs="Arial"/>
          <w:sz w:val="20"/>
          <w:szCs w:val="20"/>
        </w:rPr>
        <w:t>Wha</w:t>
      </w:r>
      <w:r>
        <w:rPr>
          <w:rFonts w:ascii="Arial" w:eastAsia="Arial" w:hAnsi="Arial" w:cs="Arial"/>
          <w:sz w:val="20"/>
          <w:szCs w:val="20"/>
        </w:rPr>
        <w:t>t are the key messages you will use to promote the competition and how will you use them?</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51.7.2. Overall revenues projections: Sponsorships</w:t>
      </w:r>
    </w:p>
    <w:p w:rsidR="004E6615" w:rsidRDefault="004E6615">
      <w:pPr>
        <w:spacing w:line="178" w:lineRule="exact"/>
        <w:rPr>
          <w:sz w:val="20"/>
          <w:szCs w:val="20"/>
        </w:rPr>
      </w:pPr>
    </w:p>
    <w:p w:rsidR="004E6615" w:rsidRDefault="00994186">
      <w:pPr>
        <w:numPr>
          <w:ilvl w:val="0"/>
          <w:numId w:val="49"/>
        </w:numPr>
        <w:tabs>
          <w:tab w:val="left" w:pos="1280"/>
        </w:tabs>
        <w:spacing w:line="349" w:lineRule="auto"/>
        <w:ind w:left="1280" w:hanging="720"/>
        <w:rPr>
          <w:rFonts w:ascii="Arial" w:eastAsia="Arial" w:hAnsi="Arial" w:cs="Arial"/>
          <w:sz w:val="20"/>
          <w:szCs w:val="20"/>
        </w:rPr>
      </w:pPr>
      <w:r>
        <w:rPr>
          <w:rFonts w:ascii="Arial" w:eastAsia="Arial" w:hAnsi="Arial" w:cs="Arial"/>
          <w:sz w:val="20"/>
          <w:szCs w:val="20"/>
        </w:rPr>
        <w:t xml:space="preserve">Do you have existing sponsors you would like to use for this competition? If so, please provide details of the </w:t>
      </w:r>
      <w:r>
        <w:rPr>
          <w:rFonts w:ascii="Arial" w:eastAsia="Arial" w:hAnsi="Arial" w:cs="Arial"/>
          <w:sz w:val="20"/>
          <w:szCs w:val="20"/>
        </w:rPr>
        <w:t>sponsors.</w:t>
      </w:r>
    </w:p>
    <w:p w:rsidR="004E6615" w:rsidRDefault="004E6615">
      <w:pPr>
        <w:spacing w:line="39" w:lineRule="exact"/>
        <w:rPr>
          <w:rFonts w:ascii="Arial" w:eastAsia="Arial" w:hAnsi="Arial" w:cs="Arial"/>
          <w:sz w:val="20"/>
          <w:szCs w:val="20"/>
        </w:rPr>
      </w:pPr>
    </w:p>
    <w:p w:rsidR="004E6615" w:rsidRDefault="00994186">
      <w:pPr>
        <w:numPr>
          <w:ilvl w:val="0"/>
          <w:numId w:val="49"/>
        </w:numPr>
        <w:tabs>
          <w:tab w:val="left" w:pos="1280"/>
        </w:tabs>
        <w:ind w:left="1280" w:hanging="720"/>
        <w:rPr>
          <w:rFonts w:ascii="Arial" w:eastAsia="Arial" w:hAnsi="Arial" w:cs="Arial"/>
          <w:sz w:val="20"/>
          <w:szCs w:val="20"/>
        </w:rPr>
      </w:pPr>
      <w:r>
        <w:rPr>
          <w:rFonts w:ascii="Arial" w:eastAsia="Arial" w:hAnsi="Arial" w:cs="Arial"/>
          <w:sz w:val="20"/>
          <w:szCs w:val="20"/>
        </w:rPr>
        <w:t>Who are the sponsors you will approach for the competition?</w:t>
      </w:r>
    </w:p>
    <w:p w:rsidR="004E6615" w:rsidRDefault="004E6615">
      <w:pPr>
        <w:spacing w:line="178" w:lineRule="exact"/>
        <w:rPr>
          <w:rFonts w:ascii="Arial" w:eastAsia="Arial" w:hAnsi="Arial" w:cs="Arial"/>
          <w:sz w:val="20"/>
          <w:szCs w:val="20"/>
        </w:rPr>
      </w:pPr>
    </w:p>
    <w:p w:rsidR="004E6615" w:rsidRDefault="00994186">
      <w:pPr>
        <w:numPr>
          <w:ilvl w:val="0"/>
          <w:numId w:val="49"/>
        </w:numPr>
        <w:tabs>
          <w:tab w:val="left" w:pos="1280"/>
        </w:tabs>
        <w:ind w:left="1280" w:hanging="720"/>
        <w:rPr>
          <w:rFonts w:ascii="Arial" w:eastAsia="Arial" w:hAnsi="Arial" w:cs="Arial"/>
          <w:sz w:val="20"/>
          <w:szCs w:val="20"/>
        </w:rPr>
      </w:pPr>
      <w:r>
        <w:rPr>
          <w:rFonts w:ascii="Arial" w:eastAsia="Arial" w:hAnsi="Arial" w:cs="Arial"/>
          <w:sz w:val="20"/>
          <w:szCs w:val="20"/>
        </w:rPr>
        <w:t>Please define the number of local and National sponsors you wish to approach</w:t>
      </w:r>
    </w:p>
    <w:p w:rsidR="004E6615" w:rsidRDefault="004E6615">
      <w:pPr>
        <w:spacing w:line="178" w:lineRule="exact"/>
        <w:rPr>
          <w:rFonts w:ascii="Arial" w:eastAsia="Arial" w:hAnsi="Arial" w:cs="Arial"/>
          <w:sz w:val="20"/>
          <w:szCs w:val="20"/>
        </w:rPr>
      </w:pPr>
    </w:p>
    <w:p w:rsidR="004E6615" w:rsidRDefault="00994186">
      <w:pPr>
        <w:numPr>
          <w:ilvl w:val="0"/>
          <w:numId w:val="49"/>
        </w:numPr>
        <w:tabs>
          <w:tab w:val="left" w:pos="1280"/>
        </w:tabs>
        <w:ind w:left="1280" w:hanging="720"/>
        <w:rPr>
          <w:rFonts w:ascii="Arial" w:eastAsia="Arial" w:hAnsi="Arial" w:cs="Arial"/>
          <w:sz w:val="20"/>
          <w:szCs w:val="20"/>
        </w:rPr>
      </w:pPr>
      <w:r>
        <w:rPr>
          <w:rFonts w:ascii="Arial" w:eastAsia="Arial" w:hAnsi="Arial" w:cs="Arial"/>
          <w:sz w:val="20"/>
          <w:szCs w:val="20"/>
        </w:rPr>
        <w:t>What are your expectations of the total gross sponsorship revenues?</w:t>
      </w:r>
    </w:p>
    <w:p w:rsidR="004E6615" w:rsidRDefault="004E6615">
      <w:pPr>
        <w:spacing w:line="178" w:lineRule="exact"/>
        <w:rPr>
          <w:rFonts w:ascii="Arial" w:eastAsia="Arial" w:hAnsi="Arial" w:cs="Arial"/>
          <w:sz w:val="20"/>
          <w:szCs w:val="20"/>
        </w:rPr>
      </w:pPr>
    </w:p>
    <w:p w:rsidR="004E6615" w:rsidRDefault="00994186">
      <w:pPr>
        <w:spacing w:line="349" w:lineRule="auto"/>
        <w:ind w:left="1280"/>
        <w:rPr>
          <w:rFonts w:ascii="Arial" w:eastAsia="Arial" w:hAnsi="Arial" w:cs="Arial"/>
          <w:sz w:val="20"/>
          <w:szCs w:val="20"/>
        </w:rPr>
      </w:pPr>
      <w:r>
        <w:rPr>
          <w:rFonts w:ascii="Arial" w:eastAsia="Arial" w:hAnsi="Arial" w:cs="Arial"/>
          <w:sz w:val="20"/>
          <w:szCs w:val="20"/>
        </w:rPr>
        <w:t>TV Rights Sales - Please describe how</w:t>
      </w:r>
      <w:r>
        <w:rPr>
          <w:rFonts w:ascii="Arial" w:eastAsia="Arial" w:hAnsi="Arial" w:cs="Arial"/>
          <w:sz w:val="20"/>
          <w:szCs w:val="20"/>
        </w:rPr>
        <w:t xml:space="preserve"> you will approach the local and international sales of the TV Rights - What are your expectations of the total gross TV Rights Sales revenues?</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Ticket Sales</w:t>
      </w:r>
    </w:p>
    <w:p w:rsidR="004E6615" w:rsidRDefault="004E6615">
      <w:pPr>
        <w:spacing w:line="178" w:lineRule="exact"/>
        <w:rPr>
          <w:sz w:val="20"/>
          <w:szCs w:val="20"/>
        </w:rPr>
      </w:pPr>
    </w:p>
    <w:p w:rsidR="004E6615" w:rsidRDefault="00994186">
      <w:pPr>
        <w:numPr>
          <w:ilvl w:val="0"/>
          <w:numId w:val="50"/>
        </w:numPr>
        <w:tabs>
          <w:tab w:val="left" w:pos="1280"/>
        </w:tabs>
        <w:spacing w:line="349" w:lineRule="auto"/>
        <w:ind w:left="1280" w:hanging="720"/>
        <w:rPr>
          <w:rFonts w:ascii="Arial" w:eastAsia="Arial" w:hAnsi="Arial" w:cs="Arial"/>
          <w:sz w:val="20"/>
          <w:szCs w:val="20"/>
        </w:rPr>
      </w:pPr>
      <w:r>
        <w:rPr>
          <w:rFonts w:ascii="Arial" w:eastAsia="Arial" w:hAnsi="Arial" w:cs="Arial"/>
          <w:sz w:val="20"/>
          <w:szCs w:val="20"/>
        </w:rPr>
        <w:t>What is your strategy for the sales of tickets for the competition and how will you achieve this?</w:t>
      </w:r>
    </w:p>
    <w:p w:rsidR="004E6615" w:rsidRDefault="004E6615">
      <w:pPr>
        <w:spacing w:line="39" w:lineRule="exact"/>
        <w:rPr>
          <w:rFonts w:ascii="Arial" w:eastAsia="Arial" w:hAnsi="Arial" w:cs="Arial"/>
          <w:sz w:val="20"/>
          <w:szCs w:val="20"/>
        </w:rPr>
      </w:pPr>
    </w:p>
    <w:p w:rsidR="004E6615" w:rsidRDefault="00994186">
      <w:pPr>
        <w:numPr>
          <w:ilvl w:val="0"/>
          <w:numId w:val="50"/>
        </w:numPr>
        <w:tabs>
          <w:tab w:val="left" w:pos="1280"/>
        </w:tabs>
        <w:ind w:left="1280" w:hanging="720"/>
        <w:rPr>
          <w:rFonts w:ascii="Arial" w:eastAsia="Arial" w:hAnsi="Arial" w:cs="Arial"/>
          <w:sz w:val="20"/>
          <w:szCs w:val="20"/>
        </w:rPr>
      </w:pPr>
      <w:r>
        <w:rPr>
          <w:rFonts w:ascii="Arial" w:eastAsia="Arial" w:hAnsi="Arial" w:cs="Arial"/>
          <w:sz w:val="20"/>
          <w:szCs w:val="20"/>
        </w:rPr>
        <w:t>What are your expectations of the total gross ticket sale revenues?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49" w:lineRule="auto"/>
        <w:ind w:left="1280" w:hanging="719"/>
        <w:rPr>
          <w:sz w:val="20"/>
          <w:szCs w:val="20"/>
        </w:rPr>
      </w:pPr>
      <w:bookmarkStart w:id="99" w:name="page99"/>
      <w:bookmarkEnd w:id="99"/>
      <w:r>
        <w:rPr>
          <w:rFonts w:ascii="Arial" w:eastAsia="Arial" w:hAnsi="Arial" w:cs="Arial"/>
          <w:sz w:val="20"/>
          <w:szCs w:val="20"/>
        </w:rPr>
        <w:lastRenderedPageBreak/>
        <w:t>51.7.3. Public Relations: Please describe the aims and objectives of the city in using the IABF competition for public relations.</w:t>
      </w:r>
    </w:p>
    <w:p w:rsidR="004E6615" w:rsidRDefault="004E6615">
      <w:pPr>
        <w:spacing w:line="39" w:lineRule="exact"/>
        <w:rPr>
          <w:sz w:val="20"/>
          <w:szCs w:val="20"/>
        </w:rPr>
      </w:pPr>
    </w:p>
    <w:p w:rsidR="004E6615" w:rsidRDefault="00994186">
      <w:pPr>
        <w:spacing w:line="349" w:lineRule="auto"/>
        <w:ind w:left="1280" w:hanging="719"/>
        <w:rPr>
          <w:sz w:val="20"/>
          <w:szCs w:val="20"/>
        </w:rPr>
      </w:pPr>
      <w:r>
        <w:rPr>
          <w:rFonts w:ascii="Arial" w:eastAsia="Arial" w:hAnsi="Arial" w:cs="Arial"/>
          <w:sz w:val="20"/>
          <w:szCs w:val="20"/>
        </w:rPr>
        <w:t xml:space="preserve">51.7.4. Promotion of the competition: Please </w:t>
      </w:r>
      <w:r>
        <w:rPr>
          <w:rFonts w:ascii="Arial" w:eastAsia="Arial" w:hAnsi="Arial" w:cs="Arial"/>
          <w:sz w:val="20"/>
          <w:szCs w:val="20"/>
        </w:rPr>
        <w:t>describe how the competition will be used by the city to promote:</w:t>
      </w:r>
    </w:p>
    <w:p w:rsidR="004E6615" w:rsidRDefault="004E6615">
      <w:pPr>
        <w:spacing w:line="39" w:lineRule="exact"/>
        <w:rPr>
          <w:sz w:val="20"/>
          <w:szCs w:val="20"/>
        </w:rPr>
      </w:pPr>
    </w:p>
    <w:p w:rsidR="004E6615" w:rsidRDefault="00994186">
      <w:pPr>
        <w:numPr>
          <w:ilvl w:val="0"/>
          <w:numId w:val="51"/>
        </w:numPr>
        <w:tabs>
          <w:tab w:val="left" w:pos="1280"/>
        </w:tabs>
        <w:ind w:left="1280" w:hanging="720"/>
        <w:rPr>
          <w:rFonts w:ascii="Arial" w:eastAsia="Arial" w:hAnsi="Arial" w:cs="Arial"/>
          <w:sz w:val="20"/>
          <w:szCs w:val="20"/>
        </w:rPr>
      </w:pPr>
      <w:r>
        <w:rPr>
          <w:rFonts w:ascii="Arial" w:eastAsia="Arial" w:hAnsi="Arial" w:cs="Arial"/>
          <w:sz w:val="20"/>
          <w:szCs w:val="20"/>
        </w:rPr>
        <w:t>Boxing</w:t>
      </w:r>
    </w:p>
    <w:p w:rsidR="004E6615" w:rsidRDefault="004E6615">
      <w:pPr>
        <w:spacing w:line="178" w:lineRule="exact"/>
        <w:rPr>
          <w:rFonts w:ascii="Arial" w:eastAsia="Arial" w:hAnsi="Arial" w:cs="Arial"/>
          <w:sz w:val="20"/>
          <w:szCs w:val="20"/>
        </w:rPr>
      </w:pPr>
    </w:p>
    <w:p w:rsidR="004E6615" w:rsidRDefault="00994186">
      <w:pPr>
        <w:numPr>
          <w:ilvl w:val="0"/>
          <w:numId w:val="51"/>
        </w:numPr>
        <w:tabs>
          <w:tab w:val="left" w:pos="1280"/>
        </w:tabs>
        <w:ind w:left="1280" w:hanging="720"/>
        <w:rPr>
          <w:rFonts w:ascii="Arial" w:eastAsia="Arial" w:hAnsi="Arial" w:cs="Arial"/>
          <w:sz w:val="20"/>
          <w:szCs w:val="20"/>
        </w:rPr>
      </w:pPr>
      <w:r>
        <w:rPr>
          <w:rFonts w:ascii="Arial" w:eastAsia="Arial" w:hAnsi="Arial" w:cs="Arial"/>
          <w:sz w:val="20"/>
          <w:szCs w:val="20"/>
        </w:rPr>
        <w:t>The city</w:t>
      </w:r>
    </w:p>
    <w:p w:rsidR="004E6615" w:rsidRDefault="004E6615">
      <w:pPr>
        <w:spacing w:line="178" w:lineRule="exact"/>
        <w:rPr>
          <w:rFonts w:ascii="Arial" w:eastAsia="Arial" w:hAnsi="Arial" w:cs="Arial"/>
          <w:sz w:val="20"/>
          <w:szCs w:val="20"/>
        </w:rPr>
      </w:pPr>
    </w:p>
    <w:p w:rsidR="004E6615" w:rsidRDefault="00994186">
      <w:pPr>
        <w:numPr>
          <w:ilvl w:val="0"/>
          <w:numId w:val="51"/>
        </w:numPr>
        <w:tabs>
          <w:tab w:val="left" w:pos="1280"/>
        </w:tabs>
        <w:ind w:left="1280" w:hanging="720"/>
        <w:rPr>
          <w:rFonts w:ascii="Arial" w:eastAsia="Arial" w:hAnsi="Arial" w:cs="Arial"/>
          <w:sz w:val="20"/>
          <w:szCs w:val="20"/>
        </w:rPr>
      </w:pPr>
      <w:r>
        <w:rPr>
          <w:rFonts w:ascii="Arial" w:eastAsia="Arial" w:hAnsi="Arial" w:cs="Arial"/>
          <w:sz w:val="20"/>
          <w:szCs w:val="20"/>
        </w:rPr>
        <w:t>Indian Amateur Boxing Federation (IABF) and</w:t>
      </w:r>
    </w:p>
    <w:p w:rsidR="004E6615" w:rsidRDefault="004E6615">
      <w:pPr>
        <w:spacing w:line="178" w:lineRule="exact"/>
        <w:rPr>
          <w:rFonts w:ascii="Arial" w:eastAsia="Arial" w:hAnsi="Arial" w:cs="Arial"/>
          <w:sz w:val="20"/>
          <w:szCs w:val="20"/>
        </w:rPr>
      </w:pPr>
    </w:p>
    <w:p w:rsidR="004E6615" w:rsidRDefault="00994186">
      <w:pPr>
        <w:numPr>
          <w:ilvl w:val="0"/>
          <w:numId w:val="51"/>
        </w:numPr>
        <w:tabs>
          <w:tab w:val="left" w:pos="1280"/>
        </w:tabs>
        <w:ind w:left="1280" w:hanging="720"/>
        <w:rPr>
          <w:rFonts w:ascii="Arial" w:eastAsia="Arial" w:hAnsi="Arial" w:cs="Arial"/>
          <w:sz w:val="20"/>
          <w:szCs w:val="20"/>
        </w:rPr>
      </w:pPr>
      <w:r>
        <w:rPr>
          <w:rFonts w:ascii="Arial" w:eastAsia="Arial" w:hAnsi="Arial" w:cs="Arial"/>
          <w:sz w:val="20"/>
          <w:szCs w:val="20"/>
        </w:rPr>
        <w:t>The State/Board Boxing Association</w:t>
      </w:r>
    </w:p>
    <w:p w:rsidR="004E6615" w:rsidRDefault="004E6615">
      <w:pPr>
        <w:spacing w:line="17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51.8.</w:t>
      </w:r>
      <w:r>
        <w:rPr>
          <w:rFonts w:ascii="Arial" w:eastAsia="Arial" w:hAnsi="Arial" w:cs="Arial"/>
          <w:sz w:val="20"/>
          <w:szCs w:val="20"/>
        </w:rPr>
        <w:tab/>
        <w:t>Schedule</w:t>
      </w:r>
    </w:p>
    <w:p w:rsidR="004E6615" w:rsidRDefault="004E6615">
      <w:pPr>
        <w:spacing w:line="178" w:lineRule="exact"/>
        <w:rPr>
          <w:sz w:val="20"/>
          <w:szCs w:val="20"/>
        </w:rPr>
      </w:pPr>
    </w:p>
    <w:p w:rsidR="004E6615" w:rsidRDefault="00994186">
      <w:pPr>
        <w:spacing w:line="349" w:lineRule="auto"/>
        <w:ind w:left="1280"/>
        <w:rPr>
          <w:sz w:val="20"/>
          <w:szCs w:val="20"/>
        </w:rPr>
      </w:pPr>
      <w:r>
        <w:rPr>
          <w:rFonts w:ascii="Arial" w:eastAsia="Arial" w:hAnsi="Arial" w:cs="Arial"/>
          <w:sz w:val="20"/>
          <w:szCs w:val="20"/>
        </w:rPr>
        <w:t xml:space="preserve">In order to deliver the competition on time, please provide a preliminary </w:t>
      </w:r>
      <w:r>
        <w:rPr>
          <w:rFonts w:ascii="Arial" w:eastAsia="Arial" w:hAnsi="Arial" w:cs="Arial"/>
          <w:sz w:val="20"/>
          <w:szCs w:val="20"/>
        </w:rPr>
        <w:t>timeline for the organization of the competition including an overview of the following:</w:t>
      </w:r>
    </w:p>
    <w:p w:rsidR="004E6615" w:rsidRDefault="004E6615">
      <w:pPr>
        <w:spacing w:line="39" w:lineRule="exact"/>
        <w:rPr>
          <w:sz w:val="20"/>
          <w:szCs w:val="20"/>
        </w:rPr>
      </w:pPr>
    </w:p>
    <w:p w:rsidR="004E6615" w:rsidRDefault="00994186">
      <w:pPr>
        <w:numPr>
          <w:ilvl w:val="0"/>
          <w:numId w:val="52"/>
        </w:numPr>
        <w:tabs>
          <w:tab w:val="left" w:pos="1280"/>
        </w:tabs>
        <w:ind w:left="1280" w:hanging="720"/>
        <w:rPr>
          <w:rFonts w:ascii="Arial" w:eastAsia="Arial" w:hAnsi="Arial" w:cs="Arial"/>
          <w:sz w:val="20"/>
          <w:szCs w:val="20"/>
        </w:rPr>
      </w:pPr>
      <w:r>
        <w:rPr>
          <w:rFonts w:ascii="Arial" w:eastAsia="Arial" w:hAnsi="Arial" w:cs="Arial"/>
          <w:sz w:val="20"/>
          <w:szCs w:val="20"/>
        </w:rPr>
        <w:t>Recruitment of key personnel for the Local Organizing Committee</w:t>
      </w:r>
    </w:p>
    <w:p w:rsidR="004E6615" w:rsidRDefault="004E6615">
      <w:pPr>
        <w:spacing w:line="178" w:lineRule="exact"/>
        <w:rPr>
          <w:rFonts w:ascii="Arial" w:eastAsia="Arial" w:hAnsi="Arial" w:cs="Arial"/>
          <w:sz w:val="20"/>
          <w:szCs w:val="20"/>
        </w:rPr>
      </w:pPr>
    </w:p>
    <w:p w:rsidR="004E6615" w:rsidRDefault="00994186">
      <w:pPr>
        <w:numPr>
          <w:ilvl w:val="0"/>
          <w:numId w:val="52"/>
        </w:numPr>
        <w:tabs>
          <w:tab w:val="left" w:pos="1280"/>
        </w:tabs>
        <w:ind w:left="1280" w:hanging="720"/>
        <w:rPr>
          <w:rFonts w:ascii="Arial" w:eastAsia="Arial" w:hAnsi="Arial" w:cs="Arial"/>
          <w:sz w:val="20"/>
          <w:szCs w:val="20"/>
        </w:rPr>
      </w:pPr>
      <w:r>
        <w:rPr>
          <w:rFonts w:ascii="Arial" w:eastAsia="Arial" w:hAnsi="Arial" w:cs="Arial"/>
          <w:sz w:val="20"/>
          <w:szCs w:val="20"/>
        </w:rPr>
        <w:t>Appointment or selection of the necessary entities required to host the competition</w:t>
      </w:r>
    </w:p>
    <w:p w:rsidR="004E6615" w:rsidRDefault="004E6615">
      <w:pPr>
        <w:spacing w:line="178" w:lineRule="exact"/>
        <w:rPr>
          <w:rFonts w:ascii="Arial" w:eastAsia="Arial" w:hAnsi="Arial" w:cs="Arial"/>
          <w:sz w:val="20"/>
          <w:szCs w:val="20"/>
        </w:rPr>
      </w:pPr>
    </w:p>
    <w:p w:rsidR="004E6615" w:rsidRDefault="00994186">
      <w:pPr>
        <w:numPr>
          <w:ilvl w:val="0"/>
          <w:numId w:val="52"/>
        </w:numPr>
        <w:tabs>
          <w:tab w:val="left" w:pos="1280"/>
        </w:tabs>
        <w:ind w:left="1280" w:hanging="720"/>
        <w:rPr>
          <w:rFonts w:ascii="Arial" w:eastAsia="Arial" w:hAnsi="Arial" w:cs="Arial"/>
          <w:sz w:val="20"/>
          <w:szCs w:val="20"/>
        </w:rPr>
      </w:pPr>
      <w:r>
        <w:rPr>
          <w:rFonts w:ascii="Arial" w:eastAsia="Arial" w:hAnsi="Arial" w:cs="Arial"/>
          <w:sz w:val="20"/>
          <w:szCs w:val="20"/>
        </w:rPr>
        <w:t>Brief outline of</w:t>
      </w:r>
      <w:r>
        <w:rPr>
          <w:rFonts w:ascii="Arial" w:eastAsia="Arial" w:hAnsi="Arial" w:cs="Arial"/>
          <w:sz w:val="20"/>
          <w:szCs w:val="20"/>
        </w:rPr>
        <w:t xml:space="preserve"> the expected timeline to host the competition, including:</w:t>
      </w:r>
    </w:p>
    <w:p w:rsidR="004E6615" w:rsidRDefault="004E6615">
      <w:pPr>
        <w:spacing w:line="178" w:lineRule="exact"/>
        <w:rPr>
          <w:rFonts w:ascii="Arial" w:eastAsia="Arial" w:hAnsi="Arial" w:cs="Arial"/>
          <w:sz w:val="20"/>
          <w:szCs w:val="20"/>
        </w:rPr>
      </w:pPr>
    </w:p>
    <w:p w:rsidR="004E6615" w:rsidRDefault="00994186">
      <w:pPr>
        <w:numPr>
          <w:ilvl w:val="1"/>
          <w:numId w:val="52"/>
        </w:numPr>
        <w:tabs>
          <w:tab w:val="left" w:pos="1820"/>
        </w:tabs>
        <w:ind w:left="1820" w:hanging="540"/>
        <w:rPr>
          <w:rFonts w:ascii="Arial" w:eastAsia="Arial" w:hAnsi="Arial" w:cs="Arial"/>
          <w:sz w:val="20"/>
          <w:szCs w:val="20"/>
        </w:rPr>
      </w:pPr>
      <w:r>
        <w:rPr>
          <w:rFonts w:ascii="Arial" w:eastAsia="Arial" w:hAnsi="Arial" w:cs="Arial"/>
          <w:sz w:val="20"/>
          <w:szCs w:val="20"/>
        </w:rPr>
        <w:t>Marketing</w:t>
      </w:r>
    </w:p>
    <w:p w:rsidR="004E6615" w:rsidRDefault="004E6615">
      <w:pPr>
        <w:spacing w:line="178" w:lineRule="exact"/>
        <w:rPr>
          <w:rFonts w:ascii="Arial" w:eastAsia="Arial" w:hAnsi="Arial" w:cs="Arial"/>
          <w:sz w:val="20"/>
          <w:szCs w:val="20"/>
        </w:rPr>
      </w:pPr>
    </w:p>
    <w:p w:rsidR="004E6615" w:rsidRDefault="00994186">
      <w:pPr>
        <w:numPr>
          <w:ilvl w:val="1"/>
          <w:numId w:val="52"/>
        </w:numPr>
        <w:tabs>
          <w:tab w:val="left" w:pos="1820"/>
        </w:tabs>
        <w:ind w:left="1820" w:hanging="540"/>
        <w:rPr>
          <w:rFonts w:ascii="Arial" w:eastAsia="Arial" w:hAnsi="Arial" w:cs="Arial"/>
          <w:sz w:val="20"/>
          <w:szCs w:val="20"/>
        </w:rPr>
      </w:pPr>
      <w:r>
        <w:rPr>
          <w:rFonts w:ascii="Arial" w:eastAsia="Arial" w:hAnsi="Arial" w:cs="Arial"/>
          <w:sz w:val="20"/>
          <w:szCs w:val="20"/>
        </w:rPr>
        <w:t>Promotion</w:t>
      </w:r>
    </w:p>
    <w:p w:rsidR="004E6615" w:rsidRDefault="004E6615">
      <w:pPr>
        <w:spacing w:line="178" w:lineRule="exact"/>
        <w:rPr>
          <w:rFonts w:ascii="Arial" w:eastAsia="Arial" w:hAnsi="Arial" w:cs="Arial"/>
          <w:sz w:val="20"/>
          <w:szCs w:val="20"/>
        </w:rPr>
      </w:pPr>
    </w:p>
    <w:p w:rsidR="004E6615" w:rsidRDefault="00994186">
      <w:pPr>
        <w:numPr>
          <w:ilvl w:val="1"/>
          <w:numId w:val="52"/>
        </w:numPr>
        <w:tabs>
          <w:tab w:val="left" w:pos="1820"/>
        </w:tabs>
        <w:ind w:left="1820" w:hanging="540"/>
        <w:rPr>
          <w:rFonts w:ascii="Arial" w:eastAsia="Arial" w:hAnsi="Arial" w:cs="Arial"/>
          <w:sz w:val="20"/>
          <w:szCs w:val="20"/>
        </w:rPr>
      </w:pPr>
      <w:r>
        <w:rPr>
          <w:rFonts w:ascii="Arial" w:eastAsia="Arial" w:hAnsi="Arial" w:cs="Arial"/>
          <w:sz w:val="20"/>
          <w:szCs w:val="20"/>
        </w:rPr>
        <w:t>Sales</w:t>
      </w:r>
    </w:p>
    <w:p w:rsidR="004E6615" w:rsidRDefault="004E6615">
      <w:pPr>
        <w:spacing w:line="178" w:lineRule="exact"/>
        <w:rPr>
          <w:rFonts w:ascii="Arial" w:eastAsia="Arial" w:hAnsi="Arial" w:cs="Arial"/>
          <w:sz w:val="20"/>
          <w:szCs w:val="20"/>
        </w:rPr>
      </w:pPr>
    </w:p>
    <w:p w:rsidR="004E6615" w:rsidRDefault="00994186">
      <w:pPr>
        <w:numPr>
          <w:ilvl w:val="1"/>
          <w:numId w:val="52"/>
        </w:numPr>
        <w:tabs>
          <w:tab w:val="left" w:pos="1820"/>
        </w:tabs>
        <w:spacing w:line="349" w:lineRule="auto"/>
        <w:ind w:left="1820" w:hanging="540"/>
        <w:rPr>
          <w:rFonts w:ascii="Arial" w:eastAsia="Arial" w:hAnsi="Arial" w:cs="Arial"/>
          <w:sz w:val="20"/>
          <w:szCs w:val="20"/>
        </w:rPr>
      </w:pPr>
      <w:r>
        <w:rPr>
          <w:rFonts w:ascii="Arial" w:eastAsia="Arial" w:hAnsi="Arial" w:cs="Arial"/>
          <w:sz w:val="20"/>
          <w:szCs w:val="20"/>
        </w:rPr>
        <w:t>Competition time/management amongst many. Please include in the bid file what type of educational program you will achieve and how you will implement it.</w:t>
      </w:r>
    </w:p>
    <w:p w:rsidR="004E6615" w:rsidRDefault="004E6615">
      <w:pPr>
        <w:spacing w:line="39"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51.9.</w:t>
      </w:r>
      <w:r>
        <w:rPr>
          <w:sz w:val="20"/>
          <w:szCs w:val="20"/>
        </w:rPr>
        <w:tab/>
      </w:r>
      <w:r>
        <w:rPr>
          <w:rFonts w:ascii="Arial" w:eastAsia="Arial" w:hAnsi="Arial" w:cs="Arial"/>
          <w:sz w:val="19"/>
          <w:szCs w:val="19"/>
        </w:rPr>
        <w:t>Additional Proposals</w:t>
      </w:r>
    </w:p>
    <w:p w:rsidR="004E6615" w:rsidRDefault="004E6615">
      <w:pPr>
        <w:spacing w:line="178" w:lineRule="exact"/>
        <w:rPr>
          <w:sz w:val="20"/>
          <w:szCs w:val="20"/>
        </w:rPr>
      </w:pPr>
    </w:p>
    <w:p w:rsidR="004E6615" w:rsidRDefault="00994186">
      <w:pPr>
        <w:spacing w:line="380" w:lineRule="auto"/>
        <w:ind w:left="1280"/>
        <w:rPr>
          <w:sz w:val="20"/>
          <w:szCs w:val="20"/>
        </w:rPr>
      </w:pPr>
      <w:r>
        <w:rPr>
          <w:rFonts w:ascii="Arial" w:eastAsia="Arial" w:hAnsi="Arial" w:cs="Arial"/>
          <w:sz w:val="19"/>
          <w:szCs w:val="19"/>
        </w:rPr>
        <w:t>The bidding State/Board Boxing Association/City is free to include any additional information in support of their bid. It could include any of the following areas, amongst many:</w:t>
      </w:r>
    </w:p>
    <w:p w:rsidR="004E6615" w:rsidRDefault="004E6615">
      <w:pPr>
        <w:spacing w:line="16" w:lineRule="exact"/>
        <w:rPr>
          <w:sz w:val="20"/>
          <w:szCs w:val="20"/>
        </w:rPr>
      </w:pPr>
    </w:p>
    <w:p w:rsidR="004E6615" w:rsidRDefault="00994186">
      <w:pPr>
        <w:numPr>
          <w:ilvl w:val="0"/>
          <w:numId w:val="53"/>
        </w:numPr>
        <w:tabs>
          <w:tab w:val="left" w:pos="1280"/>
        </w:tabs>
        <w:ind w:left="1280" w:hanging="720"/>
        <w:rPr>
          <w:rFonts w:ascii="Arial" w:eastAsia="Arial" w:hAnsi="Arial" w:cs="Arial"/>
          <w:sz w:val="20"/>
          <w:szCs w:val="20"/>
        </w:rPr>
      </w:pPr>
      <w:r>
        <w:rPr>
          <w:rFonts w:ascii="Arial" w:eastAsia="Arial" w:hAnsi="Arial" w:cs="Arial"/>
          <w:sz w:val="20"/>
          <w:szCs w:val="20"/>
        </w:rPr>
        <w:t>Supporting programs for participating boxers</w:t>
      </w:r>
    </w:p>
    <w:p w:rsidR="004E6615" w:rsidRDefault="004E6615">
      <w:pPr>
        <w:spacing w:line="178" w:lineRule="exact"/>
        <w:rPr>
          <w:rFonts w:ascii="Arial" w:eastAsia="Arial" w:hAnsi="Arial" w:cs="Arial"/>
          <w:sz w:val="20"/>
          <w:szCs w:val="20"/>
        </w:rPr>
      </w:pPr>
    </w:p>
    <w:p w:rsidR="004E6615" w:rsidRDefault="00994186">
      <w:pPr>
        <w:numPr>
          <w:ilvl w:val="0"/>
          <w:numId w:val="53"/>
        </w:numPr>
        <w:tabs>
          <w:tab w:val="left" w:pos="1280"/>
        </w:tabs>
        <w:ind w:left="1280" w:hanging="720"/>
        <w:rPr>
          <w:rFonts w:ascii="Arial" w:eastAsia="Arial" w:hAnsi="Arial" w:cs="Arial"/>
          <w:sz w:val="20"/>
          <w:szCs w:val="20"/>
        </w:rPr>
      </w:pPr>
      <w:r>
        <w:rPr>
          <w:rFonts w:ascii="Arial" w:eastAsia="Arial" w:hAnsi="Arial" w:cs="Arial"/>
          <w:sz w:val="20"/>
          <w:szCs w:val="20"/>
        </w:rPr>
        <w:t>Additiona</w:t>
      </w:r>
      <w:r>
        <w:rPr>
          <w:rFonts w:ascii="Arial" w:eastAsia="Arial" w:hAnsi="Arial" w:cs="Arial"/>
          <w:sz w:val="20"/>
          <w:szCs w:val="20"/>
        </w:rPr>
        <w:t>l programs for VIPs and accompanying guests</w:t>
      </w:r>
    </w:p>
    <w:p w:rsidR="004E6615" w:rsidRDefault="004E6615">
      <w:pPr>
        <w:spacing w:line="178" w:lineRule="exact"/>
        <w:rPr>
          <w:rFonts w:ascii="Arial" w:eastAsia="Arial" w:hAnsi="Arial" w:cs="Arial"/>
          <w:sz w:val="20"/>
          <w:szCs w:val="20"/>
        </w:rPr>
      </w:pPr>
    </w:p>
    <w:p w:rsidR="004E6615" w:rsidRDefault="00994186">
      <w:pPr>
        <w:numPr>
          <w:ilvl w:val="0"/>
          <w:numId w:val="53"/>
        </w:numPr>
        <w:tabs>
          <w:tab w:val="left" w:pos="1280"/>
        </w:tabs>
        <w:ind w:left="1280" w:hanging="720"/>
        <w:rPr>
          <w:rFonts w:ascii="Arial" w:eastAsia="Arial" w:hAnsi="Arial" w:cs="Arial"/>
          <w:sz w:val="20"/>
          <w:szCs w:val="20"/>
        </w:rPr>
      </w:pPr>
      <w:r>
        <w:rPr>
          <w:rFonts w:ascii="Arial" w:eastAsia="Arial" w:hAnsi="Arial" w:cs="Arial"/>
          <w:sz w:val="20"/>
          <w:szCs w:val="20"/>
        </w:rPr>
        <w:t>Opening and closing ceremonies</w:t>
      </w:r>
    </w:p>
    <w:p w:rsidR="004E6615" w:rsidRDefault="004E6615">
      <w:pPr>
        <w:spacing w:line="178" w:lineRule="exact"/>
        <w:rPr>
          <w:rFonts w:ascii="Arial" w:eastAsia="Arial" w:hAnsi="Arial" w:cs="Arial"/>
          <w:sz w:val="20"/>
          <w:szCs w:val="20"/>
        </w:rPr>
      </w:pPr>
    </w:p>
    <w:p w:rsidR="004E6615" w:rsidRDefault="00994186">
      <w:pPr>
        <w:numPr>
          <w:ilvl w:val="0"/>
          <w:numId w:val="53"/>
        </w:numPr>
        <w:tabs>
          <w:tab w:val="left" w:pos="1280"/>
        </w:tabs>
        <w:ind w:left="1280" w:hanging="720"/>
        <w:rPr>
          <w:rFonts w:ascii="Arial" w:eastAsia="Arial" w:hAnsi="Arial" w:cs="Arial"/>
          <w:sz w:val="20"/>
          <w:szCs w:val="20"/>
        </w:rPr>
      </w:pPr>
      <w:r>
        <w:rPr>
          <w:rFonts w:ascii="Arial" w:eastAsia="Arial" w:hAnsi="Arial" w:cs="Arial"/>
          <w:sz w:val="20"/>
          <w:szCs w:val="20"/>
        </w:rPr>
        <w:t>Award ceremonies</w:t>
      </w:r>
    </w:p>
    <w:p w:rsidR="004E6615" w:rsidRDefault="004E6615">
      <w:pPr>
        <w:spacing w:line="17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51.10</w:t>
      </w:r>
      <w:r>
        <w:rPr>
          <w:rFonts w:ascii="Arial" w:eastAsia="Arial" w:hAnsi="Arial" w:cs="Arial"/>
          <w:sz w:val="20"/>
          <w:szCs w:val="20"/>
        </w:rPr>
        <w:tab/>
        <w:t>Submission Guidelines</w:t>
      </w:r>
    </w:p>
    <w:p w:rsidR="004E6615" w:rsidRDefault="004E6615">
      <w:pPr>
        <w:spacing w:line="178" w:lineRule="exact"/>
        <w:rPr>
          <w:sz w:val="20"/>
          <w:szCs w:val="20"/>
        </w:rPr>
      </w:pPr>
    </w:p>
    <w:p w:rsidR="004E6615" w:rsidRDefault="00994186">
      <w:pPr>
        <w:spacing w:line="325" w:lineRule="auto"/>
        <w:ind w:left="1280"/>
        <w:jc w:val="both"/>
        <w:rPr>
          <w:sz w:val="20"/>
          <w:szCs w:val="20"/>
        </w:rPr>
      </w:pPr>
      <w:r>
        <w:rPr>
          <w:rFonts w:ascii="Arial" w:eastAsia="Arial" w:hAnsi="Arial" w:cs="Arial"/>
          <w:sz w:val="20"/>
          <w:szCs w:val="20"/>
        </w:rPr>
        <w:t>This section highlights the way the Bid Document must be printed and submitted. It also displays the extra documents that need to be</w:t>
      </w:r>
      <w:r>
        <w:rPr>
          <w:rFonts w:ascii="Arial" w:eastAsia="Arial" w:hAnsi="Arial" w:cs="Arial"/>
          <w:sz w:val="20"/>
          <w:szCs w:val="20"/>
        </w:rPr>
        <w:t xml:space="preserve"> included together with the bid. Finally, it indicates the timeframe in which the different steps will occur and where to submit the final version of the candidature bid.</w:t>
      </w:r>
    </w:p>
    <w:p w:rsidR="004E6615" w:rsidRDefault="004E6615">
      <w:pPr>
        <w:spacing w:line="62"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51.11.</w:t>
      </w:r>
      <w:r>
        <w:rPr>
          <w:rFonts w:ascii="Arial" w:eastAsia="Arial" w:hAnsi="Arial" w:cs="Arial"/>
          <w:sz w:val="20"/>
          <w:szCs w:val="20"/>
        </w:rPr>
        <w:tab/>
        <w:t>Bid Format</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IABF requires the following specifications for all bid documents:</w:t>
      </w:r>
    </w:p>
    <w:p w:rsidR="004E6615" w:rsidRDefault="004E6615">
      <w:pPr>
        <w:spacing w:line="178" w:lineRule="exact"/>
        <w:rPr>
          <w:sz w:val="20"/>
          <w:szCs w:val="20"/>
        </w:rPr>
      </w:pPr>
    </w:p>
    <w:p w:rsidR="004E6615" w:rsidRDefault="00994186">
      <w:pPr>
        <w:numPr>
          <w:ilvl w:val="0"/>
          <w:numId w:val="54"/>
        </w:numPr>
        <w:tabs>
          <w:tab w:val="left" w:pos="1280"/>
        </w:tabs>
        <w:ind w:left="1280" w:hanging="720"/>
        <w:rPr>
          <w:rFonts w:ascii="Arial" w:eastAsia="Arial" w:hAnsi="Arial" w:cs="Arial"/>
          <w:sz w:val="20"/>
          <w:szCs w:val="20"/>
        </w:rPr>
      </w:pPr>
      <w:r>
        <w:rPr>
          <w:rFonts w:ascii="Arial" w:eastAsia="Arial" w:hAnsi="Arial" w:cs="Arial"/>
          <w:sz w:val="20"/>
          <w:szCs w:val="20"/>
        </w:rPr>
        <w:t>All contents should be written in Hindi/English</w:t>
      </w:r>
    </w:p>
    <w:p w:rsidR="004E6615" w:rsidRDefault="004E6615">
      <w:pPr>
        <w:sectPr w:rsidR="004E6615">
          <w:pgSz w:w="12240" w:h="15840"/>
          <w:pgMar w:top="1384" w:right="1440" w:bottom="1061" w:left="1440" w:header="0" w:footer="0" w:gutter="0"/>
          <w:cols w:space="720" w:equalWidth="0">
            <w:col w:w="9360"/>
          </w:cols>
        </w:sectPr>
      </w:pPr>
    </w:p>
    <w:p w:rsidR="004E6615" w:rsidRDefault="00994186">
      <w:pPr>
        <w:numPr>
          <w:ilvl w:val="0"/>
          <w:numId w:val="55"/>
        </w:numPr>
        <w:tabs>
          <w:tab w:val="left" w:pos="1280"/>
        </w:tabs>
        <w:ind w:left="1280" w:hanging="720"/>
        <w:rPr>
          <w:rFonts w:ascii="Arial" w:eastAsia="Arial" w:hAnsi="Arial" w:cs="Arial"/>
          <w:sz w:val="20"/>
          <w:szCs w:val="20"/>
        </w:rPr>
      </w:pPr>
      <w:bookmarkStart w:id="100" w:name="page100"/>
      <w:bookmarkEnd w:id="100"/>
      <w:r>
        <w:rPr>
          <w:rFonts w:ascii="Arial" w:eastAsia="Arial" w:hAnsi="Arial" w:cs="Arial"/>
          <w:sz w:val="20"/>
          <w:szCs w:val="20"/>
        </w:rPr>
        <w:lastRenderedPageBreak/>
        <w:t>The Bid file should be presented as A4 size binder</w:t>
      </w:r>
    </w:p>
    <w:p w:rsidR="004E6615" w:rsidRDefault="004E6615">
      <w:pPr>
        <w:spacing w:line="178" w:lineRule="exact"/>
        <w:rPr>
          <w:rFonts w:ascii="Arial" w:eastAsia="Arial" w:hAnsi="Arial" w:cs="Arial"/>
          <w:sz w:val="20"/>
          <w:szCs w:val="20"/>
        </w:rPr>
      </w:pPr>
    </w:p>
    <w:p w:rsidR="004E6615" w:rsidRDefault="00994186">
      <w:pPr>
        <w:numPr>
          <w:ilvl w:val="0"/>
          <w:numId w:val="55"/>
        </w:numPr>
        <w:tabs>
          <w:tab w:val="left" w:pos="1280"/>
        </w:tabs>
        <w:ind w:left="1280" w:hanging="720"/>
        <w:rPr>
          <w:rFonts w:ascii="Arial" w:eastAsia="Arial" w:hAnsi="Arial" w:cs="Arial"/>
          <w:sz w:val="20"/>
          <w:szCs w:val="20"/>
        </w:rPr>
      </w:pPr>
      <w:r>
        <w:rPr>
          <w:rFonts w:ascii="Arial" w:eastAsia="Arial" w:hAnsi="Arial" w:cs="Arial"/>
          <w:sz w:val="20"/>
          <w:szCs w:val="20"/>
        </w:rPr>
        <w:t>There should be two (2) copies of the original bid file submitted</w:t>
      </w:r>
    </w:p>
    <w:p w:rsidR="004E6615" w:rsidRDefault="004E6615">
      <w:pPr>
        <w:spacing w:line="178" w:lineRule="exact"/>
        <w:rPr>
          <w:rFonts w:ascii="Arial" w:eastAsia="Arial" w:hAnsi="Arial" w:cs="Arial"/>
          <w:sz w:val="20"/>
          <w:szCs w:val="20"/>
        </w:rPr>
      </w:pPr>
    </w:p>
    <w:p w:rsidR="004E6615" w:rsidRDefault="00994186">
      <w:pPr>
        <w:numPr>
          <w:ilvl w:val="0"/>
          <w:numId w:val="55"/>
        </w:numPr>
        <w:tabs>
          <w:tab w:val="left" w:pos="1280"/>
        </w:tabs>
        <w:ind w:left="1280" w:hanging="720"/>
        <w:rPr>
          <w:rFonts w:ascii="Arial" w:eastAsia="Arial" w:hAnsi="Arial" w:cs="Arial"/>
          <w:sz w:val="20"/>
          <w:szCs w:val="20"/>
        </w:rPr>
      </w:pPr>
      <w:r>
        <w:rPr>
          <w:rFonts w:ascii="Arial" w:eastAsia="Arial" w:hAnsi="Arial" w:cs="Arial"/>
          <w:sz w:val="20"/>
          <w:szCs w:val="20"/>
        </w:rPr>
        <w:t>The bid file should also be in a CD-ROM / DVD-ROM format</w:t>
      </w:r>
    </w:p>
    <w:p w:rsidR="004E6615" w:rsidRDefault="004E6615">
      <w:pPr>
        <w:spacing w:line="178" w:lineRule="exact"/>
        <w:rPr>
          <w:rFonts w:ascii="Arial" w:eastAsia="Arial" w:hAnsi="Arial" w:cs="Arial"/>
          <w:sz w:val="20"/>
          <w:szCs w:val="20"/>
        </w:rPr>
      </w:pPr>
    </w:p>
    <w:p w:rsidR="004E6615" w:rsidRDefault="00994186">
      <w:pPr>
        <w:numPr>
          <w:ilvl w:val="0"/>
          <w:numId w:val="55"/>
        </w:numPr>
        <w:tabs>
          <w:tab w:val="left" w:pos="1280"/>
        </w:tabs>
        <w:ind w:left="1280" w:hanging="720"/>
        <w:rPr>
          <w:rFonts w:ascii="Arial" w:eastAsia="Arial" w:hAnsi="Arial" w:cs="Arial"/>
          <w:sz w:val="20"/>
          <w:szCs w:val="20"/>
        </w:rPr>
      </w:pPr>
      <w:r>
        <w:rPr>
          <w:rFonts w:ascii="Arial" w:eastAsia="Arial" w:hAnsi="Arial" w:cs="Arial"/>
          <w:sz w:val="20"/>
          <w:szCs w:val="20"/>
        </w:rPr>
        <w:t xml:space="preserve">The bid file </w:t>
      </w:r>
      <w:r>
        <w:rPr>
          <w:rFonts w:ascii="Arial" w:eastAsia="Arial" w:hAnsi="Arial" w:cs="Arial"/>
          <w:sz w:val="20"/>
          <w:szCs w:val="20"/>
        </w:rPr>
        <w:t>should be sent to IABF offices in New Delhi, in a sealed envelope.</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spacing w:line="331" w:lineRule="auto"/>
        <w:ind w:left="540"/>
        <w:jc w:val="both"/>
        <w:rPr>
          <w:sz w:val="20"/>
          <w:szCs w:val="20"/>
        </w:rPr>
      </w:pPr>
      <w:r>
        <w:rPr>
          <w:rFonts w:ascii="Arial" w:eastAsia="Arial" w:hAnsi="Arial" w:cs="Arial"/>
          <w:sz w:val="20"/>
          <w:szCs w:val="20"/>
        </w:rPr>
        <w:t>The following list is to be used by the bidding State/Board Boxing Association/City as a reminder, to summarize the content of their bid. It does NOT need to be included in the final vers</w:t>
      </w:r>
      <w:r>
        <w:rPr>
          <w:rFonts w:ascii="Arial" w:eastAsia="Arial" w:hAnsi="Arial" w:cs="Arial"/>
          <w:sz w:val="20"/>
          <w:szCs w:val="20"/>
        </w:rPr>
        <w:t>ion of submission documents.</w:t>
      </w:r>
    </w:p>
    <w:p w:rsidR="004E6615" w:rsidRDefault="004E6615">
      <w:pPr>
        <w:spacing w:line="56" w:lineRule="exact"/>
        <w:rPr>
          <w:sz w:val="20"/>
          <w:szCs w:val="20"/>
        </w:rPr>
      </w:pPr>
    </w:p>
    <w:p w:rsidR="004E6615" w:rsidRDefault="00994186">
      <w:pPr>
        <w:ind w:left="540"/>
        <w:rPr>
          <w:sz w:val="20"/>
          <w:szCs w:val="20"/>
        </w:rPr>
      </w:pPr>
      <w:r>
        <w:rPr>
          <w:rFonts w:ascii="Arial" w:eastAsia="Arial" w:hAnsi="Arial" w:cs="Arial"/>
          <w:sz w:val="20"/>
          <w:szCs w:val="20"/>
        </w:rPr>
        <w:t>Please use it to help fill in your candidature.</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Content in Hindi/English</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Presented in A4 size binder</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spacing w:line="448" w:lineRule="auto"/>
        <w:ind w:left="560" w:right="4260"/>
        <w:rPr>
          <w:rFonts w:ascii="Arial" w:eastAsia="Arial" w:hAnsi="Arial" w:cs="Arial"/>
          <w:sz w:val="19"/>
          <w:szCs w:val="19"/>
        </w:rPr>
      </w:pPr>
      <w:r>
        <w:rPr>
          <w:rFonts w:ascii="Arial" w:eastAsia="Arial" w:hAnsi="Arial" w:cs="Arial"/>
          <w:sz w:val="19"/>
          <w:szCs w:val="19"/>
        </w:rPr>
        <w:t>Two (2) original copies of the bid document 51.12.2. Information on the bidding City and State</w:t>
      </w: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Host City selected</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Map of</w:t>
      </w:r>
      <w:r>
        <w:rPr>
          <w:rFonts w:ascii="Arial" w:eastAsia="Arial" w:hAnsi="Arial" w:cs="Arial"/>
          <w:sz w:val="20"/>
          <w:szCs w:val="20"/>
        </w:rPr>
        <w:t xml:space="preserve"> the City and State provided</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Demographic information on the City and State</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Brief description of language, culture and customs</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Description of local city transportation system</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Description of previous competitions held in the City and State</w:t>
      </w:r>
    </w:p>
    <w:p w:rsidR="004E6615" w:rsidRDefault="004E6615">
      <w:pPr>
        <w:spacing w:line="178" w:lineRule="exact"/>
        <w:rPr>
          <w:rFonts w:ascii="Arial" w:eastAsia="Arial" w:hAnsi="Arial" w:cs="Arial"/>
          <w:sz w:val="20"/>
          <w:szCs w:val="20"/>
        </w:rPr>
      </w:pPr>
    </w:p>
    <w:p w:rsidR="004E6615" w:rsidRDefault="00994186">
      <w:pPr>
        <w:numPr>
          <w:ilvl w:val="0"/>
          <w:numId w:val="56"/>
        </w:numPr>
        <w:tabs>
          <w:tab w:val="left" w:pos="1280"/>
        </w:tabs>
        <w:spacing w:line="425" w:lineRule="auto"/>
        <w:ind w:left="560" w:right="2840"/>
        <w:rPr>
          <w:rFonts w:ascii="Arial" w:eastAsia="Arial" w:hAnsi="Arial" w:cs="Arial"/>
          <w:sz w:val="20"/>
          <w:szCs w:val="20"/>
        </w:rPr>
      </w:pPr>
      <w:r>
        <w:rPr>
          <w:rFonts w:ascii="Arial" w:eastAsia="Arial" w:hAnsi="Arial" w:cs="Arial"/>
          <w:sz w:val="20"/>
          <w:szCs w:val="20"/>
        </w:rPr>
        <w:t xml:space="preserve">Other </w:t>
      </w:r>
      <w:r>
        <w:rPr>
          <w:rFonts w:ascii="Arial" w:eastAsia="Arial" w:hAnsi="Arial" w:cs="Arial"/>
          <w:sz w:val="20"/>
          <w:szCs w:val="20"/>
        </w:rPr>
        <w:t>information (e.g. restaurants, hospitals, security, etc.) 51.12.3. State/Board Boxing Association</w:t>
      </w:r>
    </w:p>
    <w:p w:rsidR="004E6615" w:rsidRDefault="004E6615">
      <w:pPr>
        <w:spacing w:line="1" w:lineRule="exact"/>
        <w:rPr>
          <w:rFonts w:ascii="Arial" w:eastAsia="Arial" w:hAnsi="Arial" w:cs="Arial"/>
          <w:sz w:val="20"/>
          <w:szCs w:val="20"/>
        </w:rPr>
      </w:pPr>
    </w:p>
    <w:p w:rsidR="004E6615" w:rsidRDefault="00994186">
      <w:pPr>
        <w:numPr>
          <w:ilvl w:val="0"/>
          <w:numId w:val="56"/>
        </w:numPr>
        <w:tabs>
          <w:tab w:val="left" w:pos="1280"/>
        </w:tabs>
        <w:ind w:left="1280" w:hanging="720"/>
        <w:rPr>
          <w:rFonts w:ascii="Arial" w:eastAsia="Arial" w:hAnsi="Arial" w:cs="Arial"/>
          <w:sz w:val="20"/>
          <w:szCs w:val="20"/>
        </w:rPr>
      </w:pPr>
      <w:r>
        <w:rPr>
          <w:rFonts w:ascii="Arial" w:eastAsia="Arial" w:hAnsi="Arial" w:cs="Arial"/>
          <w:sz w:val="20"/>
          <w:szCs w:val="20"/>
        </w:rPr>
        <w:t>Description on the status of boxing in your State</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numPr>
          <w:ilvl w:val="0"/>
          <w:numId w:val="57"/>
        </w:numPr>
        <w:tabs>
          <w:tab w:val="left" w:pos="1280"/>
        </w:tabs>
        <w:ind w:left="1280" w:hanging="720"/>
        <w:rPr>
          <w:rFonts w:ascii="Arial" w:eastAsia="Arial" w:hAnsi="Arial" w:cs="Arial"/>
          <w:sz w:val="20"/>
          <w:szCs w:val="20"/>
        </w:rPr>
      </w:pPr>
      <w:r>
        <w:rPr>
          <w:rFonts w:ascii="Arial" w:eastAsia="Arial" w:hAnsi="Arial" w:cs="Arial"/>
          <w:sz w:val="20"/>
          <w:szCs w:val="20"/>
        </w:rPr>
        <w:t>Experience in hosting sports competitions</w:t>
      </w:r>
    </w:p>
    <w:p w:rsidR="004E6615" w:rsidRDefault="004E6615">
      <w:pPr>
        <w:spacing w:line="178" w:lineRule="exact"/>
        <w:rPr>
          <w:rFonts w:ascii="Arial" w:eastAsia="Arial" w:hAnsi="Arial" w:cs="Arial"/>
          <w:sz w:val="20"/>
          <w:szCs w:val="20"/>
        </w:rPr>
      </w:pPr>
    </w:p>
    <w:p w:rsidR="004E6615" w:rsidRDefault="00994186">
      <w:pPr>
        <w:numPr>
          <w:ilvl w:val="0"/>
          <w:numId w:val="57"/>
        </w:numPr>
        <w:tabs>
          <w:tab w:val="left" w:pos="1280"/>
        </w:tabs>
        <w:ind w:left="1280" w:hanging="720"/>
        <w:rPr>
          <w:rFonts w:ascii="Arial" w:eastAsia="Arial" w:hAnsi="Arial" w:cs="Arial"/>
          <w:sz w:val="20"/>
          <w:szCs w:val="20"/>
        </w:rPr>
      </w:pPr>
      <w:r>
        <w:rPr>
          <w:rFonts w:ascii="Arial" w:eastAsia="Arial" w:hAnsi="Arial" w:cs="Arial"/>
          <w:sz w:val="20"/>
          <w:szCs w:val="20"/>
        </w:rPr>
        <w:t>Reason of wanting to host the Championships</w:t>
      </w:r>
    </w:p>
    <w:p w:rsidR="004E6615" w:rsidRDefault="004E6615">
      <w:pPr>
        <w:spacing w:line="178" w:lineRule="exact"/>
        <w:rPr>
          <w:rFonts w:ascii="Arial" w:eastAsia="Arial" w:hAnsi="Arial" w:cs="Arial"/>
          <w:sz w:val="20"/>
          <w:szCs w:val="20"/>
        </w:rPr>
      </w:pPr>
    </w:p>
    <w:p w:rsidR="004E6615" w:rsidRDefault="00994186">
      <w:pPr>
        <w:numPr>
          <w:ilvl w:val="0"/>
          <w:numId w:val="57"/>
        </w:numPr>
        <w:tabs>
          <w:tab w:val="left" w:pos="1280"/>
        </w:tabs>
        <w:ind w:left="1280" w:hanging="720"/>
        <w:rPr>
          <w:rFonts w:ascii="Arial" w:eastAsia="Arial" w:hAnsi="Arial" w:cs="Arial"/>
          <w:sz w:val="20"/>
          <w:szCs w:val="20"/>
        </w:rPr>
      </w:pPr>
      <w:r>
        <w:rPr>
          <w:rFonts w:ascii="Arial" w:eastAsia="Arial" w:hAnsi="Arial" w:cs="Arial"/>
          <w:sz w:val="20"/>
          <w:szCs w:val="20"/>
        </w:rPr>
        <w:t xml:space="preserve">Raise awareness </w:t>
      </w:r>
      <w:r>
        <w:rPr>
          <w:rFonts w:ascii="Arial" w:eastAsia="Arial" w:hAnsi="Arial" w:cs="Arial"/>
          <w:sz w:val="20"/>
          <w:szCs w:val="20"/>
        </w:rPr>
        <w:t>of State/Board Boxing Association and IABF</w:t>
      </w:r>
    </w:p>
    <w:p w:rsidR="004E6615" w:rsidRDefault="004E6615">
      <w:pPr>
        <w:spacing w:line="178" w:lineRule="exact"/>
        <w:rPr>
          <w:rFonts w:ascii="Arial" w:eastAsia="Arial" w:hAnsi="Arial" w:cs="Arial"/>
          <w:sz w:val="20"/>
          <w:szCs w:val="20"/>
        </w:rPr>
      </w:pPr>
    </w:p>
    <w:p w:rsidR="004E6615" w:rsidRDefault="00994186">
      <w:pPr>
        <w:numPr>
          <w:ilvl w:val="0"/>
          <w:numId w:val="57"/>
        </w:numPr>
        <w:tabs>
          <w:tab w:val="left" w:pos="1280"/>
        </w:tabs>
        <w:ind w:left="1280" w:hanging="720"/>
        <w:rPr>
          <w:rFonts w:ascii="Arial" w:eastAsia="Arial" w:hAnsi="Arial" w:cs="Arial"/>
          <w:sz w:val="20"/>
          <w:szCs w:val="20"/>
        </w:rPr>
      </w:pPr>
      <w:r>
        <w:rPr>
          <w:rFonts w:ascii="Arial" w:eastAsia="Arial" w:hAnsi="Arial" w:cs="Arial"/>
          <w:sz w:val="20"/>
          <w:szCs w:val="20"/>
        </w:rPr>
        <w:t>General sports development</w:t>
      </w:r>
    </w:p>
    <w:p w:rsidR="004E6615" w:rsidRDefault="004E6615">
      <w:pPr>
        <w:spacing w:line="178" w:lineRule="exact"/>
        <w:rPr>
          <w:rFonts w:ascii="Arial" w:eastAsia="Arial" w:hAnsi="Arial" w:cs="Arial"/>
          <w:sz w:val="20"/>
          <w:szCs w:val="20"/>
        </w:rPr>
      </w:pPr>
    </w:p>
    <w:p w:rsidR="004E6615" w:rsidRDefault="00994186">
      <w:pPr>
        <w:numPr>
          <w:ilvl w:val="0"/>
          <w:numId w:val="57"/>
        </w:numPr>
        <w:tabs>
          <w:tab w:val="left" w:pos="1280"/>
        </w:tabs>
        <w:ind w:left="1280" w:hanging="720"/>
        <w:rPr>
          <w:rFonts w:ascii="Arial" w:eastAsia="Arial" w:hAnsi="Arial" w:cs="Arial"/>
          <w:sz w:val="20"/>
          <w:szCs w:val="20"/>
        </w:rPr>
      </w:pPr>
      <w:r>
        <w:rPr>
          <w:rFonts w:ascii="Arial" w:eastAsia="Arial" w:hAnsi="Arial" w:cs="Arial"/>
          <w:sz w:val="20"/>
          <w:szCs w:val="20"/>
        </w:rPr>
        <w:t>Promotion of the city</w:t>
      </w:r>
    </w:p>
    <w:p w:rsidR="004E6615" w:rsidRDefault="004E6615">
      <w:pPr>
        <w:spacing w:line="178" w:lineRule="exact"/>
        <w:rPr>
          <w:rFonts w:ascii="Arial" w:eastAsia="Arial" w:hAnsi="Arial" w:cs="Arial"/>
          <w:sz w:val="20"/>
          <w:szCs w:val="20"/>
        </w:rPr>
      </w:pPr>
    </w:p>
    <w:p w:rsidR="004E6615" w:rsidRDefault="00994186">
      <w:pPr>
        <w:numPr>
          <w:ilvl w:val="0"/>
          <w:numId w:val="57"/>
        </w:numPr>
        <w:tabs>
          <w:tab w:val="left" w:pos="1280"/>
        </w:tabs>
        <w:ind w:left="1280" w:hanging="720"/>
        <w:rPr>
          <w:rFonts w:ascii="Arial" w:eastAsia="Arial" w:hAnsi="Arial" w:cs="Arial"/>
          <w:sz w:val="20"/>
          <w:szCs w:val="20"/>
        </w:rPr>
      </w:pPr>
      <w:r>
        <w:rPr>
          <w:rFonts w:ascii="Arial" w:eastAsia="Arial" w:hAnsi="Arial" w:cs="Arial"/>
          <w:sz w:val="20"/>
          <w:szCs w:val="20"/>
        </w:rPr>
        <w:t>Supporting City’s tourism</w:t>
      </w:r>
    </w:p>
    <w:p w:rsidR="004E6615" w:rsidRDefault="004E6615">
      <w:pPr>
        <w:spacing w:line="178" w:lineRule="exact"/>
        <w:rPr>
          <w:rFonts w:ascii="Arial" w:eastAsia="Arial" w:hAnsi="Arial" w:cs="Arial"/>
          <w:sz w:val="20"/>
          <w:szCs w:val="20"/>
        </w:rPr>
      </w:pPr>
    </w:p>
    <w:p w:rsidR="004E6615" w:rsidRDefault="00994186">
      <w:pPr>
        <w:numPr>
          <w:ilvl w:val="0"/>
          <w:numId w:val="57"/>
        </w:numPr>
        <w:tabs>
          <w:tab w:val="left" w:pos="1280"/>
        </w:tabs>
        <w:ind w:left="1280" w:hanging="720"/>
        <w:rPr>
          <w:rFonts w:ascii="Arial" w:eastAsia="Arial" w:hAnsi="Arial" w:cs="Arial"/>
          <w:sz w:val="20"/>
          <w:szCs w:val="20"/>
        </w:rPr>
      </w:pPr>
      <w:r>
        <w:rPr>
          <w:rFonts w:ascii="Arial" w:eastAsia="Arial" w:hAnsi="Arial" w:cs="Arial"/>
          <w:sz w:val="20"/>
          <w:szCs w:val="20"/>
        </w:rPr>
        <w:t>Diversify the City’s profile of hosting National/international sports competitions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ind w:left="560"/>
        <w:rPr>
          <w:sz w:val="20"/>
          <w:szCs w:val="20"/>
        </w:rPr>
      </w:pPr>
      <w:bookmarkStart w:id="101" w:name="page101"/>
      <w:bookmarkEnd w:id="101"/>
      <w:r>
        <w:rPr>
          <w:rFonts w:ascii="Arial" w:eastAsia="Arial" w:hAnsi="Arial" w:cs="Arial"/>
          <w:sz w:val="20"/>
          <w:szCs w:val="20"/>
        </w:rPr>
        <w:lastRenderedPageBreak/>
        <w:t>51.12.5. Marketing and Broadcasting Plan</w:t>
      </w:r>
    </w:p>
    <w:p w:rsidR="004E6615" w:rsidRDefault="004E6615">
      <w:pPr>
        <w:spacing w:line="178" w:lineRule="exact"/>
        <w:rPr>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Marketing Strategy</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Marketing Plan</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Sponsorship</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TV Rights Sales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Ticket Sales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Public Relations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spacing w:line="425" w:lineRule="auto"/>
        <w:ind w:left="560" w:right="5480"/>
        <w:rPr>
          <w:rFonts w:ascii="Arial" w:eastAsia="Arial" w:hAnsi="Arial" w:cs="Arial"/>
          <w:sz w:val="20"/>
          <w:szCs w:val="20"/>
        </w:rPr>
      </w:pPr>
      <w:r>
        <w:rPr>
          <w:rFonts w:ascii="Arial" w:eastAsia="Arial" w:hAnsi="Arial" w:cs="Arial"/>
          <w:sz w:val="20"/>
          <w:szCs w:val="20"/>
        </w:rPr>
        <w:t>Promotion of the Competition 51.12.6. Competition Venue</w:t>
      </w:r>
    </w:p>
    <w:p w:rsidR="004E6615" w:rsidRDefault="004E6615">
      <w:pPr>
        <w:spacing w:line="1"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Field of Play (FOP) space for two (2) rings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Space for meeting rooms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 xml:space="preserve">Space for offices (IABF </w:t>
      </w:r>
      <w:r>
        <w:rPr>
          <w:rFonts w:ascii="Arial" w:eastAsia="Arial" w:hAnsi="Arial" w:cs="Arial"/>
          <w:sz w:val="20"/>
          <w:szCs w:val="20"/>
        </w:rPr>
        <w:t>President, Staff, Organizing Committee, Supervisor)</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Jumbo screen(s)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Scoreboard</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Space for lounges (NTOs, Referees &amp;Judges, VIPs)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Locker rooms for boxers and Referees &amp; Judges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Space/room for warm-up</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Anti-doping room</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Medical check room</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Storage room</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IT equipped rooms for press</w:t>
      </w:r>
    </w:p>
    <w:p w:rsidR="004E6615" w:rsidRDefault="004E6615">
      <w:pPr>
        <w:spacing w:line="178" w:lineRule="exact"/>
        <w:rPr>
          <w:rFonts w:ascii="Arial" w:eastAsia="Arial" w:hAnsi="Arial" w:cs="Arial"/>
          <w:sz w:val="20"/>
          <w:szCs w:val="20"/>
        </w:rPr>
      </w:pPr>
    </w:p>
    <w:p w:rsidR="004E6615" w:rsidRDefault="00994186">
      <w:pPr>
        <w:numPr>
          <w:ilvl w:val="0"/>
          <w:numId w:val="58"/>
        </w:numPr>
        <w:tabs>
          <w:tab w:val="left" w:pos="1280"/>
        </w:tabs>
        <w:ind w:left="1280" w:hanging="720"/>
        <w:rPr>
          <w:rFonts w:ascii="Arial" w:eastAsia="Arial" w:hAnsi="Arial" w:cs="Arial"/>
          <w:sz w:val="20"/>
          <w:szCs w:val="20"/>
        </w:rPr>
      </w:pPr>
      <w:r>
        <w:rPr>
          <w:rFonts w:ascii="Arial" w:eastAsia="Arial" w:hAnsi="Arial" w:cs="Arial"/>
          <w:sz w:val="20"/>
          <w:szCs w:val="20"/>
        </w:rPr>
        <w:t>Internet connection</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numPr>
          <w:ilvl w:val="0"/>
          <w:numId w:val="59"/>
        </w:numPr>
        <w:tabs>
          <w:tab w:val="left" w:pos="1280"/>
        </w:tabs>
        <w:ind w:left="1280" w:hanging="720"/>
        <w:rPr>
          <w:rFonts w:ascii="Arial" w:eastAsia="Arial" w:hAnsi="Arial" w:cs="Arial"/>
          <w:sz w:val="20"/>
          <w:szCs w:val="20"/>
        </w:rPr>
      </w:pPr>
      <w:r>
        <w:rPr>
          <w:rFonts w:ascii="Arial" w:eastAsia="Arial" w:hAnsi="Arial" w:cs="Arial"/>
          <w:sz w:val="20"/>
          <w:szCs w:val="20"/>
        </w:rPr>
        <w:t>1 venue with two (2) boxing rings</w:t>
      </w:r>
    </w:p>
    <w:p w:rsidR="004E6615" w:rsidRDefault="004E6615">
      <w:pPr>
        <w:spacing w:line="178" w:lineRule="exact"/>
        <w:rPr>
          <w:rFonts w:ascii="Arial" w:eastAsia="Arial" w:hAnsi="Arial" w:cs="Arial"/>
          <w:sz w:val="20"/>
          <w:szCs w:val="20"/>
        </w:rPr>
      </w:pPr>
    </w:p>
    <w:p w:rsidR="004E6615" w:rsidRDefault="00994186">
      <w:pPr>
        <w:numPr>
          <w:ilvl w:val="0"/>
          <w:numId w:val="59"/>
        </w:numPr>
        <w:tabs>
          <w:tab w:val="left" w:pos="1280"/>
        </w:tabs>
        <w:ind w:left="1280" w:hanging="720"/>
        <w:rPr>
          <w:rFonts w:ascii="Arial" w:eastAsia="Arial" w:hAnsi="Arial" w:cs="Arial"/>
          <w:sz w:val="20"/>
          <w:szCs w:val="20"/>
        </w:rPr>
      </w:pPr>
      <w:r>
        <w:rPr>
          <w:rFonts w:ascii="Arial" w:eastAsia="Arial" w:hAnsi="Arial" w:cs="Arial"/>
          <w:sz w:val="20"/>
          <w:szCs w:val="20"/>
        </w:rPr>
        <w:t>2 venues with (1) boxing rings</w:t>
      </w:r>
    </w:p>
    <w:p w:rsidR="004E6615" w:rsidRDefault="004E6615">
      <w:pPr>
        <w:spacing w:line="178" w:lineRule="exact"/>
        <w:rPr>
          <w:rFonts w:ascii="Arial" w:eastAsia="Arial" w:hAnsi="Arial" w:cs="Arial"/>
          <w:sz w:val="20"/>
          <w:szCs w:val="20"/>
        </w:rPr>
      </w:pPr>
    </w:p>
    <w:p w:rsidR="004E6615" w:rsidRDefault="00994186">
      <w:pPr>
        <w:numPr>
          <w:ilvl w:val="0"/>
          <w:numId w:val="59"/>
        </w:numPr>
        <w:tabs>
          <w:tab w:val="left" w:pos="1280"/>
        </w:tabs>
        <w:spacing w:line="425" w:lineRule="auto"/>
        <w:ind w:left="560" w:right="3960"/>
        <w:rPr>
          <w:rFonts w:ascii="Arial" w:eastAsia="Arial" w:hAnsi="Arial" w:cs="Arial"/>
          <w:sz w:val="20"/>
          <w:szCs w:val="20"/>
        </w:rPr>
      </w:pPr>
      <w:r>
        <w:rPr>
          <w:rFonts w:ascii="Arial" w:eastAsia="Arial" w:hAnsi="Arial" w:cs="Arial"/>
          <w:sz w:val="20"/>
          <w:szCs w:val="20"/>
        </w:rPr>
        <w:t>Distance from the hotel and competition venue 51.12.8. Accommodation</w:t>
      </w:r>
    </w:p>
    <w:p w:rsidR="004E6615" w:rsidRDefault="004E6615">
      <w:pPr>
        <w:spacing w:line="1" w:lineRule="exact"/>
        <w:rPr>
          <w:rFonts w:ascii="Arial" w:eastAsia="Arial" w:hAnsi="Arial" w:cs="Arial"/>
          <w:sz w:val="20"/>
          <w:szCs w:val="20"/>
        </w:rPr>
      </w:pPr>
    </w:p>
    <w:p w:rsidR="004E6615" w:rsidRDefault="00994186">
      <w:pPr>
        <w:numPr>
          <w:ilvl w:val="0"/>
          <w:numId w:val="59"/>
        </w:numPr>
        <w:tabs>
          <w:tab w:val="left" w:pos="1280"/>
        </w:tabs>
        <w:ind w:left="1280" w:hanging="720"/>
        <w:rPr>
          <w:rFonts w:ascii="Arial" w:eastAsia="Arial" w:hAnsi="Arial" w:cs="Arial"/>
          <w:sz w:val="20"/>
          <w:szCs w:val="20"/>
        </w:rPr>
      </w:pPr>
      <w:r>
        <w:rPr>
          <w:rFonts w:ascii="Arial" w:eastAsia="Arial" w:hAnsi="Arial" w:cs="Arial"/>
          <w:sz w:val="20"/>
          <w:szCs w:val="20"/>
        </w:rPr>
        <w:t>Information about 4 official hotels</w:t>
      </w:r>
    </w:p>
    <w:p w:rsidR="004E6615" w:rsidRDefault="004E6615">
      <w:pPr>
        <w:spacing w:line="178" w:lineRule="exact"/>
        <w:rPr>
          <w:rFonts w:ascii="Arial" w:eastAsia="Arial" w:hAnsi="Arial" w:cs="Arial"/>
          <w:sz w:val="20"/>
          <w:szCs w:val="20"/>
        </w:rPr>
      </w:pPr>
    </w:p>
    <w:p w:rsidR="004E6615" w:rsidRDefault="00994186">
      <w:pPr>
        <w:numPr>
          <w:ilvl w:val="0"/>
          <w:numId w:val="59"/>
        </w:numPr>
        <w:tabs>
          <w:tab w:val="left" w:pos="1280"/>
        </w:tabs>
        <w:ind w:left="1280" w:hanging="720"/>
        <w:rPr>
          <w:rFonts w:ascii="Arial" w:eastAsia="Arial" w:hAnsi="Arial" w:cs="Arial"/>
          <w:sz w:val="20"/>
          <w:szCs w:val="20"/>
        </w:rPr>
      </w:pPr>
      <w:r>
        <w:rPr>
          <w:rFonts w:ascii="Arial" w:eastAsia="Arial" w:hAnsi="Arial" w:cs="Arial"/>
          <w:sz w:val="20"/>
          <w:szCs w:val="20"/>
        </w:rPr>
        <w:t>Map showing location of hotels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51.12.9. Accessibility to the City and State</w:t>
      </w:r>
    </w:p>
    <w:p w:rsidR="004E6615" w:rsidRDefault="004E6615">
      <w:pPr>
        <w:spacing w:line="178" w:lineRule="exact"/>
        <w:rPr>
          <w:sz w:val="20"/>
          <w:szCs w:val="20"/>
        </w:rPr>
      </w:pPr>
    </w:p>
    <w:p w:rsidR="004E6615" w:rsidRDefault="00994186">
      <w:pPr>
        <w:numPr>
          <w:ilvl w:val="0"/>
          <w:numId w:val="60"/>
        </w:numPr>
        <w:tabs>
          <w:tab w:val="left" w:pos="1280"/>
        </w:tabs>
        <w:ind w:left="1280" w:hanging="720"/>
        <w:rPr>
          <w:rFonts w:ascii="Arial" w:eastAsia="Arial" w:hAnsi="Arial" w:cs="Arial"/>
          <w:sz w:val="20"/>
          <w:szCs w:val="20"/>
        </w:rPr>
      </w:pPr>
      <w:r>
        <w:rPr>
          <w:rFonts w:ascii="Arial" w:eastAsia="Arial" w:hAnsi="Arial" w:cs="Arial"/>
          <w:sz w:val="20"/>
          <w:szCs w:val="20"/>
        </w:rPr>
        <w:t>Information on major airports in the city</w:t>
      </w:r>
    </w:p>
    <w:p w:rsidR="004E6615" w:rsidRDefault="004E6615">
      <w:pPr>
        <w:spacing w:line="178" w:lineRule="exact"/>
        <w:rPr>
          <w:rFonts w:ascii="Arial" w:eastAsia="Arial" w:hAnsi="Arial" w:cs="Arial"/>
          <w:sz w:val="20"/>
          <w:szCs w:val="20"/>
        </w:rPr>
      </w:pPr>
    </w:p>
    <w:p w:rsidR="004E6615" w:rsidRDefault="00994186">
      <w:pPr>
        <w:numPr>
          <w:ilvl w:val="0"/>
          <w:numId w:val="60"/>
        </w:numPr>
        <w:tabs>
          <w:tab w:val="left" w:pos="1280"/>
        </w:tabs>
        <w:ind w:left="1280" w:hanging="720"/>
        <w:rPr>
          <w:rFonts w:ascii="Arial" w:eastAsia="Arial" w:hAnsi="Arial" w:cs="Arial"/>
          <w:sz w:val="20"/>
          <w:szCs w:val="20"/>
        </w:rPr>
      </w:pPr>
      <w:r>
        <w:rPr>
          <w:rFonts w:ascii="Arial" w:eastAsia="Arial" w:hAnsi="Arial" w:cs="Arial"/>
          <w:sz w:val="20"/>
          <w:szCs w:val="20"/>
        </w:rPr>
        <w:t>Estimated Railway travel time from major cities to reach the host city</w:t>
      </w:r>
    </w:p>
    <w:p w:rsidR="004E6615" w:rsidRDefault="004E6615">
      <w:pPr>
        <w:sectPr w:rsidR="004E6615">
          <w:pgSz w:w="12240" w:h="15840"/>
          <w:pgMar w:top="1384" w:right="1440" w:bottom="1013" w:left="1440" w:header="0" w:footer="0" w:gutter="0"/>
          <w:cols w:space="720" w:equalWidth="0">
            <w:col w:w="9360"/>
          </w:cols>
        </w:sectPr>
      </w:pPr>
    </w:p>
    <w:p w:rsidR="004E6615" w:rsidRDefault="00994186">
      <w:pPr>
        <w:numPr>
          <w:ilvl w:val="0"/>
          <w:numId w:val="61"/>
        </w:numPr>
        <w:tabs>
          <w:tab w:val="left" w:pos="1280"/>
        </w:tabs>
        <w:spacing w:line="425" w:lineRule="auto"/>
        <w:ind w:left="560" w:right="4260"/>
        <w:rPr>
          <w:rFonts w:ascii="Arial" w:eastAsia="Arial" w:hAnsi="Arial" w:cs="Arial"/>
          <w:sz w:val="20"/>
          <w:szCs w:val="20"/>
        </w:rPr>
      </w:pPr>
      <w:bookmarkStart w:id="102" w:name="page102"/>
      <w:bookmarkEnd w:id="102"/>
      <w:r>
        <w:rPr>
          <w:rFonts w:ascii="Arial" w:eastAsia="Arial" w:hAnsi="Arial" w:cs="Arial"/>
          <w:sz w:val="20"/>
          <w:szCs w:val="20"/>
        </w:rPr>
        <w:lastRenderedPageBreak/>
        <w:t>Air travel connections to reach the host city 51.12.10. Finance</w:t>
      </w:r>
    </w:p>
    <w:p w:rsidR="004E6615" w:rsidRDefault="004E6615">
      <w:pPr>
        <w:spacing w:line="1" w:lineRule="exact"/>
        <w:rPr>
          <w:rFonts w:ascii="Arial" w:eastAsia="Arial" w:hAnsi="Arial" w:cs="Arial"/>
          <w:sz w:val="20"/>
          <w:szCs w:val="20"/>
        </w:rPr>
      </w:pPr>
    </w:p>
    <w:p w:rsidR="004E6615" w:rsidRDefault="00994186">
      <w:pPr>
        <w:numPr>
          <w:ilvl w:val="0"/>
          <w:numId w:val="61"/>
        </w:numPr>
        <w:tabs>
          <w:tab w:val="left" w:pos="1280"/>
        </w:tabs>
        <w:spacing w:line="425" w:lineRule="auto"/>
        <w:ind w:left="560" w:right="1680"/>
        <w:rPr>
          <w:rFonts w:ascii="Arial" w:eastAsia="Arial" w:hAnsi="Arial" w:cs="Arial"/>
          <w:sz w:val="20"/>
          <w:szCs w:val="20"/>
        </w:rPr>
      </w:pPr>
      <w:r>
        <w:rPr>
          <w:rFonts w:ascii="Arial" w:eastAsia="Arial" w:hAnsi="Arial" w:cs="Arial"/>
          <w:sz w:val="20"/>
          <w:szCs w:val="20"/>
        </w:rPr>
        <w:t xml:space="preserve">Financial </w:t>
      </w:r>
      <w:r>
        <w:rPr>
          <w:rFonts w:ascii="Arial" w:eastAsia="Arial" w:hAnsi="Arial" w:cs="Arial"/>
          <w:sz w:val="20"/>
          <w:szCs w:val="20"/>
        </w:rPr>
        <w:t>breakdown of expected revenues (including costs and income) 51.12.11. Competition Delivery</w:t>
      </w:r>
    </w:p>
    <w:p w:rsidR="004E6615" w:rsidRDefault="004E6615">
      <w:pPr>
        <w:spacing w:line="1" w:lineRule="exact"/>
        <w:rPr>
          <w:rFonts w:ascii="Arial" w:eastAsia="Arial" w:hAnsi="Arial" w:cs="Arial"/>
          <w:sz w:val="20"/>
          <w:szCs w:val="20"/>
        </w:rPr>
      </w:pPr>
    </w:p>
    <w:p w:rsidR="004E6615" w:rsidRDefault="00994186">
      <w:pPr>
        <w:numPr>
          <w:ilvl w:val="0"/>
          <w:numId w:val="61"/>
        </w:numPr>
        <w:tabs>
          <w:tab w:val="left" w:pos="1280"/>
        </w:tabs>
        <w:spacing w:line="349" w:lineRule="auto"/>
        <w:ind w:left="1280" w:hanging="720"/>
        <w:rPr>
          <w:rFonts w:ascii="Arial" w:eastAsia="Arial" w:hAnsi="Arial" w:cs="Arial"/>
          <w:sz w:val="20"/>
          <w:szCs w:val="20"/>
        </w:rPr>
      </w:pPr>
      <w:r>
        <w:rPr>
          <w:rFonts w:ascii="Arial" w:eastAsia="Arial" w:hAnsi="Arial" w:cs="Arial"/>
          <w:sz w:val="20"/>
          <w:szCs w:val="20"/>
        </w:rPr>
        <w:t>Briefly outline the expected time-line to host the competition (including, Marketing, Promotion, Sales, Competition time/management and Post Competition)</w:t>
      </w:r>
    </w:p>
    <w:p w:rsidR="004E6615" w:rsidRDefault="004E6615">
      <w:pPr>
        <w:spacing w:line="39" w:lineRule="exact"/>
        <w:rPr>
          <w:rFonts w:ascii="Arial" w:eastAsia="Arial" w:hAnsi="Arial" w:cs="Arial"/>
          <w:sz w:val="20"/>
          <w:szCs w:val="20"/>
        </w:rPr>
      </w:pPr>
    </w:p>
    <w:p w:rsidR="004E6615" w:rsidRDefault="00994186">
      <w:pPr>
        <w:numPr>
          <w:ilvl w:val="0"/>
          <w:numId w:val="61"/>
        </w:numPr>
        <w:tabs>
          <w:tab w:val="left" w:pos="1280"/>
        </w:tabs>
        <w:ind w:left="1280" w:hanging="720"/>
        <w:rPr>
          <w:rFonts w:ascii="Arial" w:eastAsia="Arial" w:hAnsi="Arial" w:cs="Arial"/>
          <w:sz w:val="20"/>
          <w:szCs w:val="20"/>
        </w:rPr>
      </w:pPr>
      <w:r>
        <w:rPr>
          <w:rFonts w:ascii="Arial" w:eastAsia="Arial" w:hAnsi="Arial" w:cs="Arial"/>
          <w:sz w:val="20"/>
          <w:szCs w:val="20"/>
        </w:rPr>
        <w:t>Recruitme</w:t>
      </w:r>
      <w:r>
        <w:rPr>
          <w:rFonts w:ascii="Arial" w:eastAsia="Arial" w:hAnsi="Arial" w:cs="Arial"/>
          <w:sz w:val="20"/>
          <w:szCs w:val="20"/>
        </w:rPr>
        <w:t>nt of key personnel</w:t>
      </w:r>
    </w:p>
    <w:p w:rsidR="004E6615" w:rsidRDefault="004E6615">
      <w:pPr>
        <w:spacing w:line="178" w:lineRule="exact"/>
        <w:rPr>
          <w:rFonts w:ascii="Arial" w:eastAsia="Arial" w:hAnsi="Arial" w:cs="Arial"/>
          <w:sz w:val="20"/>
          <w:szCs w:val="20"/>
        </w:rPr>
      </w:pPr>
    </w:p>
    <w:p w:rsidR="004E6615" w:rsidRDefault="00994186">
      <w:pPr>
        <w:numPr>
          <w:ilvl w:val="0"/>
          <w:numId w:val="61"/>
        </w:numPr>
        <w:tabs>
          <w:tab w:val="left" w:pos="1280"/>
        </w:tabs>
        <w:ind w:left="1280" w:hanging="720"/>
        <w:rPr>
          <w:rFonts w:ascii="Arial" w:eastAsia="Arial" w:hAnsi="Arial" w:cs="Arial"/>
          <w:sz w:val="20"/>
          <w:szCs w:val="20"/>
        </w:rPr>
      </w:pPr>
      <w:r>
        <w:rPr>
          <w:rFonts w:ascii="Arial" w:eastAsia="Arial" w:hAnsi="Arial" w:cs="Arial"/>
          <w:sz w:val="20"/>
          <w:szCs w:val="20"/>
        </w:rPr>
        <w:t>Appointment or selection of partnerships</w:t>
      </w:r>
    </w:p>
    <w:p w:rsidR="004E6615" w:rsidRDefault="004E6615">
      <w:pPr>
        <w:spacing w:line="200" w:lineRule="exact"/>
        <w:rPr>
          <w:sz w:val="20"/>
          <w:szCs w:val="20"/>
        </w:rPr>
      </w:pPr>
    </w:p>
    <w:p w:rsidR="004E6615" w:rsidRDefault="004E6615">
      <w:pPr>
        <w:spacing w:line="386" w:lineRule="exact"/>
        <w:rPr>
          <w:sz w:val="20"/>
          <w:szCs w:val="20"/>
        </w:rPr>
      </w:pPr>
    </w:p>
    <w:p w:rsidR="004E6615" w:rsidRDefault="00994186">
      <w:pPr>
        <w:numPr>
          <w:ilvl w:val="0"/>
          <w:numId w:val="62"/>
        </w:numPr>
        <w:tabs>
          <w:tab w:val="left" w:pos="1280"/>
        </w:tabs>
        <w:spacing w:line="425" w:lineRule="auto"/>
        <w:ind w:left="560" w:right="5260"/>
        <w:rPr>
          <w:rFonts w:ascii="Arial" w:eastAsia="Arial" w:hAnsi="Arial" w:cs="Arial"/>
          <w:sz w:val="20"/>
          <w:szCs w:val="20"/>
        </w:rPr>
      </w:pPr>
      <w:r>
        <w:rPr>
          <w:rFonts w:ascii="Arial" w:eastAsia="Arial" w:hAnsi="Arial" w:cs="Arial"/>
          <w:sz w:val="20"/>
          <w:szCs w:val="20"/>
        </w:rPr>
        <w:t>Organizational chart of the LOC 51.12.13. Educational Programs</w:t>
      </w:r>
    </w:p>
    <w:p w:rsidR="004E6615" w:rsidRDefault="004E6615">
      <w:pPr>
        <w:spacing w:line="1" w:lineRule="exact"/>
        <w:rPr>
          <w:rFonts w:ascii="Arial" w:eastAsia="Arial" w:hAnsi="Arial" w:cs="Arial"/>
          <w:sz w:val="20"/>
          <w:szCs w:val="20"/>
        </w:rPr>
      </w:pPr>
    </w:p>
    <w:p w:rsidR="004E6615" w:rsidRDefault="00994186">
      <w:pPr>
        <w:numPr>
          <w:ilvl w:val="0"/>
          <w:numId w:val="62"/>
        </w:numPr>
        <w:tabs>
          <w:tab w:val="left" w:pos="1280"/>
        </w:tabs>
        <w:spacing w:line="425" w:lineRule="auto"/>
        <w:ind w:left="560" w:right="1220"/>
        <w:rPr>
          <w:rFonts w:ascii="Arial" w:eastAsia="Arial" w:hAnsi="Arial" w:cs="Arial"/>
          <w:sz w:val="20"/>
          <w:szCs w:val="20"/>
        </w:rPr>
      </w:pPr>
      <w:r>
        <w:rPr>
          <w:rFonts w:ascii="Arial" w:eastAsia="Arial" w:hAnsi="Arial" w:cs="Arial"/>
          <w:sz w:val="20"/>
          <w:szCs w:val="20"/>
        </w:rPr>
        <w:t>All details concerning an educational program (venue, agenda, speakers etc.) 51.12.14. Government Support</w:t>
      </w:r>
    </w:p>
    <w:p w:rsidR="004E6615" w:rsidRDefault="004E6615">
      <w:pPr>
        <w:spacing w:line="1" w:lineRule="exact"/>
        <w:rPr>
          <w:rFonts w:ascii="Arial" w:eastAsia="Arial" w:hAnsi="Arial" w:cs="Arial"/>
          <w:sz w:val="20"/>
          <w:szCs w:val="20"/>
        </w:rPr>
      </w:pPr>
    </w:p>
    <w:p w:rsidR="004E6615" w:rsidRDefault="00994186">
      <w:pPr>
        <w:numPr>
          <w:ilvl w:val="0"/>
          <w:numId w:val="62"/>
        </w:numPr>
        <w:tabs>
          <w:tab w:val="left" w:pos="1280"/>
        </w:tabs>
        <w:ind w:left="1280" w:hanging="720"/>
        <w:rPr>
          <w:rFonts w:ascii="Arial" w:eastAsia="Arial" w:hAnsi="Arial" w:cs="Arial"/>
          <w:sz w:val="20"/>
          <w:szCs w:val="20"/>
        </w:rPr>
      </w:pPr>
      <w:r>
        <w:rPr>
          <w:rFonts w:ascii="Arial" w:eastAsia="Arial" w:hAnsi="Arial" w:cs="Arial"/>
          <w:sz w:val="20"/>
          <w:szCs w:val="20"/>
        </w:rPr>
        <w:t xml:space="preserve">Information on </w:t>
      </w:r>
      <w:r>
        <w:rPr>
          <w:rFonts w:ascii="Arial" w:eastAsia="Arial" w:hAnsi="Arial" w:cs="Arial"/>
          <w:sz w:val="20"/>
          <w:szCs w:val="20"/>
        </w:rPr>
        <w:t>government support</w:t>
      </w:r>
    </w:p>
    <w:p w:rsidR="004E6615" w:rsidRDefault="004E6615">
      <w:pPr>
        <w:spacing w:line="178" w:lineRule="exact"/>
        <w:rPr>
          <w:rFonts w:ascii="Arial" w:eastAsia="Arial" w:hAnsi="Arial" w:cs="Arial"/>
          <w:sz w:val="20"/>
          <w:szCs w:val="20"/>
        </w:rPr>
      </w:pPr>
    </w:p>
    <w:p w:rsidR="004E6615" w:rsidRDefault="00994186">
      <w:pPr>
        <w:numPr>
          <w:ilvl w:val="0"/>
          <w:numId w:val="62"/>
        </w:numPr>
        <w:tabs>
          <w:tab w:val="left" w:pos="1280"/>
        </w:tabs>
        <w:ind w:left="1280" w:hanging="720"/>
        <w:rPr>
          <w:rFonts w:ascii="Arial" w:eastAsia="Arial" w:hAnsi="Arial" w:cs="Arial"/>
          <w:sz w:val="20"/>
          <w:szCs w:val="20"/>
        </w:rPr>
      </w:pPr>
      <w:r>
        <w:rPr>
          <w:rFonts w:ascii="Arial" w:eastAsia="Arial" w:hAnsi="Arial" w:cs="Arial"/>
          <w:sz w:val="20"/>
          <w:szCs w:val="20"/>
        </w:rPr>
        <w:t>Information on other supporting entities / institutions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51.12.15. Additional proposals</w:t>
      </w:r>
    </w:p>
    <w:p w:rsidR="004E6615" w:rsidRDefault="004E6615">
      <w:pPr>
        <w:spacing w:line="178" w:lineRule="exact"/>
        <w:rPr>
          <w:sz w:val="20"/>
          <w:szCs w:val="20"/>
        </w:rPr>
      </w:pPr>
    </w:p>
    <w:p w:rsidR="004E6615" w:rsidRDefault="00994186">
      <w:pPr>
        <w:numPr>
          <w:ilvl w:val="0"/>
          <w:numId w:val="63"/>
        </w:numPr>
        <w:tabs>
          <w:tab w:val="left" w:pos="1280"/>
        </w:tabs>
        <w:ind w:left="1280" w:hanging="720"/>
        <w:rPr>
          <w:rFonts w:ascii="Arial" w:eastAsia="Arial" w:hAnsi="Arial" w:cs="Arial"/>
          <w:sz w:val="20"/>
          <w:szCs w:val="20"/>
        </w:rPr>
      </w:pPr>
      <w:r>
        <w:rPr>
          <w:rFonts w:ascii="Arial" w:eastAsia="Arial" w:hAnsi="Arial" w:cs="Arial"/>
          <w:sz w:val="20"/>
          <w:szCs w:val="20"/>
        </w:rPr>
        <w:t>Supporting programmes for participating boxers</w:t>
      </w:r>
    </w:p>
    <w:p w:rsidR="004E6615" w:rsidRDefault="004E6615">
      <w:pPr>
        <w:spacing w:line="178" w:lineRule="exact"/>
        <w:rPr>
          <w:rFonts w:ascii="Arial" w:eastAsia="Arial" w:hAnsi="Arial" w:cs="Arial"/>
          <w:sz w:val="20"/>
          <w:szCs w:val="20"/>
        </w:rPr>
      </w:pPr>
    </w:p>
    <w:p w:rsidR="004E6615" w:rsidRDefault="00994186">
      <w:pPr>
        <w:numPr>
          <w:ilvl w:val="0"/>
          <w:numId w:val="63"/>
        </w:numPr>
        <w:tabs>
          <w:tab w:val="left" w:pos="1280"/>
        </w:tabs>
        <w:ind w:left="1280" w:hanging="720"/>
        <w:rPr>
          <w:rFonts w:ascii="Arial" w:eastAsia="Arial" w:hAnsi="Arial" w:cs="Arial"/>
          <w:sz w:val="20"/>
          <w:szCs w:val="20"/>
        </w:rPr>
      </w:pPr>
      <w:r>
        <w:rPr>
          <w:rFonts w:ascii="Arial" w:eastAsia="Arial" w:hAnsi="Arial" w:cs="Arial"/>
          <w:sz w:val="20"/>
          <w:szCs w:val="20"/>
        </w:rPr>
        <w:t>Additional programmes for VIPs</w:t>
      </w:r>
    </w:p>
    <w:p w:rsidR="004E6615" w:rsidRDefault="004E6615">
      <w:pPr>
        <w:spacing w:line="178" w:lineRule="exact"/>
        <w:rPr>
          <w:rFonts w:ascii="Arial" w:eastAsia="Arial" w:hAnsi="Arial" w:cs="Arial"/>
          <w:sz w:val="20"/>
          <w:szCs w:val="20"/>
        </w:rPr>
      </w:pPr>
    </w:p>
    <w:p w:rsidR="004E6615" w:rsidRDefault="00994186">
      <w:pPr>
        <w:numPr>
          <w:ilvl w:val="0"/>
          <w:numId w:val="63"/>
        </w:numPr>
        <w:tabs>
          <w:tab w:val="left" w:pos="1280"/>
        </w:tabs>
        <w:ind w:left="1280" w:hanging="720"/>
        <w:rPr>
          <w:rFonts w:ascii="Arial" w:eastAsia="Arial" w:hAnsi="Arial" w:cs="Arial"/>
          <w:sz w:val="20"/>
          <w:szCs w:val="20"/>
        </w:rPr>
      </w:pPr>
      <w:r>
        <w:rPr>
          <w:rFonts w:ascii="Arial" w:eastAsia="Arial" w:hAnsi="Arial" w:cs="Arial"/>
          <w:sz w:val="20"/>
          <w:szCs w:val="20"/>
        </w:rPr>
        <w:t>Programmes for accompanying guests</w:t>
      </w:r>
    </w:p>
    <w:p w:rsidR="004E6615" w:rsidRDefault="004E6615">
      <w:pPr>
        <w:spacing w:line="178" w:lineRule="exact"/>
        <w:rPr>
          <w:rFonts w:ascii="Arial" w:eastAsia="Arial" w:hAnsi="Arial" w:cs="Arial"/>
          <w:sz w:val="20"/>
          <w:szCs w:val="20"/>
        </w:rPr>
      </w:pPr>
    </w:p>
    <w:p w:rsidR="004E6615" w:rsidRDefault="00994186">
      <w:pPr>
        <w:numPr>
          <w:ilvl w:val="0"/>
          <w:numId w:val="63"/>
        </w:numPr>
        <w:tabs>
          <w:tab w:val="left" w:pos="1280"/>
        </w:tabs>
        <w:ind w:left="1280" w:hanging="720"/>
        <w:rPr>
          <w:rFonts w:ascii="Arial" w:eastAsia="Arial" w:hAnsi="Arial" w:cs="Arial"/>
          <w:sz w:val="20"/>
          <w:szCs w:val="20"/>
        </w:rPr>
      </w:pPr>
      <w:r>
        <w:rPr>
          <w:rFonts w:ascii="Arial" w:eastAsia="Arial" w:hAnsi="Arial" w:cs="Arial"/>
          <w:sz w:val="20"/>
          <w:szCs w:val="20"/>
        </w:rPr>
        <w:t>Opening ceremony</w:t>
      </w:r>
    </w:p>
    <w:p w:rsidR="004E6615" w:rsidRDefault="004E6615">
      <w:pPr>
        <w:spacing w:line="178" w:lineRule="exact"/>
        <w:rPr>
          <w:rFonts w:ascii="Arial" w:eastAsia="Arial" w:hAnsi="Arial" w:cs="Arial"/>
          <w:sz w:val="20"/>
          <w:szCs w:val="20"/>
        </w:rPr>
      </w:pPr>
    </w:p>
    <w:p w:rsidR="004E6615" w:rsidRDefault="00994186">
      <w:pPr>
        <w:numPr>
          <w:ilvl w:val="0"/>
          <w:numId w:val="63"/>
        </w:numPr>
        <w:tabs>
          <w:tab w:val="left" w:pos="1280"/>
        </w:tabs>
        <w:ind w:left="1280" w:hanging="720"/>
        <w:rPr>
          <w:rFonts w:ascii="Arial" w:eastAsia="Arial" w:hAnsi="Arial" w:cs="Arial"/>
          <w:sz w:val="20"/>
          <w:szCs w:val="20"/>
        </w:rPr>
      </w:pPr>
      <w:r>
        <w:rPr>
          <w:rFonts w:ascii="Arial" w:eastAsia="Arial" w:hAnsi="Arial" w:cs="Arial"/>
          <w:sz w:val="20"/>
          <w:szCs w:val="20"/>
        </w:rPr>
        <w:t>Closing cerem</w:t>
      </w:r>
      <w:r>
        <w:rPr>
          <w:rFonts w:ascii="Arial" w:eastAsia="Arial" w:hAnsi="Arial" w:cs="Arial"/>
          <w:sz w:val="20"/>
          <w:szCs w:val="20"/>
        </w:rPr>
        <w:t>ony</w:t>
      </w:r>
    </w:p>
    <w:p w:rsidR="004E6615" w:rsidRDefault="004E6615">
      <w:pPr>
        <w:spacing w:line="178" w:lineRule="exact"/>
        <w:rPr>
          <w:rFonts w:ascii="Arial" w:eastAsia="Arial" w:hAnsi="Arial" w:cs="Arial"/>
          <w:sz w:val="20"/>
          <w:szCs w:val="20"/>
        </w:rPr>
      </w:pPr>
    </w:p>
    <w:p w:rsidR="004E6615" w:rsidRDefault="00994186">
      <w:pPr>
        <w:numPr>
          <w:ilvl w:val="0"/>
          <w:numId w:val="63"/>
        </w:numPr>
        <w:tabs>
          <w:tab w:val="left" w:pos="1280"/>
        </w:tabs>
        <w:ind w:left="1280" w:hanging="720"/>
        <w:rPr>
          <w:rFonts w:ascii="Arial" w:eastAsia="Arial" w:hAnsi="Arial" w:cs="Arial"/>
          <w:sz w:val="20"/>
          <w:szCs w:val="20"/>
        </w:rPr>
      </w:pPr>
      <w:r>
        <w:rPr>
          <w:rFonts w:ascii="Arial" w:eastAsia="Arial" w:hAnsi="Arial" w:cs="Arial"/>
          <w:sz w:val="20"/>
          <w:szCs w:val="20"/>
        </w:rPr>
        <w:t>Awards ceremony</w:t>
      </w:r>
    </w:p>
    <w:p w:rsidR="004E6615" w:rsidRDefault="004E6615">
      <w:pPr>
        <w:sectPr w:rsidR="004E6615">
          <w:pgSz w:w="12240" w:h="15840"/>
          <w:pgMar w:top="1384" w:right="1440" w:bottom="1440" w:left="1440" w:header="0" w:footer="0" w:gutter="0"/>
          <w:cols w:space="720" w:equalWidth="0">
            <w:col w:w="9360"/>
          </w:cols>
        </w:sectPr>
      </w:pPr>
    </w:p>
    <w:p w:rsidR="004E6615" w:rsidRDefault="004E6615">
      <w:pPr>
        <w:spacing w:line="200" w:lineRule="exact"/>
        <w:rPr>
          <w:sz w:val="20"/>
          <w:szCs w:val="20"/>
        </w:rPr>
      </w:pPr>
      <w:bookmarkStart w:id="103" w:name="page103"/>
      <w:bookmarkEnd w:id="103"/>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2" w:lineRule="exact"/>
        <w:rPr>
          <w:sz w:val="20"/>
          <w:szCs w:val="20"/>
        </w:rPr>
      </w:pPr>
    </w:p>
    <w:p w:rsidR="004E6615" w:rsidRDefault="00994186">
      <w:pPr>
        <w:jc w:val="center"/>
        <w:rPr>
          <w:sz w:val="20"/>
          <w:szCs w:val="20"/>
        </w:rPr>
      </w:pPr>
      <w:r>
        <w:rPr>
          <w:rFonts w:ascii="Arial" w:eastAsia="Arial" w:hAnsi="Arial" w:cs="Arial"/>
          <w:b/>
          <w:bCs/>
          <w:sz w:val="35"/>
          <w:szCs w:val="35"/>
        </w:rPr>
        <w:t>WORLD SERIES OF BOXING (WSB)</w:t>
      </w:r>
    </w:p>
    <w:p w:rsidR="004E6615" w:rsidRDefault="004E6615">
      <w:pPr>
        <w:spacing w:line="138" w:lineRule="exact"/>
        <w:rPr>
          <w:sz w:val="20"/>
          <w:szCs w:val="20"/>
        </w:rPr>
      </w:pPr>
    </w:p>
    <w:p w:rsidR="004E6615" w:rsidRDefault="00994186">
      <w:pPr>
        <w:jc w:val="center"/>
        <w:rPr>
          <w:sz w:val="20"/>
          <w:szCs w:val="20"/>
        </w:rPr>
      </w:pPr>
      <w:r>
        <w:rPr>
          <w:rFonts w:ascii="Arial" w:eastAsia="Arial" w:hAnsi="Arial" w:cs="Arial"/>
          <w:b/>
          <w:bCs/>
          <w:sz w:val="36"/>
          <w:szCs w:val="36"/>
        </w:rPr>
        <w:t>COMPETITION RULES</w:t>
      </w:r>
    </w:p>
    <w:p w:rsidR="004E6615" w:rsidRDefault="004E6615">
      <w:pPr>
        <w:spacing w:line="200" w:lineRule="exact"/>
        <w:rPr>
          <w:sz w:val="20"/>
          <w:szCs w:val="20"/>
        </w:rPr>
      </w:pPr>
    </w:p>
    <w:p w:rsidR="004E6615" w:rsidRDefault="004E6615">
      <w:pPr>
        <w:spacing w:line="364" w:lineRule="exact"/>
        <w:rPr>
          <w:sz w:val="20"/>
          <w:szCs w:val="20"/>
        </w:rPr>
      </w:pPr>
    </w:p>
    <w:p w:rsidR="004E6615" w:rsidRDefault="00994186">
      <w:pPr>
        <w:jc w:val="center"/>
        <w:rPr>
          <w:sz w:val="20"/>
          <w:szCs w:val="20"/>
        </w:rPr>
      </w:pPr>
      <w:r>
        <w:rPr>
          <w:rFonts w:ascii="Arial" w:eastAsia="Arial" w:hAnsi="Arial" w:cs="Arial"/>
          <w:sz w:val="20"/>
          <w:szCs w:val="20"/>
        </w:rPr>
        <w:t>SEASON 2013 / 2014</w:t>
      </w:r>
    </w:p>
    <w:p w:rsidR="004E6615" w:rsidRDefault="004E6615">
      <w:pPr>
        <w:sectPr w:rsidR="004E6615">
          <w:pgSz w:w="12240" w:h="15840"/>
          <w:pgMar w:top="1440" w:right="1440" w:bottom="1440" w:left="1440" w:header="0" w:footer="0" w:gutter="0"/>
          <w:cols w:space="720" w:equalWidth="0">
            <w:col w:w="9360"/>
          </w:cols>
        </w:sectPr>
      </w:pPr>
    </w:p>
    <w:p w:rsidR="004E6615" w:rsidRDefault="004E6615">
      <w:pPr>
        <w:spacing w:line="200" w:lineRule="exact"/>
        <w:rPr>
          <w:sz w:val="20"/>
          <w:szCs w:val="20"/>
        </w:rPr>
      </w:pPr>
      <w:bookmarkStart w:id="104" w:name="page104"/>
      <w:bookmarkEnd w:id="104"/>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1" w:lineRule="exact"/>
        <w:rPr>
          <w:sz w:val="20"/>
          <w:szCs w:val="20"/>
        </w:rPr>
      </w:pPr>
    </w:p>
    <w:p w:rsidR="004E6615" w:rsidRDefault="00994186">
      <w:pPr>
        <w:jc w:val="center"/>
        <w:rPr>
          <w:sz w:val="20"/>
          <w:szCs w:val="20"/>
        </w:rPr>
      </w:pPr>
      <w:r>
        <w:rPr>
          <w:rFonts w:ascii="Arial" w:eastAsia="Arial" w:hAnsi="Arial" w:cs="Arial"/>
          <w:b/>
          <w:bCs/>
          <w:sz w:val="30"/>
          <w:szCs w:val="30"/>
        </w:rPr>
        <w:t>Table of Contents</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240"/>
        <w:gridCol w:w="2040"/>
      </w:tblGrid>
      <w:tr w:rsidR="004E6615">
        <w:trPr>
          <w:trHeight w:val="265"/>
        </w:trPr>
        <w:tc>
          <w:tcPr>
            <w:tcW w:w="7240" w:type="dxa"/>
            <w:vAlign w:val="bottom"/>
          </w:tcPr>
          <w:p w:rsidR="004E6615" w:rsidRDefault="00994186">
            <w:pPr>
              <w:rPr>
                <w:sz w:val="20"/>
                <w:szCs w:val="20"/>
              </w:rPr>
            </w:pPr>
            <w:r>
              <w:rPr>
                <w:rFonts w:ascii="Arial" w:eastAsia="Arial" w:hAnsi="Arial" w:cs="Arial"/>
                <w:sz w:val="20"/>
                <w:szCs w:val="20"/>
              </w:rPr>
              <w:t>DEFINITIONS 3</w:t>
            </w:r>
          </w:p>
        </w:tc>
        <w:tc>
          <w:tcPr>
            <w:tcW w:w="2040" w:type="dxa"/>
            <w:vAlign w:val="bottom"/>
          </w:tcPr>
          <w:p w:rsidR="004E6615" w:rsidRDefault="004E6615">
            <w:pPr>
              <w:rPr>
                <w:sz w:val="23"/>
                <w:szCs w:val="23"/>
              </w:rPr>
            </w:pP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RULES FOR COMPETITION MANAGEMENT</w:t>
            </w:r>
          </w:p>
        </w:tc>
        <w:tc>
          <w:tcPr>
            <w:tcW w:w="2040" w:type="dxa"/>
            <w:vAlign w:val="bottom"/>
          </w:tcPr>
          <w:p w:rsidR="004E6615" w:rsidRDefault="00994186">
            <w:pPr>
              <w:jc w:val="right"/>
              <w:rPr>
                <w:sz w:val="20"/>
                <w:szCs w:val="20"/>
              </w:rPr>
            </w:pPr>
            <w:r>
              <w:rPr>
                <w:rFonts w:ascii="Arial" w:eastAsia="Arial" w:hAnsi="Arial" w:cs="Arial"/>
                <w:sz w:val="20"/>
                <w:szCs w:val="20"/>
              </w:rPr>
              <w:t>5</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1 - CLASSIFICATION OF BOXERS</w:t>
            </w:r>
          </w:p>
        </w:tc>
        <w:tc>
          <w:tcPr>
            <w:tcW w:w="2040" w:type="dxa"/>
            <w:vAlign w:val="bottom"/>
          </w:tcPr>
          <w:p w:rsidR="004E6615" w:rsidRDefault="00994186">
            <w:pPr>
              <w:jc w:val="right"/>
              <w:rPr>
                <w:sz w:val="20"/>
                <w:szCs w:val="20"/>
              </w:rPr>
            </w:pPr>
            <w:r>
              <w:rPr>
                <w:rFonts w:ascii="Arial" w:eastAsia="Arial" w:hAnsi="Arial" w:cs="Arial"/>
                <w:sz w:val="20"/>
                <w:szCs w:val="20"/>
              </w:rPr>
              <w:t>5</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w:t>
            </w:r>
            <w:r>
              <w:rPr>
                <w:rFonts w:ascii="Arial" w:eastAsia="Arial" w:hAnsi="Arial" w:cs="Arial"/>
                <w:sz w:val="20"/>
                <w:szCs w:val="20"/>
              </w:rPr>
              <w:t xml:space="preserve"> 2 - ELIGIBILITY OF BOXERS</w:t>
            </w:r>
          </w:p>
        </w:tc>
        <w:tc>
          <w:tcPr>
            <w:tcW w:w="2040" w:type="dxa"/>
            <w:vAlign w:val="bottom"/>
          </w:tcPr>
          <w:p w:rsidR="004E6615" w:rsidRDefault="00994186">
            <w:pPr>
              <w:jc w:val="right"/>
              <w:rPr>
                <w:sz w:val="20"/>
                <w:szCs w:val="20"/>
              </w:rPr>
            </w:pPr>
            <w:r>
              <w:rPr>
                <w:rFonts w:ascii="Arial" w:eastAsia="Arial" w:hAnsi="Arial" w:cs="Arial"/>
                <w:sz w:val="20"/>
                <w:szCs w:val="20"/>
              </w:rPr>
              <w:t>5</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3 - WEIGH-IN</w:t>
            </w:r>
          </w:p>
        </w:tc>
        <w:tc>
          <w:tcPr>
            <w:tcW w:w="2040" w:type="dxa"/>
            <w:vAlign w:val="bottom"/>
          </w:tcPr>
          <w:p w:rsidR="004E6615" w:rsidRDefault="00994186">
            <w:pPr>
              <w:jc w:val="right"/>
              <w:rPr>
                <w:sz w:val="20"/>
                <w:szCs w:val="20"/>
              </w:rPr>
            </w:pPr>
            <w:r>
              <w:rPr>
                <w:rFonts w:ascii="Arial" w:eastAsia="Arial" w:hAnsi="Arial" w:cs="Arial"/>
                <w:sz w:val="20"/>
                <w:szCs w:val="20"/>
              </w:rPr>
              <w:t>7</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4 - NON COMPLIANCE OF WEIGHT LIMIT</w:t>
            </w:r>
          </w:p>
        </w:tc>
        <w:tc>
          <w:tcPr>
            <w:tcW w:w="2040" w:type="dxa"/>
            <w:vAlign w:val="bottom"/>
          </w:tcPr>
          <w:p w:rsidR="004E6615" w:rsidRDefault="00994186">
            <w:pPr>
              <w:jc w:val="right"/>
              <w:rPr>
                <w:sz w:val="20"/>
                <w:szCs w:val="20"/>
              </w:rPr>
            </w:pPr>
            <w:r>
              <w:rPr>
                <w:rFonts w:ascii="Arial" w:eastAsia="Arial" w:hAnsi="Arial" w:cs="Arial"/>
                <w:sz w:val="20"/>
                <w:szCs w:val="20"/>
              </w:rPr>
              <w:t>8</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5 - DURATION AND NUMBER OF ROUNDS</w:t>
            </w:r>
          </w:p>
        </w:tc>
        <w:tc>
          <w:tcPr>
            <w:tcW w:w="2040" w:type="dxa"/>
            <w:vAlign w:val="bottom"/>
          </w:tcPr>
          <w:p w:rsidR="004E6615" w:rsidRDefault="00994186">
            <w:pPr>
              <w:jc w:val="right"/>
              <w:rPr>
                <w:sz w:val="20"/>
                <w:szCs w:val="20"/>
              </w:rPr>
            </w:pPr>
            <w:r>
              <w:rPr>
                <w:rFonts w:ascii="Arial" w:eastAsia="Arial" w:hAnsi="Arial" w:cs="Arial"/>
                <w:sz w:val="20"/>
                <w:szCs w:val="20"/>
              </w:rPr>
              <w:t>8</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6 - FIELD OF PLAY (FOP)</w:t>
            </w:r>
          </w:p>
        </w:tc>
        <w:tc>
          <w:tcPr>
            <w:tcW w:w="2040" w:type="dxa"/>
            <w:vAlign w:val="bottom"/>
          </w:tcPr>
          <w:p w:rsidR="004E6615" w:rsidRDefault="00994186">
            <w:pPr>
              <w:jc w:val="right"/>
              <w:rPr>
                <w:sz w:val="20"/>
                <w:szCs w:val="20"/>
              </w:rPr>
            </w:pPr>
            <w:r>
              <w:rPr>
                <w:rFonts w:ascii="Arial" w:eastAsia="Arial" w:hAnsi="Arial" w:cs="Arial"/>
                <w:sz w:val="20"/>
                <w:szCs w:val="20"/>
              </w:rPr>
              <w:t>9</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RULES FOR COMPETITION OFFICIALS</w:t>
            </w:r>
          </w:p>
        </w:tc>
        <w:tc>
          <w:tcPr>
            <w:tcW w:w="2040" w:type="dxa"/>
            <w:vAlign w:val="bottom"/>
          </w:tcPr>
          <w:p w:rsidR="004E6615" w:rsidRDefault="00994186">
            <w:pPr>
              <w:jc w:val="right"/>
              <w:rPr>
                <w:sz w:val="20"/>
                <w:szCs w:val="20"/>
              </w:rPr>
            </w:pPr>
            <w:r>
              <w:rPr>
                <w:rFonts w:ascii="Arial" w:eastAsia="Arial" w:hAnsi="Arial" w:cs="Arial"/>
                <w:sz w:val="20"/>
                <w:szCs w:val="20"/>
              </w:rPr>
              <w:t>10</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7 - SUPERVISOR</w:t>
            </w:r>
          </w:p>
        </w:tc>
        <w:tc>
          <w:tcPr>
            <w:tcW w:w="2040" w:type="dxa"/>
            <w:vAlign w:val="bottom"/>
          </w:tcPr>
          <w:p w:rsidR="004E6615" w:rsidRDefault="00994186">
            <w:pPr>
              <w:jc w:val="right"/>
              <w:rPr>
                <w:sz w:val="20"/>
                <w:szCs w:val="20"/>
              </w:rPr>
            </w:pPr>
            <w:r>
              <w:rPr>
                <w:rFonts w:ascii="Arial" w:eastAsia="Arial" w:hAnsi="Arial" w:cs="Arial"/>
                <w:sz w:val="20"/>
                <w:szCs w:val="20"/>
              </w:rPr>
              <w:t>10</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8 - COMPETITION MANAGER</w:t>
            </w:r>
          </w:p>
        </w:tc>
        <w:tc>
          <w:tcPr>
            <w:tcW w:w="2040" w:type="dxa"/>
            <w:vAlign w:val="bottom"/>
          </w:tcPr>
          <w:p w:rsidR="004E6615" w:rsidRDefault="00994186">
            <w:pPr>
              <w:jc w:val="right"/>
              <w:rPr>
                <w:sz w:val="20"/>
                <w:szCs w:val="20"/>
              </w:rPr>
            </w:pPr>
            <w:r>
              <w:rPr>
                <w:rFonts w:ascii="Arial" w:eastAsia="Arial" w:hAnsi="Arial" w:cs="Arial"/>
                <w:sz w:val="20"/>
                <w:szCs w:val="20"/>
              </w:rPr>
              <w:t>10</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9 - REFEREES &amp; JUDGES</w:t>
            </w:r>
          </w:p>
        </w:tc>
        <w:tc>
          <w:tcPr>
            <w:tcW w:w="2040" w:type="dxa"/>
            <w:vAlign w:val="bottom"/>
          </w:tcPr>
          <w:p w:rsidR="004E6615" w:rsidRDefault="00994186">
            <w:pPr>
              <w:jc w:val="right"/>
              <w:rPr>
                <w:sz w:val="20"/>
                <w:szCs w:val="20"/>
              </w:rPr>
            </w:pPr>
            <w:r>
              <w:rPr>
                <w:rFonts w:ascii="Arial" w:eastAsia="Arial" w:hAnsi="Arial" w:cs="Arial"/>
                <w:sz w:val="20"/>
                <w:szCs w:val="20"/>
              </w:rPr>
              <w:t>10</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RULES FOR COMPETITION EQUIPMENT</w:t>
            </w:r>
          </w:p>
        </w:tc>
        <w:tc>
          <w:tcPr>
            <w:tcW w:w="2040" w:type="dxa"/>
            <w:vAlign w:val="bottom"/>
          </w:tcPr>
          <w:p w:rsidR="004E6615" w:rsidRDefault="00994186">
            <w:pPr>
              <w:jc w:val="right"/>
              <w:rPr>
                <w:sz w:val="20"/>
                <w:szCs w:val="20"/>
              </w:rPr>
            </w:pPr>
            <w:r>
              <w:rPr>
                <w:rFonts w:ascii="Arial" w:eastAsia="Arial" w:hAnsi="Arial" w:cs="Arial"/>
                <w:sz w:val="20"/>
                <w:szCs w:val="20"/>
              </w:rPr>
              <w:t>11</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10 - BOXING GLOVES SPECIFICATIONS</w:t>
            </w:r>
          </w:p>
        </w:tc>
        <w:tc>
          <w:tcPr>
            <w:tcW w:w="2040" w:type="dxa"/>
            <w:vAlign w:val="bottom"/>
          </w:tcPr>
          <w:p w:rsidR="004E6615" w:rsidRDefault="00994186">
            <w:pPr>
              <w:jc w:val="right"/>
              <w:rPr>
                <w:sz w:val="20"/>
                <w:szCs w:val="20"/>
              </w:rPr>
            </w:pPr>
            <w:r>
              <w:rPr>
                <w:rFonts w:ascii="Arial" w:eastAsia="Arial" w:hAnsi="Arial" w:cs="Arial"/>
                <w:sz w:val="20"/>
                <w:szCs w:val="20"/>
              </w:rPr>
              <w:t>11</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11 - BANDAGES</w:t>
            </w:r>
          </w:p>
        </w:tc>
        <w:tc>
          <w:tcPr>
            <w:tcW w:w="2040" w:type="dxa"/>
            <w:vAlign w:val="bottom"/>
          </w:tcPr>
          <w:p w:rsidR="004E6615" w:rsidRDefault="00994186">
            <w:pPr>
              <w:jc w:val="right"/>
              <w:rPr>
                <w:sz w:val="20"/>
                <w:szCs w:val="20"/>
              </w:rPr>
            </w:pPr>
            <w:r>
              <w:rPr>
                <w:rFonts w:ascii="Arial" w:eastAsia="Arial" w:hAnsi="Arial" w:cs="Arial"/>
                <w:sz w:val="20"/>
                <w:szCs w:val="20"/>
              </w:rPr>
              <w:t>11</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Rule 12 - COMPETITION UNIFORM</w:t>
            </w:r>
          </w:p>
        </w:tc>
        <w:tc>
          <w:tcPr>
            <w:tcW w:w="2040" w:type="dxa"/>
            <w:vAlign w:val="bottom"/>
          </w:tcPr>
          <w:p w:rsidR="004E6615" w:rsidRDefault="00994186">
            <w:pPr>
              <w:jc w:val="right"/>
              <w:rPr>
                <w:sz w:val="20"/>
                <w:szCs w:val="20"/>
              </w:rPr>
            </w:pPr>
            <w:r>
              <w:rPr>
                <w:rFonts w:ascii="Arial" w:eastAsia="Arial" w:hAnsi="Arial" w:cs="Arial"/>
                <w:sz w:val="20"/>
                <w:szCs w:val="20"/>
              </w:rPr>
              <w:t>12</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APPENDIX A - DUTIES OF THE SUPERVISOR</w:t>
            </w:r>
          </w:p>
        </w:tc>
        <w:tc>
          <w:tcPr>
            <w:tcW w:w="2040" w:type="dxa"/>
            <w:vAlign w:val="bottom"/>
          </w:tcPr>
          <w:p w:rsidR="004E6615" w:rsidRDefault="00994186">
            <w:pPr>
              <w:jc w:val="right"/>
              <w:rPr>
                <w:sz w:val="20"/>
                <w:szCs w:val="20"/>
              </w:rPr>
            </w:pPr>
            <w:r>
              <w:rPr>
                <w:rFonts w:ascii="Arial" w:eastAsia="Arial" w:hAnsi="Arial" w:cs="Arial"/>
                <w:sz w:val="20"/>
                <w:szCs w:val="20"/>
              </w:rPr>
              <w:t>15</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 xml:space="preserve">APPENDIX B - DUTIES OF THE COMPETITION </w:t>
            </w:r>
            <w:r>
              <w:rPr>
                <w:rFonts w:ascii="Arial" w:eastAsia="Arial" w:hAnsi="Arial" w:cs="Arial"/>
                <w:sz w:val="20"/>
                <w:szCs w:val="20"/>
              </w:rPr>
              <w:t>MANAGER</w:t>
            </w:r>
          </w:p>
        </w:tc>
        <w:tc>
          <w:tcPr>
            <w:tcW w:w="2040" w:type="dxa"/>
            <w:vAlign w:val="bottom"/>
          </w:tcPr>
          <w:p w:rsidR="004E6615" w:rsidRDefault="00994186">
            <w:pPr>
              <w:jc w:val="right"/>
              <w:rPr>
                <w:sz w:val="20"/>
                <w:szCs w:val="20"/>
              </w:rPr>
            </w:pPr>
            <w:r>
              <w:rPr>
                <w:rFonts w:ascii="Arial" w:eastAsia="Arial" w:hAnsi="Arial" w:cs="Arial"/>
                <w:sz w:val="20"/>
                <w:szCs w:val="20"/>
              </w:rPr>
              <w:t>17</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APPENDIX C - EQUIPMENT GUIDELINES (GLOVES)</w:t>
            </w:r>
          </w:p>
        </w:tc>
        <w:tc>
          <w:tcPr>
            <w:tcW w:w="2040" w:type="dxa"/>
            <w:vAlign w:val="bottom"/>
          </w:tcPr>
          <w:p w:rsidR="004E6615" w:rsidRDefault="00994186">
            <w:pPr>
              <w:jc w:val="right"/>
              <w:rPr>
                <w:sz w:val="20"/>
                <w:szCs w:val="20"/>
              </w:rPr>
            </w:pPr>
            <w:r>
              <w:rPr>
                <w:rFonts w:ascii="Arial" w:eastAsia="Arial" w:hAnsi="Arial" w:cs="Arial"/>
                <w:sz w:val="20"/>
                <w:szCs w:val="20"/>
              </w:rPr>
              <w:t>18</w:t>
            </w:r>
          </w:p>
        </w:tc>
      </w:tr>
      <w:tr w:rsidR="004E6615">
        <w:trPr>
          <w:trHeight w:val="456"/>
        </w:trPr>
        <w:tc>
          <w:tcPr>
            <w:tcW w:w="7240" w:type="dxa"/>
            <w:vAlign w:val="bottom"/>
          </w:tcPr>
          <w:p w:rsidR="004E6615" w:rsidRDefault="00994186">
            <w:pPr>
              <w:rPr>
                <w:sz w:val="20"/>
                <w:szCs w:val="20"/>
              </w:rPr>
            </w:pPr>
            <w:r>
              <w:rPr>
                <w:rFonts w:ascii="Arial" w:eastAsia="Arial" w:hAnsi="Arial" w:cs="Arial"/>
                <w:sz w:val="20"/>
                <w:szCs w:val="20"/>
              </w:rPr>
              <w:t>APPENDIX D - COMPETITION SCHEDULE</w:t>
            </w:r>
          </w:p>
        </w:tc>
        <w:tc>
          <w:tcPr>
            <w:tcW w:w="2040" w:type="dxa"/>
            <w:vAlign w:val="bottom"/>
          </w:tcPr>
          <w:p w:rsidR="004E6615" w:rsidRDefault="00994186">
            <w:pPr>
              <w:jc w:val="right"/>
              <w:rPr>
                <w:sz w:val="20"/>
                <w:szCs w:val="20"/>
              </w:rPr>
            </w:pPr>
            <w:r>
              <w:rPr>
                <w:rFonts w:ascii="Arial" w:eastAsia="Arial" w:hAnsi="Arial" w:cs="Arial"/>
                <w:sz w:val="20"/>
                <w:szCs w:val="20"/>
              </w:rPr>
              <w:t>19</w:t>
            </w:r>
          </w:p>
        </w:tc>
      </w:tr>
    </w:tbl>
    <w:p w:rsidR="004E6615" w:rsidRDefault="004E6615">
      <w:pPr>
        <w:sectPr w:rsidR="004E6615">
          <w:pgSz w:w="12240" w:h="15840"/>
          <w:pgMar w:top="1440" w:right="1440" w:bottom="1440" w:left="1440" w:header="0" w:footer="0" w:gutter="0"/>
          <w:cols w:space="720" w:equalWidth="0">
            <w:col w:w="9360"/>
          </w:cols>
        </w:sectPr>
      </w:pPr>
    </w:p>
    <w:p w:rsidR="004E6615" w:rsidRDefault="00994186">
      <w:pPr>
        <w:rPr>
          <w:sz w:val="20"/>
          <w:szCs w:val="20"/>
        </w:rPr>
      </w:pPr>
      <w:bookmarkStart w:id="105" w:name="page105"/>
      <w:bookmarkEnd w:id="105"/>
      <w:r>
        <w:rPr>
          <w:rFonts w:ascii="Arial" w:eastAsia="Arial" w:hAnsi="Arial" w:cs="Arial"/>
          <w:b/>
          <w:bCs/>
          <w:sz w:val="24"/>
          <w:szCs w:val="24"/>
        </w:rPr>
        <w:lastRenderedPageBreak/>
        <w:t>DEFINITIONS</w:t>
      </w:r>
    </w:p>
    <w:p w:rsidR="004E6615" w:rsidRDefault="004E6615">
      <w:pPr>
        <w:spacing w:line="172" w:lineRule="exact"/>
        <w:rPr>
          <w:sz w:val="20"/>
          <w:szCs w:val="20"/>
        </w:rPr>
      </w:pPr>
    </w:p>
    <w:p w:rsidR="004E6615" w:rsidRDefault="00994186">
      <w:pPr>
        <w:rPr>
          <w:sz w:val="20"/>
          <w:szCs w:val="20"/>
        </w:rPr>
      </w:pPr>
      <w:r>
        <w:rPr>
          <w:rFonts w:ascii="Arial" w:eastAsia="Arial" w:hAnsi="Arial" w:cs="Arial"/>
          <w:b/>
          <w:bCs/>
          <w:sz w:val="20"/>
          <w:szCs w:val="20"/>
        </w:rPr>
        <w:t xml:space="preserve">“AIBA” </w:t>
      </w:r>
      <w:r>
        <w:rPr>
          <w:rFonts w:ascii="Arial" w:eastAsia="Arial" w:hAnsi="Arial" w:cs="Arial"/>
          <w:sz w:val="20"/>
          <w:szCs w:val="20"/>
        </w:rPr>
        <w:t>means the International Boxing Association;</w:t>
      </w:r>
    </w:p>
    <w:p w:rsidR="004E6615" w:rsidRDefault="004E6615">
      <w:pPr>
        <w:spacing w:line="178" w:lineRule="exact"/>
        <w:rPr>
          <w:sz w:val="20"/>
          <w:szCs w:val="20"/>
        </w:rPr>
      </w:pPr>
    </w:p>
    <w:p w:rsidR="004E6615" w:rsidRDefault="00994186">
      <w:pPr>
        <w:rPr>
          <w:sz w:val="20"/>
          <w:szCs w:val="20"/>
        </w:rPr>
      </w:pPr>
      <w:r>
        <w:rPr>
          <w:rFonts w:ascii="Arial" w:eastAsia="Arial" w:hAnsi="Arial" w:cs="Arial"/>
          <w:b/>
          <w:bCs/>
          <w:sz w:val="20"/>
          <w:szCs w:val="20"/>
        </w:rPr>
        <w:t xml:space="preserve">“AIBA Competitions” </w:t>
      </w:r>
      <w:r>
        <w:rPr>
          <w:rFonts w:ascii="Arial" w:eastAsia="Arial" w:hAnsi="Arial" w:cs="Arial"/>
          <w:sz w:val="20"/>
          <w:szCs w:val="20"/>
        </w:rPr>
        <w:t>means all competitions of AOB, APB and WSB;</w:t>
      </w:r>
    </w:p>
    <w:p w:rsidR="004E6615" w:rsidRDefault="004E6615">
      <w:pPr>
        <w:spacing w:line="178" w:lineRule="exact"/>
        <w:rPr>
          <w:sz w:val="20"/>
          <w:szCs w:val="20"/>
        </w:rPr>
      </w:pPr>
    </w:p>
    <w:p w:rsidR="004E6615" w:rsidRDefault="00994186">
      <w:pPr>
        <w:rPr>
          <w:sz w:val="20"/>
          <w:szCs w:val="20"/>
        </w:rPr>
      </w:pPr>
      <w:r>
        <w:rPr>
          <w:rFonts w:ascii="Arial" w:eastAsia="Arial" w:hAnsi="Arial" w:cs="Arial"/>
          <w:b/>
          <w:bCs/>
          <w:sz w:val="20"/>
          <w:szCs w:val="20"/>
        </w:rPr>
        <w:t xml:space="preserve">“Bout” </w:t>
      </w:r>
      <w:r>
        <w:rPr>
          <w:rFonts w:ascii="Arial" w:eastAsia="Arial" w:hAnsi="Arial" w:cs="Arial"/>
          <w:sz w:val="20"/>
          <w:szCs w:val="20"/>
        </w:rPr>
        <w:t>means a boxing</w:t>
      </w:r>
      <w:r>
        <w:rPr>
          <w:rFonts w:ascii="Arial" w:eastAsia="Arial" w:hAnsi="Arial" w:cs="Arial"/>
          <w:sz w:val="20"/>
          <w:szCs w:val="20"/>
        </w:rPr>
        <w:t xml:space="preserve"> contest between two Boxers taking place as part of a competition;</w:t>
      </w:r>
    </w:p>
    <w:p w:rsidR="004E6615" w:rsidRDefault="004E6615">
      <w:pPr>
        <w:spacing w:line="178"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“Boxer Employment Agreement” </w:t>
      </w:r>
      <w:r>
        <w:rPr>
          <w:rFonts w:ascii="Arial" w:eastAsia="Arial" w:hAnsi="Arial" w:cs="Arial"/>
          <w:sz w:val="20"/>
          <w:szCs w:val="20"/>
        </w:rPr>
        <w:t>means the standard form contract issued by W SB for the World Series</w:t>
      </w:r>
      <w:r>
        <w:rPr>
          <w:rFonts w:ascii="Arial" w:eastAsia="Arial" w:hAnsi="Arial" w:cs="Arial"/>
          <w:b/>
          <w:bCs/>
          <w:sz w:val="20"/>
          <w:szCs w:val="20"/>
        </w:rPr>
        <w:t xml:space="preserve"> </w:t>
      </w:r>
      <w:r>
        <w:rPr>
          <w:rFonts w:ascii="Arial" w:eastAsia="Arial" w:hAnsi="Arial" w:cs="Arial"/>
          <w:sz w:val="20"/>
          <w:szCs w:val="20"/>
        </w:rPr>
        <w:t>of Boxing entered into between each Boxer and a Franchisee;</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“Boxer” </w:t>
      </w:r>
      <w:r>
        <w:rPr>
          <w:rFonts w:ascii="Arial" w:eastAsia="Arial" w:hAnsi="Arial" w:cs="Arial"/>
          <w:sz w:val="20"/>
          <w:szCs w:val="20"/>
        </w:rPr>
        <w:t>means any person empl</w:t>
      </w:r>
      <w:r>
        <w:rPr>
          <w:rFonts w:ascii="Arial" w:eastAsia="Arial" w:hAnsi="Arial" w:cs="Arial"/>
          <w:sz w:val="20"/>
          <w:szCs w:val="20"/>
        </w:rPr>
        <w:t>oyed by a Franchisee who participates in a competition under a Boxer</w:t>
      </w:r>
      <w:r>
        <w:rPr>
          <w:rFonts w:ascii="Arial" w:eastAsia="Arial" w:hAnsi="Arial" w:cs="Arial"/>
          <w:b/>
          <w:bCs/>
          <w:sz w:val="20"/>
          <w:szCs w:val="20"/>
        </w:rPr>
        <w:t xml:space="preserve"> </w:t>
      </w:r>
      <w:r>
        <w:rPr>
          <w:rFonts w:ascii="Arial" w:eastAsia="Arial" w:hAnsi="Arial" w:cs="Arial"/>
          <w:sz w:val="20"/>
          <w:szCs w:val="20"/>
        </w:rPr>
        <w:t>Employment Agreement;</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“Coaches” </w:t>
      </w:r>
      <w:r>
        <w:rPr>
          <w:rFonts w:ascii="Arial" w:eastAsia="Arial" w:hAnsi="Arial" w:cs="Arial"/>
          <w:sz w:val="20"/>
          <w:szCs w:val="20"/>
        </w:rPr>
        <w:t>means persons who are licensed as such by their National Federation, certified by AIBA and</w:t>
      </w:r>
      <w:r>
        <w:rPr>
          <w:rFonts w:ascii="Arial" w:eastAsia="Arial" w:hAnsi="Arial" w:cs="Arial"/>
          <w:b/>
          <w:bCs/>
          <w:sz w:val="20"/>
          <w:szCs w:val="20"/>
        </w:rPr>
        <w:t xml:space="preserve"> </w:t>
      </w:r>
      <w:r>
        <w:rPr>
          <w:rFonts w:ascii="Arial" w:eastAsia="Arial" w:hAnsi="Arial" w:cs="Arial"/>
          <w:sz w:val="20"/>
          <w:szCs w:val="20"/>
        </w:rPr>
        <w:t>registered in AIBA Coaches Database.</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“Competition Year” </w:t>
      </w:r>
      <w:r>
        <w:rPr>
          <w:rFonts w:ascii="Arial" w:eastAsia="Arial" w:hAnsi="Arial" w:cs="Arial"/>
          <w:sz w:val="20"/>
          <w:szCs w:val="20"/>
        </w:rPr>
        <w:t xml:space="preserve">means </w:t>
      </w:r>
      <w:r>
        <w:rPr>
          <w:rFonts w:ascii="Arial" w:eastAsia="Arial" w:hAnsi="Arial" w:cs="Arial"/>
          <w:sz w:val="20"/>
          <w:szCs w:val="20"/>
        </w:rPr>
        <w:t>each consecutive annual period from July 1 to June 30;</w:t>
      </w:r>
    </w:p>
    <w:p w:rsidR="004E6615" w:rsidRDefault="004E6615">
      <w:pPr>
        <w:spacing w:line="178"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“Exhibition Match” </w:t>
      </w:r>
      <w:r>
        <w:rPr>
          <w:rFonts w:ascii="Arial" w:eastAsia="Arial" w:hAnsi="Arial" w:cs="Arial"/>
          <w:sz w:val="20"/>
          <w:szCs w:val="20"/>
        </w:rPr>
        <w:t>means any boxing competition organized by a Franchisee from time to time during the</w:t>
      </w:r>
      <w:r>
        <w:rPr>
          <w:rFonts w:ascii="Arial" w:eastAsia="Arial" w:hAnsi="Arial" w:cs="Arial"/>
          <w:b/>
          <w:bCs/>
          <w:sz w:val="20"/>
          <w:szCs w:val="20"/>
        </w:rPr>
        <w:t xml:space="preserve"> </w:t>
      </w:r>
      <w:r>
        <w:rPr>
          <w:rFonts w:ascii="Arial" w:eastAsia="Arial" w:hAnsi="Arial" w:cs="Arial"/>
          <w:sz w:val="20"/>
          <w:szCs w:val="20"/>
        </w:rPr>
        <w:t>Competition Year involving a Squad and which is not a Regular Season or Play-Off Match but follow</w:t>
      </w:r>
      <w:r>
        <w:rPr>
          <w:rFonts w:ascii="Arial" w:eastAsia="Arial" w:hAnsi="Arial" w:cs="Arial"/>
          <w:sz w:val="20"/>
          <w:szCs w:val="20"/>
        </w:rPr>
        <w:t>s the same rules as a Match;</w:t>
      </w:r>
    </w:p>
    <w:p w:rsidR="004E6615" w:rsidRDefault="004E6615">
      <w:pPr>
        <w:spacing w:line="56"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“Field of Play (FOP)” </w:t>
      </w:r>
      <w:r>
        <w:rPr>
          <w:rFonts w:ascii="Arial" w:eastAsia="Arial" w:hAnsi="Arial" w:cs="Arial"/>
          <w:sz w:val="20"/>
          <w:szCs w:val="20"/>
        </w:rPr>
        <w:t>means the competition area which extends for at least 2 meters outside the platform</w:t>
      </w:r>
      <w:r>
        <w:rPr>
          <w:rFonts w:ascii="Arial" w:eastAsia="Arial" w:hAnsi="Arial" w:cs="Arial"/>
          <w:b/>
          <w:bCs/>
          <w:sz w:val="20"/>
          <w:szCs w:val="20"/>
        </w:rPr>
        <w:t xml:space="preserve"> </w:t>
      </w:r>
      <w:r>
        <w:rPr>
          <w:rFonts w:ascii="Arial" w:eastAsia="Arial" w:hAnsi="Arial" w:cs="Arial"/>
          <w:sz w:val="20"/>
          <w:szCs w:val="20"/>
        </w:rPr>
        <w:t>of the ring;</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“Franchisee” </w:t>
      </w:r>
      <w:r>
        <w:rPr>
          <w:rFonts w:ascii="Arial" w:eastAsia="Arial" w:hAnsi="Arial" w:cs="Arial"/>
          <w:sz w:val="20"/>
          <w:szCs w:val="20"/>
        </w:rPr>
        <w:t>means the entity granted the right by W SB to operate a Team in the World Series of Boxing</w:t>
      </w:r>
      <w:r>
        <w:rPr>
          <w:rFonts w:ascii="Arial" w:eastAsia="Arial" w:hAnsi="Arial" w:cs="Arial"/>
          <w:b/>
          <w:bCs/>
          <w:sz w:val="20"/>
          <w:szCs w:val="20"/>
        </w:rPr>
        <w:t xml:space="preserve"> </w:t>
      </w:r>
      <w:r>
        <w:rPr>
          <w:rFonts w:ascii="Arial" w:eastAsia="Arial" w:hAnsi="Arial" w:cs="Arial"/>
          <w:sz w:val="20"/>
          <w:szCs w:val="20"/>
        </w:rPr>
        <w:t>an</w:t>
      </w:r>
      <w:r>
        <w:rPr>
          <w:rFonts w:ascii="Arial" w:eastAsia="Arial" w:hAnsi="Arial" w:cs="Arial"/>
          <w:sz w:val="20"/>
          <w:szCs w:val="20"/>
        </w:rPr>
        <w:t>d compete with a Squad of Boxers in Matches;</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“Franchisee Bandage Inspector” </w:t>
      </w:r>
      <w:r>
        <w:rPr>
          <w:rFonts w:ascii="Arial" w:eastAsia="Arial" w:hAnsi="Arial" w:cs="Arial"/>
          <w:sz w:val="20"/>
          <w:szCs w:val="20"/>
        </w:rPr>
        <w:t>means the individual appointed by each Franchisee for the purpose of</w:t>
      </w:r>
      <w:r>
        <w:rPr>
          <w:rFonts w:ascii="Arial" w:eastAsia="Arial" w:hAnsi="Arial" w:cs="Arial"/>
          <w:b/>
          <w:bCs/>
          <w:sz w:val="20"/>
          <w:szCs w:val="20"/>
        </w:rPr>
        <w:t xml:space="preserve"> </w:t>
      </w:r>
      <w:r>
        <w:rPr>
          <w:rFonts w:ascii="Arial" w:eastAsia="Arial" w:hAnsi="Arial" w:cs="Arial"/>
          <w:sz w:val="20"/>
          <w:szCs w:val="20"/>
        </w:rPr>
        <w:t>inspecting the bandages of the Boxers of the opponent Team prior to the Bouts;</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“Judge” </w:t>
      </w:r>
      <w:r>
        <w:rPr>
          <w:rFonts w:ascii="Arial" w:eastAsia="Arial" w:hAnsi="Arial" w:cs="Arial"/>
          <w:sz w:val="20"/>
          <w:szCs w:val="20"/>
        </w:rPr>
        <w:t>means the person who a</w:t>
      </w:r>
      <w:r>
        <w:rPr>
          <w:rFonts w:ascii="Arial" w:eastAsia="Arial" w:hAnsi="Arial" w:cs="Arial"/>
          <w:sz w:val="20"/>
          <w:szCs w:val="20"/>
        </w:rPr>
        <w:t>llocates points during a Bout based on each Boxer’s performance on the</w:t>
      </w:r>
      <w:r>
        <w:rPr>
          <w:rFonts w:ascii="Arial" w:eastAsia="Arial" w:hAnsi="Arial" w:cs="Arial"/>
          <w:b/>
          <w:bCs/>
          <w:sz w:val="20"/>
          <w:szCs w:val="20"/>
        </w:rPr>
        <w:t xml:space="preserve"> </w:t>
      </w:r>
      <w:r>
        <w:rPr>
          <w:rFonts w:ascii="Arial" w:eastAsia="Arial" w:hAnsi="Arial" w:cs="Arial"/>
          <w:sz w:val="20"/>
          <w:szCs w:val="20"/>
        </w:rPr>
        <w:t>ring in respect of the AIBA Technical Rules and of these WSB Competition Rules;</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“Match” </w:t>
      </w:r>
      <w:r>
        <w:rPr>
          <w:rFonts w:ascii="Arial" w:eastAsia="Arial" w:hAnsi="Arial" w:cs="Arial"/>
          <w:sz w:val="20"/>
          <w:szCs w:val="20"/>
        </w:rPr>
        <w:t>means any Bout that takes place consecutively on the same day and in the same location;</w:t>
      </w:r>
    </w:p>
    <w:p w:rsidR="004E6615" w:rsidRDefault="004E6615">
      <w:pPr>
        <w:spacing w:line="178"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“Match Staging Regulations” </w:t>
      </w:r>
      <w:r>
        <w:rPr>
          <w:rFonts w:ascii="Arial" w:eastAsia="Arial" w:hAnsi="Arial" w:cs="Arial"/>
          <w:sz w:val="20"/>
          <w:szCs w:val="20"/>
        </w:rPr>
        <w:t>means the regulations published and/or adopted by W SB from time to time</w:t>
      </w:r>
      <w:r>
        <w:rPr>
          <w:rFonts w:ascii="Arial" w:eastAsia="Arial" w:hAnsi="Arial" w:cs="Arial"/>
          <w:b/>
          <w:bCs/>
          <w:sz w:val="20"/>
          <w:szCs w:val="20"/>
        </w:rPr>
        <w:t xml:space="preserve"> </w:t>
      </w:r>
      <w:r>
        <w:rPr>
          <w:rFonts w:ascii="Arial" w:eastAsia="Arial" w:hAnsi="Arial" w:cs="Arial"/>
          <w:sz w:val="20"/>
          <w:szCs w:val="20"/>
        </w:rPr>
        <w:t>relating to the staging of any Match, and which will be provided to the Franchisees prior to the start of each Season;</w:t>
      </w:r>
    </w:p>
    <w:p w:rsidR="004E6615" w:rsidRDefault="004E6615">
      <w:pPr>
        <w:spacing w:line="56" w:lineRule="exact"/>
        <w:rPr>
          <w:sz w:val="20"/>
          <w:szCs w:val="20"/>
        </w:rPr>
      </w:pPr>
    </w:p>
    <w:p w:rsidR="004E6615" w:rsidRDefault="00994186">
      <w:pPr>
        <w:rPr>
          <w:sz w:val="20"/>
          <w:szCs w:val="20"/>
        </w:rPr>
      </w:pPr>
      <w:r>
        <w:rPr>
          <w:rFonts w:ascii="Arial" w:eastAsia="Arial" w:hAnsi="Arial" w:cs="Arial"/>
          <w:b/>
          <w:bCs/>
          <w:sz w:val="20"/>
          <w:szCs w:val="20"/>
        </w:rPr>
        <w:t xml:space="preserve">“Medical Restriction Period” </w:t>
      </w:r>
      <w:r>
        <w:rPr>
          <w:rFonts w:ascii="Arial" w:eastAsia="Arial" w:hAnsi="Arial" w:cs="Arial"/>
          <w:sz w:val="20"/>
          <w:szCs w:val="20"/>
        </w:rPr>
        <w:t>has th</w:t>
      </w:r>
      <w:r>
        <w:rPr>
          <w:rFonts w:ascii="Arial" w:eastAsia="Arial" w:hAnsi="Arial" w:cs="Arial"/>
          <w:sz w:val="20"/>
          <w:szCs w:val="20"/>
        </w:rPr>
        <w:t>e meaning given to it in the current WSB Medical Rules;</w:t>
      </w:r>
    </w:p>
    <w:p w:rsidR="004E6615" w:rsidRDefault="004E6615">
      <w:pPr>
        <w:spacing w:line="178"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“National Federation” </w:t>
      </w:r>
      <w:r>
        <w:rPr>
          <w:rFonts w:ascii="Arial" w:eastAsia="Arial" w:hAnsi="Arial" w:cs="Arial"/>
          <w:sz w:val="20"/>
          <w:szCs w:val="20"/>
        </w:rPr>
        <w:t>means any Federation that is admitted into membership of AIBA by the Congress,</w:t>
      </w:r>
      <w:r>
        <w:rPr>
          <w:rFonts w:ascii="Arial" w:eastAsia="Arial" w:hAnsi="Arial" w:cs="Arial"/>
          <w:b/>
          <w:bCs/>
          <w:sz w:val="20"/>
          <w:szCs w:val="20"/>
        </w:rPr>
        <w:t xml:space="preserve"> </w:t>
      </w:r>
      <w:r>
        <w:rPr>
          <w:rFonts w:ascii="Arial" w:eastAsia="Arial" w:hAnsi="Arial" w:cs="Arial"/>
          <w:sz w:val="20"/>
          <w:szCs w:val="20"/>
        </w:rPr>
        <w:t>hence becoming a member of AIBA;</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“Olympic Year” </w:t>
      </w:r>
      <w:r>
        <w:rPr>
          <w:rFonts w:ascii="Arial" w:eastAsia="Arial" w:hAnsi="Arial" w:cs="Arial"/>
          <w:sz w:val="20"/>
          <w:szCs w:val="20"/>
        </w:rPr>
        <w:t>means a year in which the Summer Olympic Games ar</w:t>
      </w:r>
      <w:r>
        <w:rPr>
          <w:rFonts w:ascii="Arial" w:eastAsia="Arial" w:hAnsi="Arial" w:cs="Arial"/>
          <w:sz w:val="20"/>
          <w:szCs w:val="20"/>
        </w:rPr>
        <w:t>e held;</w:t>
      </w:r>
    </w:p>
    <w:p w:rsidR="004E6615" w:rsidRDefault="004E6615">
      <w:pPr>
        <w:spacing w:line="178"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“Play-Off Match” </w:t>
      </w:r>
      <w:r>
        <w:rPr>
          <w:rFonts w:ascii="Arial" w:eastAsia="Arial" w:hAnsi="Arial" w:cs="Arial"/>
          <w:sz w:val="20"/>
          <w:szCs w:val="20"/>
        </w:rPr>
        <w:t>means any Play-Off Match between Franchisees in the World Series of Boxing which</w:t>
      </w:r>
      <w:r>
        <w:rPr>
          <w:rFonts w:ascii="Arial" w:eastAsia="Arial" w:hAnsi="Arial" w:cs="Arial"/>
          <w:b/>
          <w:bCs/>
          <w:sz w:val="20"/>
          <w:szCs w:val="20"/>
        </w:rPr>
        <w:t xml:space="preserve"> </w:t>
      </w:r>
      <w:r>
        <w:rPr>
          <w:rFonts w:ascii="Arial" w:eastAsia="Arial" w:hAnsi="Arial" w:cs="Arial"/>
          <w:sz w:val="20"/>
          <w:szCs w:val="20"/>
        </w:rPr>
        <w:t>takes place at the conclusion of all Regular Matches to decide the final World Series of Boxing standings at the end of each Season;</w:t>
      </w:r>
    </w:p>
    <w:p w:rsidR="004E6615" w:rsidRDefault="004E6615">
      <w:pPr>
        <w:spacing w:line="56" w:lineRule="exact"/>
        <w:rPr>
          <w:sz w:val="20"/>
          <w:szCs w:val="20"/>
        </w:rPr>
      </w:pPr>
    </w:p>
    <w:p w:rsidR="004E6615" w:rsidRDefault="00994186">
      <w:pPr>
        <w:spacing w:line="511" w:lineRule="auto"/>
        <w:ind w:right="1920"/>
        <w:rPr>
          <w:sz w:val="20"/>
          <w:szCs w:val="20"/>
        </w:rPr>
      </w:pPr>
      <w:r>
        <w:rPr>
          <w:rFonts w:ascii="Arial" w:eastAsia="Arial" w:hAnsi="Arial" w:cs="Arial"/>
          <w:b/>
          <w:bCs/>
          <w:sz w:val="19"/>
          <w:szCs w:val="19"/>
        </w:rPr>
        <w:t>“Prohibited Met</w:t>
      </w:r>
      <w:r>
        <w:rPr>
          <w:rFonts w:ascii="Arial" w:eastAsia="Arial" w:hAnsi="Arial" w:cs="Arial"/>
          <w:b/>
          <w:bCs/>
          <w:sz w:val="19"/>
          <w:szCs w:val="19"/>
        </w:rPr>
        <w:t xml:space="preserve">hod” </w:t>
      </w:r>
      <w:r>
        <w:rPr>
          <w:rFonts w:ascii="Arial" w:eastAsia="Arial" w:hAnsi="Arial" w:cs="Arial"/>
          <w:sz w:val="19"/>
          <w:szCs w:val="19"/>
        </w:rPr>
        <w:t>has the meaning given to it in the AIBA Anti-Doping Rules;</w:t>
      </w:r>
      <w:r>
        <w:rPr>
          <w:rFonts w:ascii="Arial" w:eastAsia="Arial" w:hAnsi="Arial" w:cs="Arial"/>
          <w:b/>
          <w:bCs/>
          <w:sz w:val="19"/>
          <w:szCs w:val="19"/>
        </w:rPr>
        <w:t xml:space="preserve"> “Prohibited Substance” </w:t>
      </w:r>
      <w:r>
        <w:rPr>
          <w:rFonts w:ascii="Arial" w:eastAsia="Arial" w:hAnsi="Arial" w:cs="Arial"/>
          <w:sz w:val="19"/>
          <w:szCs w:val="19"/>
        </w:rPr>
        <w:t>has the meaning given to it in the AIBA Anti-Doping Rules;</w:t>
      </w:r>
    </w:p>
    <w:p w:rsidR="004E6615" w:rsidRDefault="004E6615">
      <w:pPr>
        <w:sectPr w:rsidR="004E6615">
          <w:pgSz w:w="12240" w:h="15840"/>
          <w:pgMar w:top="1372" w:right="1440" w:bottom="980" w:left="1440" w:header="0" w:footer="0" w:gutter="0"/>
          <w:cols w:space="720" w:equalWidth="0">
            <w:col w:w="9360"/>
          </w:cols>
        </w:sectPr>
      </w:pPr>
    </w:p>
    <w:p w:rsidR="004E6615" w:rsidRDefault="00994186">
      <w:pPr>
        <w:spacing w:line="350" w:lineRule="auto"/>
        <w:jc w:val="both"/>
        <w:rPr>
          <w:sz w:val="20"/>
          <w:szCs w:val="20"/>
        </w:rPr>
      </w:pPr>
      <w:bookmarkStart w:id="106" w:name="page106"/>
      <w:bookmarkEnd w:id="106"/>
      <w:r>
        <w:rPr>
          <w:rFonts w:ascii="Arial" w:eastAsia="Arial" w:hAnsi="Arial" w:cs="Arial"/>
          <w:b/>
          <w:bCs/>
          <w:sz w:val="20"/>
          <w:szCs w:val="20"/>
        </w:rPr>
        <w:lastRenderedPageBreak/>
        <w:t xml:space="preserve">“Referee” </w:t>
      </w:r>
      <w:r>
        <w:rPr>
          <w:rFonts w:ascii="Arial" w:eastAsia="Arial" w:hAnsi="Arial" w:cs="Arial"/>
          <w:sz w:val="20"/>
          <w:szCs w:val="20"/>
        </w:rPr>
        <w:t>means the person who ensures that the AIBA Technical Rules and these WSB Competition</w:t>
      </w:r>
      <w:r>
        <w:rPr>
          <w:rFonts w:ascii="Arial" w:eastAsia="Arial" w:hAnsi="Arial" w:cs="Arial"/>
          <w:b/>
          <w:bCs/>
          <w:sz w:val="20"/>
          <w:szCs w:val="20"/>
        </w:rPr>
        <w:t xml:space="preserve"> </w:t>
      </w:r>
      <w:r>
        <w:rPr>
          <w:rFonts w:ascii="Arial" w:eastAsia="Arial" w:hAnsi="Arial" w:cs="Arial"/>
          <w:sz w:val="20"/>
          <w:szCs w:val="20"/>
        </w:rPr>
        <w:t>Rules are followed by the Boxers during their Bouts in the ring;</w:t>
      </w:r>
    </w:p>
    <w:p w:rsidR="004E6615" w:rsidRDefault="004E6615">
      <w:pPr>
        <w:spacing w:line="37"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“Season” </w:t>
      </w:r>
      <w:r>
        <w:rPr>
          <w:rFonts w:ascii="Arial" w:eastAsia="Arial" w:hAnsi="Arial" w:cs="Arial"/>
          <w:sz w:val="20"/>
          <w:szCs w:val="20"/>
        </w:rPr>
        <w:t>means the period of time in each Competition Year during which the World Series of Boxing do</w:t>
      </w:r>
      <w:r>
        <w:rPr>
          <w:rFonts w:ascii="Arial" w:eastAsia="Arial" w:hAnsi="Arial" w:cs="Arial"/>
          <w:b/>
          <w:bCs/>
          <w:sz w:val="20"/>
          <w:szCs w:val="20"/>
        </w:rPr>
        <w:t xml:space="preserve"> </w:t>
      </w:r>
      <w:r>
        <w:rPr>
          <w:rFonts w:ascii="Arial" w:eastAsia="Arial" w:hAnsi="Arial" w:cs="Arial"/>
          <w:sz w:val="20"/>
          <w:szCs w:val="20"/>
        </w:rPr>
        <w:t>take place, commencing one month before the first Match of the World Series of Boxing an</w:t>
      </w:r>
      <w:r>
        <w:rPr>
          <w:rFonts w:ascii="Arial" w:eastAsia="Arial" w:hAnsi="Arial" w:cs="Arial"/>
          <w:sz w:val="20"/>
          <w:szCs w:val="20"/>
        </w:rPr>
        <w:t>d ending fifteen days after the last Match of the World Series of Boxing;</w:t>
      </w:r>
    </w:p>
    <w:p w:rsidR="004E6615" w:rsidRDefault="004E6615">
      <w:pPr>
        <w:spacing w:line="56"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“Seconds” </w:t>
      </w:r>
      <w:r>
        <w:rPr>
          <w:rFonts w:ascii="Arial" w:eastAsia="Arial" w:hAnsi="Arial" w:cs="Arial"/>
          <w:sz w:val="20"/>
          <w:szCs w:val="20"/>
        </w:rPr>
        <w:t>means the Coaches or Trainers who are certified by AIBA and who are allowed to act in the</w:t>
      </w:r>
      <w:r>
        <w:rPr>
          <w:rFonts w:ascii="Arial" w:eastAsia="Arial" w:hAnsi="Arial" w:cs="Arial"/>
          <w:b/>
          <w:bCs/>
          <w:sz w:val="20"/>
          <w:szCs w:val="20"/>
        </w:rPr>
        <w:t xml:space="preserve"> </w:t>
      </w:r>
      <w:r>
        <w:rPr>
          <w:rFonts w:ascii="Arial" w:eastAsia="Arial" w:hAnsi="Arial" w:cs="Arial"/>
          <w:sz w:val="20"/>
          <w:szCs w:val="20"/>
        </w:rPr>
        <w:t>corner of the ring;</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“Squad” </w:t>
      </w:r>
      <w:r>
        <w:rPr>
          <w:rFonts w:ascii="Arial" w:eastAsia="Arial" w:hAnsi="Arial" w:cs="Arial"/>
          <w:sz w:val="20"/>
          <w:szCs w:val="20"/>
        </w:rPr>
        <w:t>means a Squad of Boxers employed from time to time b</w:t>
      </w:r>
      <w:r>
        <w:rPr>
          <w:rFonts w:ascii="Arial" w:eastAsia="Arial" w:hAnsi="Arial" w:cs="Arial"/>
          <w:sz w:val="20"/>
          <w:szCs w:val="20"/>
        </w:rPr>
        <w:t>y a Franchisee from which the Team is</w:t>
      </w:r>
      <w:r>
        <w:rPr>
          <w:rFonts w:ascii="Arial" w:eastAsia="Arial" w:hAnsi="Arial" w:cs="Arial"/>
          <w:b/>
          <w:bCs/>
          <w:sz w:val="20"/>
          <w:szCs w:val="20"/>
        </w:rPr>
        <w:t xml:space="preserve"> </w:t>
      </w:r>
      <w:r>
        <w:rPr>
          <w:rFonts w:ascii="Arial" w:eastAsia="Arial" w:hAnsi="Arial" w:cs="Arial"/>
          <w:sz w:val="20"/>
          <w:szCs w:val="20"/>
        </w:rPr>
        <w:t>selected;</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“Supervisor” </w:t>
      </w:r>
      <w:r>
        <w:rPr>
          <w:rFonts w:ascii="Arial" w:eastAsia="Arial" w:hAnsi="Arial" w:cs="Arial"/>
          <w:sz w:val="20"/>
          <w:szCs w:val="20"/>
        </w:rPr>
        <w:t>means the person who is appointed by WSB to be responsible for all technical related issues</w:t>
      </w:r>
      <w:r>
        <w:rPr>
          <w:rFonts w:ascii="Arial" w:eastAsia="Arial" w:hAnsi="Arial" w:cs="Arial"/>
          <w:b/>
          <w:bCs/>
          <w:sz w:val="20"/>
          <w:szCs w:val="20"/>
        </w:rPr>
        <w:t xml:space="preserve"> </w:t>
      </w:r>
      <w:r>
        <w:rPr>
          <w:rFonts w:ascii="Arial" w:eastAsia="Arial" w:hAnsi="Arial" w:cs="Arial"/>
          <w:sz w:val="20"/>
          <w:szCs w:val="20"/>
        </w:rPr>
        <w:t>in any WSB Competition and who is certified in all AIBA Competitions (AOB, APB and WSB).</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“Team Offici</w:t>
      </w:r>
      <w:r>
        <w:rPr>
          <w:rFonts w:ascii="Arial" w:eastAsia="Arial" w:hAnsi="Arial" w:cs="Arial"/>
          <w:b/>
          <w:bCs/>
          <w:sz w:val="20"/>
          <w:szCs w:val="20"/>
        </w:rPr>
        <w:t xml:space="preserve">als” </w:t>
      </w:r>
      <w:r>
        <w:rPr>
          <w:rFonts w:ascii="Arial" w:eastAsia="Arial" w:hAnsi="Arial" w:cs="Arial"/>
          <w:sz w:val="20"/>
          <w:szCs w:val="20"/>
        </w:rPr>
        <w:t>mean the Team Managers, Coaches and Doctors of a Team entered by a Franchisee in</w:t>
      </w:r>
      <w:r>
        <w:rPr>
          <w:rFonts w:ascii="Arial" w:eastAsia="Arial" w:hAnsi="Arial" w:cs="Arial"/>
          <w:b/>
          <w:bCs/>
          <w:sz w:val="20"/>
          <w:szCs w:val="20"/>
        </w:rPr>
        <w:t xml:space="preserve"> </w:t>
      </w:r>
      <w:r>
        <w:rPr>
          <w:rFonts w:ascii="Arial" w:eastAsia="Arial" w:hAnsi="Arial" w:cs="Arial"/>
          <w:sz w:val="20"/>
          <w:szCs w:val="20"/>
        </w:rPr>
        <w:t>any competition but does not include the Boxers;</w:t>
      </w:r>
    </w:p>
    <w:p w:rsidR="004E6615" w:rsidRDefault="004E6615">
      <w:pPr>
        <w:spacing w:line="37" w:lineRule="exact"/>
        <w:rPr>
          <w:sz w:val="20"/>
          <w:szCs w:val="20"/>
        </w:rPr>
      </w:pPr>
    </w:p>
    <w:p w:rsidR="004E6615" w:rsidRDefault="00994186">
      <w:pPr>
        <w:spacing w:line="425" w:lineRule="auto"/>
        <w:ind w:right="1960"/>
        <w:rPr>
          <w:sz w:val="20"/>
          <w:szCs w:val="20"/>
        </w:rPr>
      </w:pPr>
      <w:r>
        <w:rPr>
          <w:rFonts w:ascii="Arial" w:eastAsia="Arial" w:hAnsi="Arial" w:cs="Arial"/>
          <w:b/>
          <w:bCs/>
          <w:sz w:val="20"/>
          <w:szCs w:val="20"/>
        </w:rPr>
        <w:t xml:space="preserve">“Team” </w:t>
      </w:r>
      <w:r>
        <w:rPr>
          <w:rFonts w:ascii="Arial" w:eastAsia="Arial" w:hAnsi="Arial" w:cs="Arial"/>
          <w:sz w:val="20"/>
          <w:szCs w:val="20"/>
        </w:rPr>
        <w:t>means the members of the Squad representing a Franchisee in any Match;</w:t>
      </w:r>
      <w:r>
        <w:rPr>
          <w:rFonts w:ascii="Arial" w:eastAsia="Arial" w:hAnsi="Arial" w:cs="Arial"/>
          <w:b/>
          <w:bCs/>
          <w:sz w:val="20"/>
          <w:szCs w:val="20"/>
        </w:rPr>
        <w:t xml:space="preserve"> “Venue” </w:t>
      </w:r>
      <w:r>
        <w:rPr>
          <w:rFonts w:ascii="Arial" w:eastAsia="Arial" w:hAnsi="Arial" w:cs="Arial"/>
          <w:sz w:val="20"/>
          <w:szCs w:val="20"/>
        </w:rPr>
        <w:t>means the Venue at which the Match</w:t>
      </w:r>
      <w:r>
        <w:rPr>
          <w:rFonts w:ascii="Arial" w:eastAsia="Arial" w:hAnsi="Arial" w:cs="Arial"/>
          <w:sz w:val="20"/>
          <w:szCs w:val="20"/>
        </w:rPr>
        <w:t xml:space="preserve"> takes place.</w:t>
      </w:r>
    </w:p>
    <w:p w:rsidR="004E6615" w:rsidRDefault="004E6615">
      <w:pPr>
        <w:spacing w:line="1"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“Weigh-In” </w:t>
      </w:r>
      <w:r>
        <w:rPr>
          <w:rFonts w:ascii="Arial" w:eastAsia="Arial" w:hAnsi="Arial" w:cs="Arial"/>
          <w:sz w:val="20"/>
          <w:szCs w:val="20"/>
        </w:rPr>
        <w:t>means the registration of Boxers, official Weigh-In and Medical Examination which takes place</w:t>
      </w:r>
      <w:r>
        <w:rPr>
          <w:rFonts w:ascii="Arial" w:eastAsia="Arial" w:hAnsi="Arial" w:cs="Arial"/>
          <w:b/>
          <w:bCs/>
          <w:sz w:val="20"/>
          <w:szCs w:val="20"/>
        </w:rPr>
        <w:t xml:space="preserve"> </w:t>
      </w:r>
      <w:r>
        <w:rPr>
          <w:rFonts w:ascii="Arial" w:eastAsia="Arial" w:hAnsi="Arial" w:cs="Arial"/>
          <w:sz w:val="20"/>
          <w:szCs w:val="20"/>
        </w:rPr>
        <w:t>before any Match in accordance with these WSB Competitions Rules;</w:t>
      </w:r>
    </w:p>
    <w:p w:rsidR="004E6615" w:rsidRDefault="004E6615">
      <w:pPr>
        <w:spacing w:line="37"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“Weight Category” </w:t>
      </w:r>
      <w:r>
        <w:rPr>
          <w:rFonts w:ascii="Arial" w:eastAsia="Arial" w:hAnsi="Arial" w:cs="Arial"/>
          <w:sz w:val="20"/>
          <w:szCs w:val="20"/>
        </w:rPr>
        <w:t>means the weight classification in which a Boxer is</w:t>
      </w:r>
      <w:r>
        <w:rPr>
          <w:rFonts w:ascii="Arial" w:eastAsia="Arial" w:hAnsi="Arial" w:cs="Arial"/>
          <w:sz w:val="20"/>
          <w:szCs w:val="20"/>
        </w:rPr>
        <w:t xml:space="preserve"> registered to compete in the World</w:t>
      </w:r>
      <w:r>
        <w:rPr>
          <w:rFonts w:ascii="Arial" w:eastAsia="Arial" w:hAnsi="Arial" w:cs="Arial"/>
          <w:b/>
          <w:bCs/>
          <w:sz w:val="20"/>
          <w:szCs w:val="20"/>
        </w:rPr>
        <w:t xml:space="preserve"> </w:t>
      </w:r>
      <w:r>
        <w:rPr>
          <w:rFonts w:ascii="Arial" w:eastAsia="Arial" w:hAnsi="Arial" w:cs="Arial"/>
          <w:sz w:val="20"/>
          <w:szCs w:val="20"/>
        </w:rPr>
        <w:t>Series of Boxing;</w:t>
      </w:r>
    </w:p>
    <w:p w:rsidR="004E6615" w:rsidRDefault="004E6615">
      <w:pPr>
        <w:spacing w:line="37"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“World Series of Boxing” </w:t>
      </w:r>
      <w:r>
        <w:rPr>
          <w:rFonts w:ascii="Arial" w:eastAsia="Arial" w:hAnsi="Arial" w:cs="Arial"/>
          <w:sz w:val="20"/>
          <w:szCs w:val="20"/>
        </w:rPr>
        <w:t>means the international boxing league competition known as the World Series of</w:t>
      </w:r>
      <w:r>
        <w:rPr>
          <w:rFonts w:ascii="Arial" w:eastAsia="Arial" w:hAnsi="Arial" w:cs="Arial"/>
          <w:b/>
          <w:bCs/>
          <w:sz w:val="20"/>
          <w:szCs w:val="20"/>
        </w:rPr>
        <w:t xml:space="preserve"> </w:t>
      </w:r>
      <w:r>
        <w:rPr>
          <w:rFonts w:ascii="Arial" w:eastAsia="Arial" w:hAnsi="Arial" w:cs="Arial"/>
          <w:sz w:val="20"/>
          <w:szCs w:val="20"/>
        </w:rPr>
        <w:t>Boxing (or such other name as may replace said name from time to time) comprising multiple Franch</w:t>
      </w:r>
      <w:r>
        <w:rPr>
          <w:rFonts w:ascii="Arial" w:eastAsia="Arial" w:hAnsi="Arial" w:cs="Arial"/>
          <w:sz w:val="20"/>
          <w:szCs w:val="20"/>
        </w:rPr>
        <w:t>isees and taking place once during each Competition Year.</w:t>
      </w:r>
    </w:p>
    <w:p w:rsidR="004E6615" w:rsidRDefault="004E6615">
      <w:pPr>
        <w:spacing w:line="56" w:lineRule="exact"/>
        <w:rPr>
          <w:sz w:val="20"/>
          <w:szCs w:val="20"/>
        </w:rPr>
      </w:pPr>
    </w:p>
    <w:p w:rsidR="004E6615" w:rsidRDefault="00994186">
      <w:pPr>
        <w:spacing w:line="331" w:lineRule="auto"/>
        <w:jc w:val="both"/>
        <w:rPr>
          <w:sz w:val="20"/>
          <w:szCs w:val="20"/>
        </w:rPr>
      </w:pPr>
      <w:r>
        <w:rPr>
          <w:rFonts w:ascii="Arial" w:eastAsia="Arial" w:hAnsi="Arial" w:cs="Arial"/>
          <w:b/>
          <w:bCs/>
          <w:sz w:val="20"/>
          <w:szCs w:val="20"/>
        </w:rPr>
        <w:t xml:space="preserve">“WSB Olympic Qualifying Competition” </w:t>
      </w:r>
      <w:r>
        <w:rPr>
          <w:rFonts w:ascii="Arial" w:eastAsia="Arial" w:hAnsi="Arial" w:cs="Arial"/>
          <w:sz w:val="20"/>
          <w:szCs w:val="20"/>
        </w:rPr>
        <w:t>means the competition taking place after the conclusion of</w:t>
      </w:r>
      <w:r>
        <w:rPr>
          <w:rFonts w:ascii="Arial" w:eastAsia="Arial" w:hAnsi="Arial" w:cs="Arial"/>
          <w:b/>
          <w:bCs/>
          <w:sz w:val="20"/>
          <w:szCs w:val="20"/>
        </w:rPr>
        <w:t xml:space="preserve"> </w:t>
      </w:r>
      <w:r>
        <w:rPr>
          <w:rFonts w:ascii="Arial" w:eastAsia="Arial" w:hAnsi="Arial" w:cs="Arial"/>
          <w:sz w:val="20"/>
          <w:szCs w:val="20"/>
        </w:rPr>
        <w:t>the Play-Off Matches in the year preceding the Olympic Year and which will determine the Olympic quot</w:t>
      </w:r>
      <w:r>
        <w:rPr>
          <w:rFonts w:ascii="Arial" w:eastAsia="Arial" w:hAnsi="Arial" w:cs="Arial"/>
          <w:sz w:val="20"/>
          <w:szCs w:val="20"/>
        </w:rPr>
        <w:t>a places in each Weight Category of the World Series of Boxing;</w:t>
      </w:r>
    </w:p>
    <w:p w:rsidR="004E6615" w:rsidRDefault="004E6615">
      <w:pPr>
        <w:spacing w:line="56"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“WSB Scoring System” </w:t>
      </w:r>
      <w:r>
        <w:rPr>
          <w:rFonts w:ascii="Arial" w:eastAsia="Arial" w:hAnsi="Arial" w:cs="Arial"/>
          <w:sz w:val="20"/>
          <w:szCs w:val="20"/>
        </w:rPr>
        <w:t>means the electronic system recording the decision of a Judge created by WSB</w:t>
      </w:r>
      <w:r>
        <w:rPr>
          <w:rFonts w:ascii="Arial" w:eastAsia="Arial" w:hAnsi="Arial" w:cs="Arial"/>
          <w:b/>
          <w:bCs/>
          <w:sz w:val="20"/>
          <w:szCs w:val="20"/>
        </w:rPr>
        <w:t xml:space="preserve"> </w:t>
      </w:r>
      <w:r>
        <w:rPr>
          <w:rFonts w:ascii="Arial" w:eastAsia="Arial" w:hAnsi="Arial" w:cs="Arial"/>
          <w:sz w:val="20"/>
          <w:szCs w:val="20"/>
        </w:rPr>
        <w:t>for its use in the World Series of Boxing;</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“WSB Medical Record Book” </w:t>
      </w:r>
      <w:r>
        <w:rPr>
          <w:rFonts w:ascii="Arial" w:eastAsia="Arial" w:hAnsi="Arial" w:cs="Arial"/>
          <w:sz w:val="20"/>
          <w:szCs w:val="20"/>
        </w:rPr>
        <w:t xml:space="preserve">has the meaning given </w:t>
      </w:r>
      <w:r>
        <w:rPr>
          <w:rFonts w:ascii="Arial" w:eastAsia="Arial" w:hAnsi="Arial" w:cs="Arial"/>
          <w:sz w:val="20"/>
          <w:szCs w:val="20"/>
        </w:rPr>
        <w:t>to it in the WSB Medical Rules;</w:t>
      </w:r>
    </w:p>
    <w:p w:rsidR="004E6615" w:rsidRDefault="004E6615">
      <w:pPr>
        <w:spacing w:line="178" w:lineRule="exact"/>
        <w:rPr>
          <w:sz w:val="20"/>
          <w:szCs w:val="20"/>
        </w:rPr>
      </w:pPr>
    </w:p>
    <w:p w:rsidR="004E6615" w:rsidRDefault="00994186">
      <w:pPr>
        <w:spacing w:line="325" w:lineRule="auto"/>
        <w:jc w:val="both"/>
        <w:rPr>
          <w:sz w:val="20"/>
          <w:szCs w:val="20"/>
        </w:rPr>
      </w:pPr>
      <w:r>
        <w:rPr>
          <w:rFonts w:ascii="Arial" w:eastAsia="Arial" w:hAnsi="Arial" w:cs="Arial"/>
          <w:b/>
          <w:bCs/>
          <w:sz w:val="20"/>
          <w:szCs w:val="20"/>
        </w:rPr>
        <w:t xml:space="preserve">“WSB Medical Rules” </w:t>
      </w:r>
      <w:r>
        <w:rPr>
          <w:rFonts w:ascii="Arial" w:eastAsia="Arial" w:hAnsi="Arial" w:cs="Arial"/>
          <w:sz w:val="20"/>
          <w:szCs w:val="20"/>
        </w:rPr>
        <w:t>means the rules published by WSB in relation to the medical standards required to</w:t>
      </w:r>
      <w:r>
        <w:rPr>
          <w:rFonts w:ascii="Arial" w:eastAsia="Arial" w:hAnsi="Arial" w:cs="Arial"/>
          <w:b/>
          <w:bCs/>
          <w:sz w:val="20"/>
          <w:szCs w:val="20"/>
        </w:rPr>
        <w:t xml:space="preserve"> </w:t>
      </w:r>
      <w:r>
        <w:rPr>
          <w:rFonts w:ascii="Arial" w:eastAsia="Arial" w:hAnsi="Arial" w:cs="Arial"/>
          <w:sz w:val="20"/>
          <w:szCs w:val="20"/>
        </w:rPr>
        <w:t>be observed prior to, during and after any Match or Exhibition Match by the Franchisees, the Boxers and any other officia</w:t>
      </w:r>
      <w:r>
        <w:rPr>
          <w:rFonts w:ascii="Arial" w:eastAsia="Arial" w:hAnsi="Arial" w:cs="Arial"/>
          <w:sz w:val="20"/>
          <w:szCs w:val="20"/>
        </w:rPr>
        <w:t>l involved in the World Series of Boxing, such rules to be provided to all Franchisees before the start of each Season;</w:t>
      </w:r>
    </w:p>
    <w:p w:rsidR="004E6615" w:rsidRDefault="004E6615">
      <w:pPr>
        <w:spacing w:line="62"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“WSB Official Boxing Equipment Licensee” </w:t>
      </w:r>
      <w:r>
        <w:rPr>
          <w:rFonts w:ascii="Arial" w:eastAsia="Arial" w:hAnsi="Arial" w:cs="Arial"/>
          <w:sz w:val="20"/>
          <w:szCs w:val="20"/>
        </w:rPr>
        <w:t>means a licensee of WSB who is approved to produce</w:t>
      </w:r>
      <w:r>
        <w:rPr>
          <w:rFonts w:ascii="Arial" w:eastAsia="Arial" w:hAnsi="Arial" w:cs="Arial"/>
          <w:b/>
          <w:bCs/>
          <w:sz w:val="20"/>
          <w:szCs w:val="20"/>
        </w:rPr>
        <w:t xml:space="preserve"> </w:t>
      </w:r>
      <w:r>
        <w:rPr>
          <w:rFonts w:ascii="Arial" w:eastAsia="Arial" w:hAnsi="Arial" w:cs="Arial"/>
          <w:sz w:val="20"/>
          <w:szCs w:val="20"/>
        </w:rPr>
        <w:t>official equipment for its use in any Match</w:t>
      </w:r>
      <w:r>
        <w:rPr>
          <w:rFonts w:ascii="Arial" w:eastAsia="Arial" w:hAnsi="Arial" w:cs="Arial"/>
          <w:sz w:val="20"/>
          <w:szCs w:val="20"/>
        </w:rPr>
        <w:t xml:space="preserve"> and Exhibition Match;</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 xml:space="preserve">“WSB Ringside Doctor” </w:t>
      </w:r>
      <w:r>
        <w:rPr>
          <w:rFonts w:ascii="Arial" w:eastAsia="Arial" w:hAnsi="Arial" w:cs="Arial"/>
          <w:sz w:val="20"/>
          <w:szCs w:val="20"/>
        </w:rPr>
        <w:t>has the meaning given to it in the WSB Medical Rules;</w:t>
      </w:r>
    </w:p>
    <w:p w:rsidR="004E6615" w:rsidRDefault="004E6615">
      <w:pPr>
        <w:spacing w:line="178" w:lineRule="exact"/>
        <w:rPr>
          <w:sz w:val="20"/>
          <w:szCs w:val="20"/>
        </w:rPr>
      </w:pPr>
    </w:p>
    <w:p w:rsidR="004E6615" w:rsidRDefault="00994186">
      <w:pPr>
        <w:spacing w:line="350" w:lineRule="auto"/>
        <w:jc w:val="both"/>
        <w:rPr>
          <w:sz w:val="20"/>
          <w:szCs w:val="20"/>
        </w:rPr>
      </w:pPr>
      <w:r>
        <w:rPr>
          <w:rFonts w:ascii="Arial" w:eastAsia="Arial" w:hAnsi="Arial" w:cs="Arial"/>
          <w:b/>
          <w:bCs/>
          <w:sz w:val="20"/>
          <w:szCs w:val="20"/>
        </w:rPr>
        <w:t xml:space="preserve">“WSB Rules” </w:t>
      </w:r>
      <w:r>
        <w:rPr>
          <w:rFonts w:ascii="Arial" w:eastAsia="Arial" w:hAnsi="Arial" w:cs="Arial"/>
          <w:sz w:val="20"/>
          <w:szCs w:val="20"/>
        </w:rPr>
        <w:t>means the AIBA Anti-Doping Rules, AIBA Technical Rules, WSB Anti-Corruption Rules, WSB</w:t>
      </w:r>
      <w:r>
        <w:rPr>
          <w:rFonts w:ascii="Arial" w:eastAsia="Arial" w:hAnsi="Arial" w:cs="Arial"/>
          <w:b/>
          <w:bCs/>
          <w:sz w:val="20"/>
          <w:szCs w:val="20"/>
        </w:rPr>
        <w:t xml:space="preserve"> </w:t>
      </w:r>
      <w:r>
        <w:rPr>
          <w:rFonts w:ascii="Arial" w:eastAsia="Arial" w:hAnsi="Arial" w:cs="Arial"/>
          <w:sz w:val="20"/>
          <w:szCs w:val="20"/>
        </w:rPr>
        <w:t>Competition Rules, W SB Disciplinary Rules and W SB Tran</w:t>
      </w:r>
      <w:r>
        <w:rPr>
          <w:rFonts w:ascii="Arial" w:eastAsia="Arial" w:hAnsi="Arial" w:cs="Arial"/>
          <w:sz w:val="20"/>
          <w:szCs w:val="20"/>
        </w:rPr>
        <w:t>sfer Rules;</w:t>
      </w:r>
    </w:p>
    <w:p w:rsidR="004E6615" w:rsidRDefault="004E6615">
      <w:pPr>
        <w:sectPr w:rsidR="004E6615">
          <w:pgSz w:w="12240" w:h="15840"/>
          <w:pgMar w:top="1383" w:right="1440" w:bottom="885" w:left="1440" w:header="0" w:footer="0" w:gutter="0"/>
          <w:cols w:space="720" w:equalWidth="0">
            <w:col w:w="9360"/>
          </w:cols>
        </w:sectPr>
      </w:pPr>
    </w:p>
    <w:p w:rsidR="004E6615" w:rsidRDefault="00994186">
      <w:pPr>
        <w:rPr>
          <w:sz w:val="20"/>
          <w:szCs w:val="20"/>
        </w:rPr>
      </w:pPr>
      <w:bookmarkStart w:id="107" w:name="page107"/>
      <w:bookmarkEnd w:id="107"/>
      <w:r>
        <w:rPr>
          <w:rFonts w:ascii="Arial" w:eastAsia="Arial" w:hAnsi="Arial" w:cs="Arial"/>
          <w:b/>
          <w:bCs/>
          <w:sz w:val="24"/>
          <w:szCs w:val="24"/>
        </w:rPr>
        <w:lastRenderedPageBreak/>
        <w:t>RULES FOR COMPETITION MANAGEMENT</w:t>
      </w:r>
    </w:p>
    <w:p w:rsidR="004E6615" w:rsidRDefault="004E6615">
      <w:pPr>
        <w:spacing w:line="173" w:lineRule="exact"/>
        <w:rPr>
          <w:sz w:val="20"/>
          <w:szCs w:val="20"/>
        </w:rPr>
      </w:pPr>
    </w:p>
    <w:p w:rsidR="004E6615" w:rsidRDefault="00994186">
      <w:pPr>
        <w:rPr>
          <w:sz w:val="20"/>
          <w:szCs w:val="20"/>
        </w:rPr>
      </w:pPr>
      <w:r>
        <w:rPr>
          <w:rFonts w:ascii="Arial" w:eastAsia="Arial" w:hAnsi="Arial" w:cs="Arial"/>
          <w:sz w:val="20"/>
          <w:szCs w:val="20"/>
        </w:rPr>
        <w:t>Rule 1 - CLASSIFICATION OF BOXERS</w:t>
      </w:r>
    </w:p>
    <w:p w:rsidR="004E6615" w:rsidRDefault="004E6615">
      <w:pPr>
        <w:spacing w:line="178" w:lineRule="exact"/>
        <w:rPr>
          <w:sz w:val="20"/>
          <w:szCs w:val="20"/>
        </w:rPr>
      </w:pPr>
    </w:p>
    <w:p w:rsidR="004E6615" w:rsidRDefault="00994186">
      <w:pPr>
        <w:tabs>
          <w:tab w:val="left" w:pos="540"/>
        </w:tabs>
        <w:rPr>
          <w:sz w:val="20"/>
          <w:szCs w:val="20"/>
        </w:rPr>
      </w:pPr>
      <w:r>
        <w:rPr>
          <w:rFonts w:ascii="Arial" w:eastAsia="Arial" w:hAnsi="Arial" w:cs="Arial"/>
          <w:sz w:val="20"/>
          <w:szCs w:val="20"/>
        </w:rPr>
        <w:t>1.1.</w:t>
      </w:r>
      <w:r>
        <w:rPr>
          <w:sz w:val="20"/>
          <w:szCs w:val="20"/>
        </w:rPr>
        <w:tab/>
      </w:r>
      <w:r>
        <w:rPr>
          <w:rFonts w:ascii="Arial" w:eastAsia="Arial" w:hAnsi="Arial" w:cs="Arial"/>
          <w:sz w:val="19"/>
          <w:szCs w:val="19"/>
        </w:rPr>
        <w:t>Age Classification</w:t>
      </w:r>
    </w:p>
    <w:p w:rsidR="004E6615" w:rsidRDefault="004E6615">
      <w:pPr>
        <w:spacing w:line="178"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1.1.1.</w:t>
      </w:r>
      <w:r>
        <w:rPr>
          <w:rFonts w:ascii="Arial" w:eastAsia="Arial" w:hAnsi="Arial" w:cs="Arial"/>
          <w:sz w:val="20"/>
          <w:szCs w:val="20"/>
        </w:rPr>
        <w:tab/>
        <w:t xml:space="preserve">Only Boxers aged from nineteen (19) to forty (40) may compete in the World Series of Boxing. The age of a Boxer is determined by </w:t>
      </w:r>
      <w:r>
        <w:rPr>
          <w:rFonts w:ascii="Arial" w:eastAsia="Arial" w:hAnsi="Arial" w:cs="Arial"/>
          <w:sz w:val="20"/>
          <w:szCs w:val="20"/>
        </w:rPr>
        <w:t>his year of birth.</w:t>
      </w:r>
    </w:p>
    <w:p w:rsidR="004E6615" w:rsidRDefault="004E6615">
      <w:pPr>
        <w:spacing w:line="39"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1.1.2.</w:t>
      </w:r>
      <w:r>
        <w:rPr>
          <w:rFonts w:ascii="Arial" w:eastAsia="Arial" w:hAnsi="Arial" w:cs="Arial"/>
          <w:sz w:val="20"/>
          <w:szCs w:val="20"/>
        </w:rPr>
        <w:tab/>
        <w:t xml:space="preserve">Notwithstanding Rule 1.1.1, WSB or any Franchisee may sign a Boxer Employment Contract with a Boxer aged seventeen (17) or above provided that such Boxer does not start to compete in the World Series of Boxing until reaching the </w:t>
      </w:r>
      <w:r>
        <w:rPr>
          <w:rFonts w:ascii="Arial" w:eastAsia="Arial" w:hAnsi="Arial" w:cs="Arial"/>
          <w:sz w:val="20"/>
          <w:szCs w:val="20"/>
        </w:rPr>
        <w:t>age of nineteen (19).</w:t>
      </w:r>
    </w:p>
    <w:p w:rsidR="004E6615" w:rsidRDefault="004E6615">
      <w:pPr>
        <w:spacing w:line="56" w:lineRule="exact"/>
        <w:rPr>
          <w:sz w:val="20"/>
          <w:szCs w:val="20"/>
        </w:rPr>
      </w:pPr>
    </w:p>
    <w:p w:rsidR="004E6615" w:rsidRDefault="00994186">
      <w:pPr>
        <w:tabs>
          <w:tab w:val="left" w:pos="540"/>
        </w:tabs>
        <w:rPr>
          <w:sz w:val="20"/>
          <w:szCs w:val="20"/>
        </w:rPr>
      </w:pPr>
      <w:r>
        <w:rPr>
          <w:rFonts w:ascii="Arial" w:eastAsia="Arial" w:hAnsi="Arial" w:cs="Arial"/>
          <w:sz w:val="20"/>
          <w:szCs w:val="20"/>
        </w:rPr>
        <w:t>1.2.</w:t>
      </w:r>
      <w:r>
        <w:rPr>
          <w:sz w:val="20"/>
          <w:szCs w:val="20"/>
        </w:rPr>
        <w:tab/>
      </w:r>
      <w:r>
        <w:rPr>
          <w:rFonts w:ascii="Arial" w:eastAsia="Arial" w:hAnsi="Arial" w:cs="Arial"/>
          <w:sz w:val="19"/>
          <w:szCs w:val="19"/>
        </w:rPr>
        <w:t>Weight Categories</w:t>
      </w:r>
    </w:p>
    <w:p w:rsidR="004E6615" w:rsidRDefault="004E6615">
      <w:pPr>
        <w:spacing w:line="178"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1.2.1.</w:t>
      </w:r>
      <w:r>
        <w:rPr>
          <w:rFonts w:ascii="Arial" w:eastAsia="Arial" w:hAnsi="Arial" w:cs="Arial"/>
          <w:sz w:val="20"/>
          <w:szCs w:val="20"/>
        </w:rPr>
        <w:tab/>
        <w:t>The Weight Categories in which a Boxer may compete in the World Series of Boxing are as follows:</w:t>
      </w:r>
    </w:p>
    <w:tbl>
      <w:tblPr>
        <w:tblW w:w="0" w:type="auto"/>
        <w:tblInd w:w="1310" w:type="dxa"/>
        <w:tblLayout w:type="fixed"/>
        <w:tblCellMar>
          <w:left w:w="0" w:type="dxa"/>
          <w:right w:w="0" w:type="dxa"/>
        </w:tblCellMar>
        <w:tblLook w:val="04A0" w:firstRow="1" w:lastRow="0" w:firstColumn="1" w:lastColumn="0" w:noHBand="0" w:noVBand="1"/>
      </w:tblPr>
      <w:tblGrid>
        <w:gridCol w:w="2700"/>
        <w:gridCol w:w="2680"/>
        <w:gridCol w:w="2680"/>
      </w:tblGrid>
      <w:tr w:rsidR="004E6615">
        <w:trPr>
          <w:trHeight w:val="306"/>
        </w:trPr>
        <w:tc>
          <w:tcPr>
            <w:tcW w:w="2700" w:type="dxa"/>
            <w:tcBorders>
              <w:top w:val="single" w:sz="8" w:space="0" w:color="auto"/>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Weight Category</w:t>
            </w:r>
          </w:p>
        </w:tc>
        <w:tc>
          <w:tcPr>
            <w:tcW w:w="2680" w:type="dxa"/>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Minimum Weight (kg)</w:t>
            </w:r>
          </w:p>
        </w:tc>
        <w:tc>
          <w:tcPr>
            <w:tcW w:w="2680" w:type="dxa"/>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Maximum Weight (kg)</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Fly</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47</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52</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Light</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54</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60</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Welter</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62</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69</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 xml:space="preserve">Light </w:t>
            </w:r>
            <w:r>
              <w:rPr>
                <w:rFonts w:ascii="Arial" w:eastAsia="Arial" w:hAnsi="Arial" w:cs="Arial"/>
                <w:sz w:val="20"/>
                <w:szCs w:val="20"/>
              </w:rPr>
              <w:t>Heavy</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73</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81</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Heavy</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81</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91</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994186">
            <w:pPr>
              <w:ind w:left="100"/>
              <w:rPr>
                <w:sz w:val="20"/>
                <w:szCs w:val="20"/>
              </w:rPr>
            </w:pPr>
            <w:r>
              <w:rPr>
                <w:rFonts w:ascii="Arial" w:eastAsia="Arial" w:hAnsi="Arial" w:cs="Arial"/>
                <w:sz w:val="20"/>
                <w:szCs w:val="20"/>
              </w:rPr>
              <w:t>Super Heavy</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91</w:t>
            </w:r>
          </w:p>
        </w:tc>
        <w:tc>
          <w:tcPr>
            <w:tcW w:w="2680" w:type="dxa"/>
            <w:tcBorders>
              <w:bottom w:val="single" w:sz="8" w:space="0" w:color="auto"/>
              <w:right w:val="single" w:sz="8" w:space="0" w:color="auto"/>
            </w:tcBorders>
            <w:vAlign w:val="bottom"/>
          </w:tcPr>
          <w:p w:rsidR="004E6615" w:rsidRDefault="00994186">
            <w:pPr>
              <w:ind w:left="80"/>
              <w:rPr>
                <w:sz w:val="20"/>
                <w:szCs w:val="20"/>
              </w:rPr>
            </w:pPr>
            <w:r>
              <w:rPr>
                <w:rFonts w:ascii="Arial" w:eastAsia="Arial" w:hAnsi="Arial" w:cs="Arial"/>
                <w:sz w:val="20"/>
                <w:szCs w:val="20"/>
              </w:rPr>
              <w:t>---</w:t>
            </w:r>
          </w:p>
        </w:tc>
      </w:tr>
    </w:tbl>
    <w:p w:rsidR="004E6615" w:rsidRDefault="004E6615">
      <w:pPr>
        <w:spacing w:line="127" w:lineRule="exact"/>
        <w:rPr>
          <w:sz w:val="20"/>
          <w:szCs w:val="20"/>
        </w:rPr>
      </w:pPr>
    </w:p>
    <w:p w:rsidR="004E6615" w:rsidRDefault="00994186">
      <w:pPr>
        <w:tabs>
          <w:tab w:val="left" w:pos="520"/>
        </w:tabs>
        <w:spacing w:line="349" w:lineRule="auto"/>
        <w:ind w:left="540" w:hanging="539"/>
        <w:jc w:val="both"/>
        <w:rPr>
          <w:sz w:val="20"/>
          <w:szCs w:val="20"/>
        </w:rPr>
      </w:pPr>
      <w:r>
        <w:rPr>
          <w:rFonts w:ascii="Arial" w:eastAsia="Arial" w:hAnsi="Arial" w:cs="Arial"/>
          <w:sz w:val="20"/>
          <w:szCs w:val="20"/>
        </w:rPr>
        <w:t>1.3.</w:t>
      </w:r>
      <w:r>
        <w:rPr>
          <w:rFonts w:ascii="Arial" w:eastAsia="Arial" w:hAnsi="Arial" w:cs="Arial"/>
          <w:sz w:val="20"/>
          <w:szCs w:val="20"/>
        </w:rPr>
        <w:tab/>
        <w:t>Each Franchisee must have a minimum of fifteen (15) Boxers in its Squad. There is no upper limit on the number of Boxers that a Franchisee may have in its Squad.</w:t>
      </w:r>
    </w:p>
    <w:p w:rsidR="004E6615" w:rsidRDefault="004E6615">
      <w:pPr>
        <w:spacing w:line="39" w:lineRule="exact"/>
        <w:rPr>
          <w:sz w:val="20"/>
          <w:szCs w:val="20"/>
        </w:rPr>
      </w:pPr>
    </w:p>
    <w:p w:rsidR="004E6615" w:rsidRDefault="00994186">
      <w:pPr>
        <w:tabs>
          <w:tab w:val="left" w:pos="520"/>
        </w:tabs>
        <w:spacing w:line="349" w:lineRule="auto"/>
        <w:ind w:left="540" w:hanging="539"/>
        <w:jc w:val="both"/>
        <w:rPr>
          <w:sz w:val="20"/>
          <w:szCs w:val="20"/>
        </w:rPr>
      </w:pPr>
      <w:r>
        <w:rPr>
          <w:rFonts w:ascii="Arial" w:eastAsia="Arial" w:hAnsi="Arial" w:cs="Arial"/>
          <w:sz w:val="20"/>
          <w:szCs w:val="20"/>
        </w:rPr>
        <w:t>1.4.</w:t>
      </w:r>
      <w:r>
        <w:rPr>
          <w:rFonts w:ascii="Arial" w:eastAsia="Arial" w:hAnsi="Arial" w:cs="Arial"/>
          <w:sz w:val="20"/>
          <w:szCs w:val="20"/>
        </w:rPr>
        <w:tab/>
        <w:t>The number of international Boxers p</w:t>
      </w:r>
      <w:r>
        <w:rPr>
          <w:rFonts w:ascii="Arial" w:eastAsia="Arial" w:hAnsi="Arial" w:cs="Arial"/>
          <w:sz w:val="20"/>
          <w:szCs w:val="20"/>
        </w:rPr>
        <w:t>er Squad cannot exceed forty (40) % of the total Squad composition.</w:t>
      </w:r>
    </w:p>
    <w:p w:rsidR="004E6615" w:rsidRDefault="004E6615">
      <w:pPr>
        <w:spacing w:line="39" w:lineRule="exact"/>
        <w:rPr>
          <w:sz w:val="20"/>
          <w:szCs w:val="20"/>
        </w:rPr>
      </w:pPr>
    </w:p>
    <w:p w:rsidR="004E6615" w:rsidRDefault="00994186">
      <w:pPr>
        <w:tabs>
          <w:tab w:val="left" w:pos="520"/>
        </w:tabs>
        <w:spacing w:line="349" w:lineRule="auto"/>
        <w:ind w:left="540" w:hanging="539"/>
        <w:jc w:val="both"/>
        <w:rPr>
          <w:sz w:val="20"/>
          <w:szCs w:val="20"/>
        </w:rPr>
      </w:pPr>
      <w:r>
        <w:rPr>
          <w:rFonts w:ascii="Arial" w:eastAsia="Arial" w:hAnsi="Arial" w:cs="Arial"/>
          <w:sz w:val="20"/>
          <w:szCs w:val="20"/>
        </w:rPr>
        <w:t>1.5.</w:t>
      </w:r>
      <w:r>
        <w:rPr>
          <w:rFonts w:ascii="Arial" w:eastAsia="Arial" w:hAnsi="Arial" w:cs="Arial"/>
          <w:sz w:val="20"/>
          <w:szCs w:val="20"/>
        </w:rPr>
        <w:tab/>
        <w:t>The maximum number of international Boxers from the same country permitted in any Franchisee’s Squad is two (2).</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Rule 2 - ELIGIBILITY OF BOXERS</w:t>
      </w:r>
    </w:p>
    <w:p w:rsidR="004E6615" w:rsidRDefault="004E6615">
      <w:pPr>
        <w:spacing w:line="178" w:lineRule="exact"/>
        <w:rPr>
          <w:sz w:val="20"/>
          <w:szCs w:val="20"/>
        </w:rPr>
      </w:pPr>
    </w:p>
    <w:p w:rsidR="004E6615" w:rsidRDefault="00994186">
      <w:pPr>
        <w:tabs>
          <w:tab w:val="left" w:pos="540"/>
        </w:tabs>
        <w:rPr>
          <w:sz w:val="20"/>
          <w:szCs w:val="20"/>
        </w:rPr>
      </w:pPr>
      <w:r>
        <w:rPr>
          <w:rFonts w:ascii="Arial" w:eastAsia="Arial" w:hAnsi="Arial" w:cs="Arial"/>
          <w:sz w:val="20"/>
          <w:szCs w:val="20"/>
        </w:rPr>
        <w:t>2.1.</w:t>
      </w:r>
      <w:r>
        <w:rPr>
          <w:sz w:val="20"/>
          <w:szCs w:val="20"/>
        </w:rPr>
        <w:tab/>
      </w:r>
      <w:r>
        <w:rPr>
          <w:rFonts w:ascii="Arial" w:eastAsia="Arial" w:hAnsi="Arial" w:cs="Arial"/>
          <w:sz w:val="19"/>
          <w:szCs w:val="19"/>
        </w:rPr>
        <w:t>General Eligibility</w:t>
      </w:r>
    </w:p>
    <w:p w:rsidR="004E6615" w:rsidRDefault="004E6615">
      <w:pPr>
        <w:spacing w:line="178"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2.1.1.</w:t>
      </w:r>
      <w:r>
        <w:rPr>
          <w:rFonts w:ascii="Arial" w:eastAsia="Arial" w:hAnsi="Arial" w:cs="Arial"/>
          <w:sz w:val="20"/>
          <w:szCs w:val="20"/>
        </w:rPr>
        <w:tab/>
        <w:t>Any</w:t>
      </w:r>
      <w:r>
        <w:rPr>
          <w:rFonts w:ascii="Arial" w:eastAsia="Arial" w:hAnsi="Arial" w:cs="Arial"/>
          <w:sz w:val="20"/>
          <w:szCs w:val="20"/>
        </w:rPr>
        <w:t xml:space="preserve"> Boxer participating in any Match must be a member of a National Federation which will be confirmed by WSB.</w:t>
      </w:r>
    </w:p>
    <w:p w:rsidR="004E6615" w:rsidRDefault="004E6615">
      <w:pPr>
        <w:spacing w:line="39"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2.1.2.</w:t>
      </w:r>
      <w:r>
        <w:rPr>
          <w:rFonts w:ascii="Arial" w:eastAsia="Arial" w:hAnsi="Arial" w:cs="Arial"/>
          <w:sz w:val="20"/>
          <w:szCs w:val="20"/>
        </w:rPr>
        <w:tab/>
        <w:t>Prior to the start of each Season, each Franchisee must notify WSB of the nationality of all Boxers employed by the Franchisee. Any change t</w:t>
      </w:r>
      <w:r>
        <w:rPr>
          <w:rFonts w:ascii="Arial" w:eastAsia="Arial" w:hAnsi="Arial" w:cs="Arial"/>
          <w:sz w:val="20"/>
          <w:szCs w:val="20"/>
        </w:rPr>
        <w:t>o the nationality of a Boxer during a Season may only take place with WSB’s consent.</w:t>
      </w:r>
    </w:p>
    <w:p w:rsidR="004E6615" w:rsidRDefault="004E6615">
      <w:pPr>
        <w:spacing w:line="56"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2.1.3.</w:t>
      </w:r>
      <w:r>
        <w:rPr>
          <w:rFonts w:ascii="Arial" w:eastAsia="Arial" w:hAnsi="Arial" w:cs="Arial"/>
          <w:sz w:val="20"/>
          <w:szCs w:val="20"/>
        </w:rPr>
        <w:tab/>
        <w:t>Any Boxer participating in any Match must have competed in at least one AIBA Competition prior to such participation, unless WSB otherwise consents.</w:t>
      </w:r>
    </w:p>
    <w:p w:rsidR="004E6615" w:rsidRDefault="004E6615">
      <w:pPr>
        <w:spacing w:line="39"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2.1.4.</w:t>
      </w:r>
      <w:r>
        <w:rPr>
          <w:rFonts w:ascii="Arial" w:eastAsia="Arial" w:hAnsi="Arial" w:cs="Arial"/>
          <w:sz w:val="20"/>
          <w:szCs w:val="20"/>
        </w:rPr>
        <w:tab/>
        <w:t>Any Bo</w:t>
      </w:r>
      <w:r>
        <w:rPr>
          <w:rFonts w:ascii="Arial" w:eastAsia="Arial" w:hAnsi="Arial" w:cs="Arial"/>
          <w:sz w:val="20"/>
          <w:szCs w:val="20"/>
        </w:rPr>
        <w:t>xer who has competed or taken part in professional boxing and/or any professional combat sport is not eligible to compete in the World Series of Boxing with the following exceptions:</w:t>
      </w:r>
    </w:p>
    <w:p w:rsidR="004E6615" w:rsidRDefault="004E6615">
      <w:pPr>
        <w:spacing w:line="56"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2.1.4.1.</w:t>
      </w:r>
      <w:r>
        <w:rPr>
          <w:sz w:val="20"/>
          <w:szCs w:val="20"/>
        </w:rPr>
        <w:tab/>
      </w:r>
      <w:r>
        <w:rPr>
          <w:rFonts w:ascii="Arial" w:eastAsia="Arial" w:hAnsi="Arial" w:cs="Arial"/>
          <w:sz w:val="19"/>
          <w:szCs w:val="19"/>
        </w:rPr>
        <w:t>He has signed a contract to compete in the AIBA Pro Boxing (APB</w:t>
      </w:r>
      <w:r>
        <w:rPr>
          <w:rFonts w:ascii="Arial" w:eastAsia="Arial" w:hAnsi="Arial" w:cs="Arial"/>
          <w:sz w:val="19"/>
          <w:szCs w:val="19"/>
        </w:rPr>
        <w:t>) Competition.</w:t>
      </w:r>
    </w:p>
    <w:p w:rsidR="004E6615" w:rsidRDefault="004E6615">
      <w:pPr>
        <w:sectPr w:rsidR="004E6615">
          <w:pgSz w:w="12240" w:h="15840"/>
          <w:pgMar w:top="1372" w:right="1440" w:bottom="937" w:left="1440" w:header="0" w:footer="0" w:gutter="0"/>
          <w:cols w:space="720" w:equalWidth="0">
            <w:col w:w="9360"/>
          </w:cols>
        </w:sectPr>
      </w:pPr>
    </w:p>
    <w:p w:rsidR="004E6615" w:rsidRDefault="00994186">
      <w:pPr>
        <w:tabs>
          <w:tab w:val="left" w:pos="2140"/>
        </w:tabs>
        <w:spacing w:line="349" w:lineRule="auto"/>
        <w:ind w:left="2160" w:hanging="859"/>
        <w:rPr>
          <w:sz w:val="20"/>
          <w:szCs w:val="20"/>
        </w:rPr>
      </w:pPr>
      <w:bookmarkStart w:id="108" w:name="page108"/>
      <w:bookmarkEnd w:id="108"/>
      <w:r>
        <w:rPr>
          <w:rFonts w:ascii="Arial" w:eastAsia="Arial" w:hAnsi="Arial" w:cs="Arial"/>
          <w:sz w:val="20"/>
          <w:szCs w:val="20"/>
        </w:rPr>
        <w:lastRenderedPageBreak/>
        <w:t>2.1.4.2.</w:t>
      </w:r>
      <w:r>
        <w:rPr>
          <w:rFonts w:ascii="Arial" w:eastAsia="Arial" w:hAnsi="Arial" w:cs="Arial"/>
          <w:sz w:val="20"/>
          <w:szCs w:val="20"/>
        </w:rPr>
        <w:tab/>
        <w:t>A Franchisee is allowed to recruit a maximum of five (5) current professional Boxers with a record of a maximum of fifteen (15) professional Bouts.</w:t>
      </w:r>
    </w:p>
    <w:p w:rsidR="004E6615" w:rsidRDefault="004E6615">
      <w:pPr>
        <w:spacing w:line="39" w:lineRule="exact"/>
        <w:rPr>
          <w:sz w:val="20"/>
          <w:szCs w:val="20"/>
        </w:rPr>
      </w:pPr>
    </w:p>
    <w:p w:rsidR="004E6615" w:rsidRDefault="00994186">
      <w:pPr>
        <w:tabs>
          <w:tab w:val="left" w:pos="540"/>
        </w:tabs>
        <w:rPr>
          <w:sz w:val="20"/>
          <w:szCs w:val="20"/>
        </w:rPr>
      </w:pPr>
      <w:r>
        <w:rPr>
          <w:rFonts w:ascii="Arial" w:eastAsia="Arial" w:hAnsi="Arial" w:cs="Arial"/>
          <w:sz w:val="20"/>
          <w:szCs w:val="20"/>
        </w:rPr>
        <w:t>2.2.</w:t>
      </w:r>
      <w:r>
        <w:rPr>
          <w:sz w:val="20"/>
          <w:szCs w:val="20"/>
        </w:rPr>
        <w:tab/>
      </w:r>
      <w:r>
        <w:rPr>
          <w:rFonts w:ascii="Arial" w:eastAsia="Arial" w:hAnsi="Arial" w:cs="Arial"/>
          <w:sz w:val="19"/>
          <w:szCs w:val="19"/>
        </w:rPr>
        <w:t>Registration</w:t>
      </w:r>
    </w:p>
    <w:p w:rsidR="004E6615" w:rsidRDefault="004E6615">
      <w:pPr>
        <w:spacing w:line="178"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2.2.1.</w:t>
      </w:r>
      <w:r>
        <w:rPr>
          <w:rFonts w:ascii="Arial" w:eastAsia="Arial" w:hAnsi="Arial" w:cs="Arial"/>
          <w:sz w:val="20"/>
          <w:szCs w:val="20"/>
        </w:rPr>
        <w:tab/>
        <w:t>Each Franchisee has to submit its Team roster</w:t>
      </w:r>
      <w:r>
        <w:rPr>
          <w:rFonts w:ascii="Arial" w:eastAsia="Arial" w:hAnsi="Arial" w:cs="Arial"/>
          <w:sz w:val="20"/>
          <w:szCs w:val="20"/>
        </w:rPr>
        <w:t xml:space="preserve"> of six (6) Boxers to WSB at the latest one hundred and twenty (120) hours prior to the start time of the upcoming WSB Match.</w:t>
      </w:r>
    </w:p>
    <w:p w:rsidR="004E6615" w:rsidRDefault="004E6615">
      <w:pPr>
        <w:spacing w:line="39"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2.2.2.</w:t>
      </w:r>
      <w:r>
        <w:rPr>
          <w:rFonts w:ascii="Arial" w:eastAsia="Arial" w:hAnsi="Arial" w:cs="Arial"/>
          <w:sz w:val="20"/>
          <w:szCs w:val="20"/>
        </w:rPr>
        <w:tab/>
        <w:t xml:space="preserve">Each Franchisee must be present on site no later than forty-eight (48) hours prior to the start time of the upcoming W SB </w:t>
      </w:r>
      <w:r>
        <w:rPr>
          <w:rFonts w:ascii="Arial" w:eastAsia="Arial" w:hAnsi="Arial" w:cs="Arial"/>
          <w:sz w:val="20"/>
          <w:szCs w:val="20"/>
        </w:rPr>
        <w:t>Match. Violation of this rule will be brought to the attention of the AIBA Disciplinary Commission and may lead to disciplinary sanctions.</w:t>
      </w:r>
    </w:p>
    <w:p w:rsidR="004E6615" w:rsidRDefault="004E6615">
      <w:pPr>
        <w:spacing w:line="56" w:lineRule="exact"/>
        <w:rPr>
          <w:sz w:val="20"/>
          <w:szCs w:val="20"/>
        </w:rPr>
      </w:pPr>
    </w:p>
    <w:p w:rsidR="004E6615" w:rsidRDefault="00994186">
      <w:pPr>
        <w:tabs>
          <w:tab w:val="left" w:pos="1280"/>
        </w:tabs>
        <w:spacing w:line="322" w:lineRule="auto"/>
        <w:ind w:left="1300" w:hanging="739"/>
        <w:jc w:val="both"/>
        <w:rPr>
          <w:sz w:val="20"/>
          <w:szCs w:val="20"/>
        </w:rPr>
      </w:pPr>
      <w:r>
        <w:rPr>
          <w:rFonts w:ascii="Arial" w:eastAsia="Arial" w:hAnsi="Arial" w:cs="Arial"/>
          <w:sz w:val="20"/>
          <w:szCs w:val="20"/>
        </w:rPr>
        <w:t>2.2.3.</w:t>
      </w:r>
      <w:r>
        <w:rPr>
          <w:rFonts w:ascii="Arial" w:eastAsia="Arial" w:hAnsi="Arial" w:cs="Arial"/>
          <w:sz w:val="20"/>
          <w:szCs w:val="20"/>
        </w:rPr>
        <w:tab/>
        <w:t>Each Boxer who represents a Franchisee as a competitor during a WSB Season must be registered within any of t</w:t>
      </w:r>
      <w:r>
        <w:rPr>
          <w:rFonts w:ascii="Arial" w:eastAsia="Arial" w:hAnsi="Arial" w:cs="Arial"/>
          <w:sz w:val="20"/>
          <w:szCs w:val="20"/>
        </w:rPr>
        <w:t>he two (2) WSB registration periods set out below. However, each Franchisee will be allowed five (5) exceptions to the registration periods, but this only to register national Boxers. In order to register a Boxer, the Franchisee must send the following doc</w:t>
      </w:r>
      <w:r>
        <w:rPr>
          <w:rFonts w:ascii="Arial" w:eastAsia="Arial" w:hAnsi="Arial" w:cs="Arial"/>
          <w:sz w:val="20"/>
          <w:szCs w:val="20"/>
        </w:rPr>
        <w:t>uments to WSB:</w:t>
      </w:r>
    </w:p>
    <w:p w:rsidR="004E6615" w:rsidRDefault="004E6615">
      <w:pPr>
        <w:spacing w:line="65" w:lineRule="exact"/>
        <w:rPr>
          <w:sz w:val="20"/>
          <w:szCs w:val="20"/>
        </w:rPr>
      </w:pPr>
    </w:p>
    <w:p w:rsidR="004E6615" w:rsidRDefault="00994186">
      <w:pPr>
        <w:numPr>
          <w:ilvl w:val="0"/>
          <w:numId w:val="64"/>
        </w:numPr>
        <w:tabs>
          <w:tab w:val="left" w:pos="2160"/>
        </w:tabs>
        <w:ind w:left="2160" w:hanging="860"/>
        <w:rPr>
          <w:rFonts w:ascii="Arial" w:eastAsia="Arial" w:hAnsi="Arial" w:cs="Arial"/>
          <w:sz w:val="20"/>
          <w:szCs w:val="20"/>
        </w:rPr>
      </w:pPr>
      <w:r>
        <w:rPr>
          <w:rFonts w:ascii="Arial" w:eastAsia="Arial" w:hAnsi="Arial" w:cs="Arial"/>
          <w:sz w:val="20"/>
          <w:szCs w:val="20"/>
        </w:rPr>
        <w:t>Copy of the passport of the Boxer;</w:t>
      </w:r>
    </w:p>
    <w:p w:rsidR="004E6615" w:rsidRDefault="004E6615">
      <w:pPr>
        <w:spacing w:line="178" w:lineRule="exact"/>
        <w:rPr>
          <w:rFonts w:ascii="Arial" w:eastAsia="Arial" w:hAnsi="Arial" w:cs="Arial"/>
          <w:sz w:val="20"/>
          <w:szCs w:val="20"/>
        </w:rPr>
      </w:pPr>
    </w:p>
    <w:p w:rsidR="004E6615" w:rsidRDefault="00994186">
      <w:pPr>
        <w:numPr>
          <w:ilvl w:val="0"/>
          <w:numId w:val="64"/>
        </w:numPr>
        <w:tabs>
          <w:tab w:val="left" w:pos="2160"/>
        </w:tabs>
        <w:ind w:left="2160" w:hanging="860"/>
        <w:rPr>
          <w:rFonts w:ascii="Arial" w:eastAsia="Arial" w:hAnsi="Arial" w:cs="Arial"/>
          <w:sz w:val="20"/>
          <w:szCs w:val="20"/>
        </w:rPr>
      </w:pPr>
      <w:r>
        <w:rPr>
          <w:rFonts w:ascii="Arial" w:eastAsia="Arial" w:hAnsi="Arial" w:cs="Arial"/>
          <w:sz w:val="20"/>
          <w:szCs w:val="20"/>
        </w:rPr>
        <w:t>Copy of the Boxer Employment Agreement, duly signed by all parties;</w:t>
      </w:r>
    </w:p>
    <w:p w:rsidR="004E6615" w:rsidRDefault="004E6615">
      <w:pPr>
        <w:spacing w:line="178" w:lineRule="exact"/>
        <w:rPr>
          <w:rFonts w:ascii="Arial" w:eastAsia="Arial" w:hAnsi="Arial" w:cs="Arial"/>
          <w:sz w:val="20"/>
          <w:szCs w:val="20"/>
        </w:rPr>
      </w:pPr>
    </w:p>
    <w:p w:rsidR="004E6615" w:rsidRDefault="00994186">
      <w:pPr>
        <w:numPr>
          <w:ilvl w:val="0"/>
          <w:numId w:val="64"/>
        </w:numPr>
        <w:tabs>
          <w:tab w:val="left" w:pos="2160"/>
        </w:tabs>
        <w:spacing w:line="349" w:lineRule="auto"/>
        <w:ind w:left="2160" w:hanging="860"/>
        <w:rPr>
          <w:rFonts w:ascii="Arial" w:eastAsia="Arial" w:hAnsi="Arial" w:cs="Arial"/>
          <w:sz w:val="20"/>
          <w:szCs w:val="20"/>
        </w:rPr>
      </w:pPr>
      <w:r>
        <w:rPr>
          <w:rFonts w:ascii="Arial" w:eastAsia="Arial" w:hAnsi="Arial" w:cs="Arial"/>
          <w:sz w:val="20"/>
          <w:szCs w:val="20"/>
        </w:rPr>
        <w:t>Copy of the Annual Medical Examination and Special WSB Medical Test, duly signed and stamped by the Doctor who examined the Boxer.</w:t>
      </w:r>
    </w:p>
    <w:p w:rsidR="004E6615" w:rsidRDefault="004E6615">
      <w:pPr>
        <w:spacing w:line="39"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2.2.4.</w:t>
      </w:r>
      <w:r>
        <w:rPr>
          <w:sz w:val="20"/>
          <w:szCs w:val="20"/>
        </w:rPr>
        <w:tab/>
      </w:r>
      <w:r>
        <w:rPr>
          <w:rFonts w:ascii="Arial" w:eastAsia="Arial" w:hAnsi="Arial" w:cs="Arial"/>
          <w:sz w:val="19"/>
          <w:szCs w:val="19"/>
        </w:rPr>
        <w:t>Registration periods are the following:</w:t>
      </w:r>
    </w:p>
    <w:p w:rsidR="004E6615" w:rsidRDefault="004E6615">
      <w:pPr>
        <w:spacing w:line="178" w:lineRule="exact"/>
        <w:rPr>
          <w:sz w:val="20"/>
          <w:szCs w:val="20"/>
        </w:rPr>
      </w:pPr>
    </w:p>
    <w:p w:rsidR="004E6615" w:rsidRDefault="00994186">
      <w:pPr>
        <w:numPr>
          <w:ilvl w:val="0"/>
          <w:numId w:val="65"/>
        </w:numPr>
        <w:tabs>
          <w:tab w:val="left" w:pos="2160"/>
        </w:tabs>
        <w:spacing w:line="349" w:lineRule="auto"/>
        <w:ind w:left="2160" w:hanging="860"/>
        <w:rPr>
          <w:rFonts w:ascii="Arial" w:eastAsia="Arial" w:hAnsi="Arial" w:cs="Arial"/>
          <w:sz w:val="20"/>
          <w:szCs w:val="20"/>
        </w:rPr>
      </w:pPr>
      <w:r>
        <w:rPr>
          <w:rFonts w:ascii="Arial" w:eastAsia="Arial" w:hAnsi="Arial" w:cs="Arial"/>
          <w:sz w:val="20"/>
          <w:szCs w:val="20"/>
        </w:rPr>
        <w:t>From four (4) months before until one (1) month before the first Match of the WSB Season with exceptions being allowed in an Olympic Year;</w:t>
      </w:r>
    </w:p>
    <w:p w:rsidR="004E6615" w:rsidRDefault="004E6615">
      <w:pPr>
        <w:spacing w:line="39" w:lineRule="exact"/>
        <w:rPr>
          <w:rFonts w:ascii="Arial" w:eastAsia="Arial" w:hAnsi="Arial" w:cs="Arial"/>
          <w:sz w:val="20"/>
          <w:szCs w:val="20"/>
        </w:rPr>
      </w:pPr>
    </w:p>
    <w:p w:rsidR="004E6615" w:rsidRDefault="00994186">
      <w:pPr>
        <w:numPr>
          <w:ilvl w:val="0"/>
          <w:numId w:val="65"/>
        </w:numPr>
        <w:tabs>
          <w:tab w:val="left" w:pos="2160"/>
        </w:tabs>
        <w:spacing w:line="349" w:lineRule="auto"/>
        <w:ind w:left="2160" w:hanging="860"/>
        <w:rPr>
          <w:rFonts w:ascii="Arial" w:eastAsia="Arial" w:hAnsi="Arial" w:cs="Arial"/>
          <w:sz w:val="20"/>
          <w:szCs w:val="20"/>
        </w:rPr>
      </w:pPr>
      <w:r>
        <w:rPr>
          <w:rFonts w:ascii="Arial" w:eastAsia="Arial" w:hAnsi="Arial" w:cs="Arial"/>
          <w:sz w:val="20"/>
          <w:szCs w:val="20"/>
        </w:rPr>
        <w:t xml:space="preserve">Mid-season break: the exact dates will be notified to the </w:t>
      </w:r>
      <w:r>
        <w:rPr>
          <w:rFonts w:ascii="Arial" w:eastAsia="Arial" w:hAnsi="Arial" w:cs="Arial"/>
          <w:sz w:val="20"/>
          <w:szCs w:val="20"/>
        </w:rPr>
        <w:t>Franchisees before the start of each W SB Season.</w:t>
      </w:r>
    </w:p>
    <w:p w:rsidR="004E6615" w:rsidRDefault="004E6615">
      <w:pPr>
        <w:spacing w:line="39" w:lineRule="exact"/>
        <w:rPr>
          <w:sz w:val="20"/>
          <w:szCs w:val="20"/>
        </w:rPr>
      </w:pPr>
    </w:p>
    <w:p w:rsidR="004E6615" w:rsidRDefault="00994186">
      <w:pPr>
        <w:spacing w:line="331" w:lineRule="auto"/>
        <w:ind w:left="2160"/>
        <w:jc w:val="both"/>
        <w:rPr>
          <w:sz w:val="20"/>
          <w:szCs w:val="20"/>
        </w:rPr>
      </w:pPr>
      <w:r>
        <w:rPr>
          <w:rFonts w:ascii="Arial" w:eastAsia="Arial" w:hAnsi="Arial" w:cs="Arial"/>
          <w:sz w:val="20"/>
          <w:szCs w:val="20"/>
        </w:rPr>
        <w:t>Boxers who are not properly registered with W SB on or before the registration deadline will not be permitted to compete in the relevant Season, except in extraordinary circumstances and with WSB’s consent</w:t>
      </w:r>
      <w:r>
        <w:rPr>
          <w:rFonts w:ascii="Arial" w:eastAsia="Arial" w:hAnsi="Arial" w:cs="Arial"/>
          <w:sz w:val="20"/>
          <w:szCs w:val="20"/>
        </w:rPr>
        <w:t>.</w:t>
      </w:r>
    </w:p>
    <w:p w:rsidR="004E6615" w:rsidRDefault="004E6615">
      <w:pPr>
        <w:spacing w:line="56" w:lineRule="exact"/>
        <w:rPr>
          <w:sz w:val="20"/>
          <w:szCs w:val="20"/>
        </w:rPr>
      </w:pPr>
    </w:p>
    <w:p w:rsidR="004E6615" w:rsidRDefault="00994186">
      <w:pPr>
        <w:tabs>
          <w:tab w:val="left" w:pos="1280"/>
        </w:tabs>
        <w:spacing w:line="349" w:lineRule="auto"/>
        <w:ind w:left="1300" w:hanging="739"/>
        <w:rPr>
          <w:sz w:val="20"/>
          <w:szCs w:val="20"/>
        </w:rPr>
      </w:pPr>
      <w:r>
        <w:rPr>
          <w:rFonts w:ascii="Arial" w:eastAsia="Arial" w:hAnsi="Arial" w:cs="Arial"/>
          <w:sz w:val="20"/>
          <w:szCs w:val="20"/>
        </w:rPr>
        <w:t>2.2.5.</w:t>
      </w:r>
      <w:r>
        <w:rPr>
          <w:rFonts w:ascii="Arial" w:eastAsia="Arial" w:hAnsi="Arial" w:cs="Arial"/>
          <w:sz w:val="20"/>
          <w:szCs w:val="20"/>
        </w:rPr>
        <w:tab/>
        <w:t>Any transfer of Boxers between two Franchisees must be completed in accordance with the W SB Transfer Rules.</w:t>
      </w:r>
    </w:p>
    <w:p w:rsidR="004E6615" w:rsidRDefault="004E6615">
      <w:pPr>
        <w:spacing w:line="39" w:lineRule="exact"/>
        <w:rPr>
          <w:sz w:val="20"/>
          <w:szCs w:val="20"/>
        </w:rPr>
      </w:pPr>
    </w:p>
    <w:p w:rsidR="004E6615" w:rsidRDefault="00994186">
      <w:pPr>
        <w:tabs>
          <w:tab w:val="left" w:pos="1280"/>
        </w:tabs>
        <w:spacing w:line="349" w:lineRule="auto"/>
        <w:ind w:left="1300" w:hanging="739"/>
        <w:rPr>
          <w:sz w:val="20"/>
          <w:szCs w:val="20"/>
        </w:rPr>
      </w:pPr>
      <w:r>
        <w:rPr>
          <w:rFonts w:ascii="Arial" w:eastAsia="Arial" w:hAnsi="Arial" w:cs="Arial"/>
          <w:sz w:val="20"/>
          <w:szCs w:val="20"/>
        </w:rPr>
        <w:t>2.2.6.</w:t>
      </w:r>
      <w:r>
        <w:rPr>
          <w:rFonts w:ascii="Arial" w:eastAsia="Arial" w:hAnsi="Arial" w:cs="Arial"/>
          <w:sz w:val="20"/>
          <w:szCs w:val="20"/>
        </w:rPr>
        <w:tab/>
        <w:t>No Boxers may compete in successive Matches unless a period of at least ten (10) days or more has passed between such Matches.</w:t>
      </w:r>
    </w:p>
    <w:p w:rsidR="004E6615" w:rsidRDefault="004E6615">
      <w:pPr>
        <w:spacing w:line="39" w:lineRule="exact"/>
        <w:rPr>
          <w:sz w:val="20"/>
          <w:szCs w:val="20"/>
        </w:rPr>
      </w:pPr>
    </w:p>
    <w:p w:rsidR="004E6615" w:rsidRDefault="00994186">
      <w:pPr>
        <w:tabs>
          <w:tab w:val="left" w:pos="540"/>
        </w:tabs>
        <w:rPr>
          <w:sz w:val="20"/>
          <w:szCs w:val="20"/>
        </w:rPr>
      </w:pPr>
      <w:r>
        <w:rPr>
          <w:rFonts w:ascii="Arial" w:eastAsia="Arial" w:hAnsi="Arial" w:cs="Arial"/>
          <w:sz w:val="20"/>
          <w:szCs w:val="20"/>
        </w:rPr>
        <w:t>2</w:t>
      </w:r>
      <w:r>
        <w:rPr>
          <w:rFonts w:ascii="Arial" w:eastAsia="Arial" w:hAnsi="Arial" w:cs="Arial"/>
          <w:sz w:val="20"/>
          <w:szCs w:val="20"/>
        </w:rPr>
        <w:t>.3.</w:t>
      </w:r>
      <w:r>
        <w:rPr>
          <w:sz w:val="20"/>
          <w:szCs w:val="20"/>
        </w:rPr>
        <w:tab/>
      </w:r>
      <w:r>
        <w:rPr>
          <w:rFonts w:ascii="Arial" w:eastAsia="Arial" w:hAnsi="Arial" w:cs="Arial"/>
          <w:sz w:val="19"/>
          <w:szCs w:val="19"/>
        </w:rPr>
        <w:t>Release of a Boxer for other permitted competitions</w:t>
      </w:r>
    </w:p>
    <w:p w:rsidR="004E6615" w:rsidRDefault="004E6615">
      <w:pPr>
        <w:spacing w:line="17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2.3.1.</w:t>
      </w:r>
      <w:r>
        <w:rPr>
          <w:rFonts w:ascii="Arial" w:eastAsia="Arial" w:hAnsi="Arial" w:cs="Arial"/>
          <w:sz w:val="20"/>
          <w:szCs w:val="20"/>
        </w:rPr>
        <w:tab/>
        <w:t>The Franchisee must release the Boxer to participate in the following competitions:</w:t>
      </w:r>
    </w:p>
    <w:p w:rsidR="004E6615" w:rsidRDefault="004E6615">
      <w:pPr>
        <w:spacing w:line="178" w:lineRule="exact"/>
        <w:rPr>
          <w:sz w:val="20"/>
          <w:szCs w:val="20"/>
        </w:rPr>
      </w:pPr>
    </w:p>
    <w:p w:rsidR="004E6615" w:rsidRDefault="00994186">
      <w:pPr>
        <w:tabs>
          <w:tab w:val="left" w:pos="2140"/>
        </w:tabs>
        <w:spacing w:line="349" w:lineRule="auto"/>
        <w:ind w:left="2160" w:hanging="859"/>
        <w:rPr>
          <w:sz w:val="20"/>
          <w:szCs w:val="20"/>
        </w:rPr>
      </w:pPr>
      <w:r>
        <w:rPr>
          <w:rFonts w:ascii="Arial" w:eastAsia="Arial" w:hAnsi="Arial" w:cs="Arial"/>
          <w:sz w:val="20"/>
          <w:szCs w:val="20"/>
        </w:rPr>
        <w:t>2.3.1.1.</w:t>
      </w:r>
      <w:r>
        <w:rPr>
          <w:rFonts w:ascii="Arial" w:eastAsia="Arial" w:hAnsi="Arial" w:cs="Arial"/>
          <w:sz w:val="20"/>
          <w:szCs w:val="20"/>
        </w:rPr>
        <w:tab/>
        <w:t>Any boxing tournament which is a pre-requisite to the Boxer’s qualification for a participation in</w:t>
      </w:r>
      <w:r>
        <w:rPr>
          <w:rFonts w:ascii="Arial" w:eastAsia="Arial" w:hAnsi="Arial" w:cs="Arial"/>
          <w:sz w:val="20"/>
          <w:szCs w:val="20"/>
        </w:rPr>
        <w:t xml:space="preserve"> the Olympic Games such as:</w:t>
      </w:r>
    </w:p>
    <w:p w:rsidR="004E6615" w:rsidRDefault="004E6615">
      <w:pPr>
        <w:spacing w:line="39" w:lineRule="exact"/>
        <w:rPr>
          <w:sz w:val="20"/>
          <w:szCs w:val="20"/>
        </w:rPr>
      </w:pPr>
    </w:p>
    <w:p w:rsidR="004E6615" w:rsidRDefault="00994186">
      <w:pPr>
        <w:spacing w:line="331" w:lineRule="auto"/>
        <w:ind w:left="2160"/>
        <w:jc w:val="both"/>
        <w:rPr>
          <w:sz w:val="20"/>
          <w:szCs w:val="20"/>
        </w:rPr>
      </w:pPr>
      <w:r>
        <w:rPr>
          <w:rFonts w:ascii="Arial" w:eastAsia="Arial" w:hAnsi="Arial" w:cs="Arial"/>
          <w:sz w:val="20"/>
          <w:szCs w:val="20"/>
        </w:rPr>
        <w:t>National Championships prior to the World Championships provided that such World Championships are recognized as an official Olympic Qualifying Competition by AIBA;</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331" w:lineRule="auto"/>
        <w:ind w:left="2160"/>
        <w:jc w:val="both"/>
        <w:rPr>
          <w:sz w:val="20"/>
          <w:szCs w:val="20"/>
        </w:rPr>
      </w:pPr>
      <w:bookmarkStart w:id="109" w:name="page109"/>
      <w:bookmarkEnd w:id="109"/>
      <w:r>
        <w:rPr>
          <w:rFonts w:ascii="Arial" w:eastAsia="Arial" w:hAnsi="Arial" w:cs="Arial"/>
          <w:sz w:val="20"/>
          <w:szCs w:val="20"/>
        </w:rPr>
        <w:lastRenderedPageBreak/>
        <w:t>World Championships provided that such World Champio</w:t>
      </w:r>
      <w:r>
        <w:rPr>
          <w:rFonts w:ascii="Arial" w:eastAsia="Arial" w:hAnsi="Arial" w:cs="Arial"/>
          <w:sz w:val="20"/>
          <w:szCs w:val="20"/>
        </w:rPr>
        <w:t>nships are recognized as an official Olympic Qualifying Competition by AIBA; Continental Olympic Qualifying Competition(s).</w:t>
      </w:r>
    </w:p>
    <w:p w:rsidR="004E6615" w:rsidRDefault="004E6615">
      <w:pPr>
        <w:spacing w:line="56" w:lineRule="exact"/>
        <w:rPr>
          <w:sz w:val="20"/>
          <w:szCs w:val="20"/>
        </w:rPr>
      </w:pPr>
    </w:p>
    <w:p w:rsidR="004E6615" w:rsidRDefault="00994186">
      <w:pPr>
        <w:tabs>
          <w:tab w:val="left" w:pos="2140"/>
        </w:tabs>
        <w:spacing w:line="349" w:lineRule="auto"/>
        <w:ind w:left="2160" w:hanging="859"/>
        <w:jc w:val="both"/>
        <w:rPr>
          <w:sz w:val="20"/>
          <w:szCs w:val="20"/>
        </w:rPr>
      </w:pPr>
      <w:r>
        <w:rPr>
          <w:rFonts w:ascii="Arial" w:eastAsia="Arial" w:hAnsi="Arial" w:cs="Arial"/>
          <w:sz w:val="20"/>
          <w:szCs w:val="20"/>
        </w:rPr>
        <w:t>2.3.1.2.</w:t>
      </w:r>
      <w:r>
        <w:rPr>
          <w:rFonts w:ascii="Arial" w:eastAsia="Arial" w:hAnsi="Arial" w:cs="Arial"/>
          <w:sz w:val="20"/>
          <w:szCs w:val="20"/>
        </w:rPr>
        <w:tab/>
        <w:t>The Boxer is allowed to participate in external competitions per Season as agreed between the Franchisee, the Boxer and th</w:t>
      </w:r>
      <w:r>
        <w:rPr>
          <w:rFonts w:ascii="Arial" w:eastAsia="Arial" w:hAnsi="Arial" w:cs="Arial"/>
          <w:sz w:val="20"/>
          <w:szCs w:val="20"/>
        </w:rPr>
        <w:t>e National Federation.</w:t>
      </w:r>
    </w:p>
    <w:p w:rsidR="004E6615" w:rsidRDefault="004E6615">
      <w:pPr>
        <w:spacing w:line="39"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2.3.2.</w:t>
      </w:r>
      <w:r>
        <w:rPr>
          <w:sz w:val="20"/>
          <w:szCs w:val="20"/>
        </w:rPr>
        <w:tab/>
      </w:r>
      <w:r>
        <w:rPr>
          <w:rFonts w:ascii="Arial" w:eastAsia="Arial" w:hAnsi="Arial" w:cs="Arial"/>
          <w:sz w:val="19"/>
          <w:szCs w:val="19"/>
        </w:rPr>
        <w:t>Travel costs, accommodation and food:</w:t>
      </w:r>
    </w:p>
    <w:p w:rsidR="004E6615" w:rsidRDefault="004E6615">
      <w:pPr>
        <w:spacing w:line="178" w:lineRule="exact"/>
        <w:rPr>
          <w:sz w:val="20"/>
          <w:szCs w:val="20"/>
        </w:rPr>
      </w:pPr>
    </w:p>
    <w:p w:rsidR="004E6615" w:rsidRDefault="00994186">
      <w:pPr>
        <w:tabs>
          <w:tab w:val="left" w:pos="2140"/>
        </w:tabs>
        <w:spacing w:line="325" w:lineRule="auto"/>
        <w:ind w:left="2160" w:hanging="859"/>
        <w:jc w:val="both"/>
        <w:rPr>
          <w:sz w:val="20"/>
          <w:szCs w:val="20"/>
        </w:rPr>
      </w:pPr>
      <w:r>
        <w:rPr>
          <w:rFonts w:ascii="Arial" w:eastAsia="Arial" w:hAnsi="Arial" w:cs="Arial"/>
          <w:sz w:val="20"/>
          <w:szCs w:val="20"/>
        </w:rPr>
        <w:t>2.3.2.1.</w:t>
      </w:r>
      <w:r>
        <w:rPr>
          <w:rFonts w:ascii="Arial" w:eastAsia="Arial" w:hAnsi="Arial" w:cs="Arial"/>
          <w:sz w:val="20"/>
          <w:szCs w:val="20"/>
        </w:rPr>
        <w:tab/>
        <w:t>The National Federation calling for the release of a Boxer will be responsible for the travel costs incurred by this Boxer as a result of the release request and relevant accomm</w:t>
      </w:r>
      <w:r>
        <w:rPr>
          <w:rFonts w:ascii="Arial" w:eastAsia="Arial" w:hAnsi="Arial" w:cs="Arial"/>
          <w:sz w:val="20"/>
          <w:szCs w:val="20"/>
        </w:rPr>
        <w:t>odation and food whilst the Boxer is on international duty as arranged by such National Federation;</w:t>
      </w:r>
    </w:p>
    <w:p w:rsidR="004E6615" w:rsidRDefault="004E6615">
      <w:pPr>
        <w:spacing w:line="62" w:lineRule="exact"/>
        <w:rPr>
          <w:sz w:val="20"/>
          <w:szCs w:val="20"/>
        </w:rPr>
      </w:pPr>
    </w:p>
    <w:p w:rsidR="004E6615" w:rsidRDefault="00994186">
      <w:pPr>
        <w:tabs>
          <w:tab w:val="left" w:pos="2140"/>
        </w:tabs>
        <w:spacing w:line="331" w:lineRule="auto"/>
        <w:ind w:left="2160" w:hanging="859"/>
        <w:jc w:val="both"/>
        <w:rPr>
          <w:sz w:val="20"/>
          <w:szCs w:val="20"/>
        </w:rPr>
      </w:pPr>
      <w:r>
        <w:rPr>
          <w:rFonts w:ascii="Arial" w:eastAsia="Arial" w:hAnsi="Arial" w:cs="Arial"/>
          <w:sz w:val="20"/>
          <w:szCs w:val="20"/>
        </w:rPr>
        <w:t>2.3.2.2.</w:t>
      </w:r>
      <w:r>
        <w:rPr>
          <w:rFonts w:ascii="Arial" w:eastAsia="Arial" w:hAnsi="Arial" w:cs="Arial"/>
          <w:sz w:val="20"/>
          <w:szCs w:val="20"/>
        </w:rPr>
        <w:tab/>
        <w:t>A Boxer requesting to be released to participate in an external competition will be responsible for his own travel costs, accommodation and food f</w:t>
      </w:r>
      <w:r>
        <w:rPr>
          <w:rFonts w:ascii="Arial" w:eastAsia="Arial" w:hAnsi="Arial" w:cs="Arial"/>
          <w:sz w:val="20"/>
          <w:szCs w:val="20"/>
        </w:rPr>
        <w:t>rom the start to the end of the release period.</w:t>
      </w:r>
    </w:p>
    <w:p w:rsidR="004E6615" w:rsidRDefault="004E6615">
      <w:pPr>
        <w:spacing w:line="56" w:lineRule="exact"/>
        <w:rPr>
          <w:sz w:val="20"/>
          <w:szCs w:val="20"/>
        </w:rPr>
      </w:pPr>
    </w:p>
    <w:p w:rsidR="004E6615" w:rsidRDefault="00994186">
      <w:pPr>
        <w:rPr>
          <w:sz w:val="20"/>
          <w:szCs w:val="20"/>
        </w:rPr>
      </w:pPr>
      <w:r>
        <w:rPr>
          <w:rFonts w:ascii="Arial" w:eastAsia="Arial" w:hAnsi="Arial" w:cs="Arial"/>
          <w:b/>
          <w:bCs/>
          <w:sz w:val="20"/>
          <w:szCs w:val="20"/>
        </w:rPr>
        <w:t>Rule 3 - WEIGH-IN</w:t>
      </w:r>
    </w:p>
    <w:p w:rsidR="004E6615" w:rsidRDefault="004E6615">
      <w:pPr>
        <w:spacing w:line="179" w:lineRule="exact"/>
        <w:rPr>
          <w:sz w:val="20"/>
          <w:szCs w:val="20"/>
        </w:rPr>
      </w:pPr>
    </w:p>
    <w:p w:rsidR="004E6615" w:rsidRDefault="00994186">
      <w:pPr>
        <w:rPr>
          <w:sz w:val="20"/>
          <w:szCs w:val="20"/>
        </w:rPr>
      </w:pPr>
      <w:r>
        <w:rPr>
          <w:rFonts w:ascii="Arial" w:eastAsia="Arial" w:hAnsi="Arial" w:cs="Arial"/>
          <w:sz w:val="20"/>
          <w:szCs w:val="20"/>
        </w:rPr>
        <w:t>In all Matches and Exhibition Matches:</w:t>
      </w:r>
    </w:p>
    <w:p w:rsidR="004E6615" w:rsidRDefault="004E6615">
      <w:pPr>
        <w:spacing w:line="178" w:lineRule="exact"/>
        <w:rPr>
          <w:sz w:val="20"/>
          <w:szCs w:val="20"/>
        </w:rPr>
      </w:pPr>
    </w:p>
    <w:p w:rsidR="004E6615" w:rsidRDefault="00994186">
      <w:pPr>
        <w:tabs>
          <w:tab w:val="left" w:pos="540"/>
        </w:tabs>
        <w:spacing w:line="325" w:lineRule="auto"/>
        <w:ind w:left="560" w:hanging="559"/>
        <w:jc w:val="both"/>
        <w:rPr>
          <w:sz w:val="20"/>
          <w:szCs w:val="20"/>
        </w:rPr>
      </w:pPr>
      <w:r>
        <w:rPr>
          <w:rFonts w:ascii="Arial" w:eastAsia="Arial" w:hAnsi="Arial" w:cs="Arial"/>
          <w:sz w:val="20"/>
          <w:szCs w:val="20"/>
        </w:rPr>
        <w:t>3.1.</w:t>
      </w:r>
      <w:r>
        <w:rPr>
          <w:rFonts w:ascii="Arial" w:eastAsia="Arial" w:hAnsi="Arial" w:cs="Arial"/>
          <w:sz w:val="20"/>
          <w:szCs w:val="20"/>
        </w:rPr>
        <w:tab/>
        <w:t xml:space="preserve">All Boxers must attend the Weigh-In the day before the day of the Match or Exhibition Match. The Weigh-In must be organized not less than </w:t>
      </w:r>
      <w:r>
        <w:rPr>
          <w:rFonts w:ascii="Arial" w:eastAsia="Arial" w:hAnsi="Arial" w:cs="Arial"/>
          <w:sz w:val="20"/>
          <w:szCs w:val="20"/>
        </w:rPr>
        <w:t>twenty-four (24) or more than thirty (30) hours before the start of the first Bout of the Match or Exhibition Match. The Supervisor reserves the right to relax this condition, if unavoidable circumstances occur.</w:t>
      </w:r>
    </w:p>
    <w:p w:rsidR="004E6615" w:rsidRDefault="004E6615">
      <w:pPr>
        <w:spacing w:line="62" w:lineRule="exact"/>
        <w:rPr>
          <w:sz w:val="20"/>
          <w:szCs w:val="20"/>
        </w:rPr>
      </w:pPr>
    </w:p>
    <w:p w:rsidR="004E6615" w:rsidRDefault="00994186">
      <w:pPr>
        <w:tabs>
          <w:tab w:val="left" w:pos="540"/>
        </w:tabs>
        <w:spacing w:line="355" w:lineRule="auto"/>
        <w:ind w:left="560" w:hanging="559"/>
        <w:jc w:val="both"/>
        <w:rPr>
          <w:sz w:val="20"/>
          <w:szCs w:val="20"/>
        </w:rPr>
      </w:pPr>
      <w:r>
        <w:rPr>
          <w:rFonts w:ascii="Arial" w:eastAsia="Arial" w:hAnsi="Arial" w:cs="Arial"/>
          <w:sz w:val="20"/>
          <w:szCs w:val="20"/>
        </w:rPr>
        <w:t>3.2.</w:t>
      </w:r>
      <w:r>
        <w:rPr>
          <w:sz w:val="20"/>
          <w:szCs w:val="20"/>
        </w:rPr>
        <w:tab/>
      </w:r>
      <w:r>
        <w:rPr>
          <w:rFonts w:ascii="Arial" w:eastAsia="Arial" w:hAnsi="Arial" w:cs="Arial"/>
          <w:sz w:val="19"/>
          <w:szCs w:val="19"/>
        </w:rPr>
        <w:t xml:space="preserve">The Weigh-In must be conducted by the </w:t>
      </w:r>
      <w:r>
        <w:rPr>
          <w:rFonts w:ascii="Arial" w:eastAsia="Arial" w:hAnsi="Arial" w:cs="Arial"/>
          <w:sz w:val="19"/>
          <w:szCs w:val="19"/>
        </w:rPr>
        <w:t>Supervisor and Officials authorized by WSB. A Team Official of the Franchisee which the Boxer represents may be in attendance at the Weigh-In; however, and under no circumstance is the Team Official allowed to interfere in the process of the Weigh-In.</w:t>
      </w:r>
    </w:p>
    <w:p w:rsidR="004E6615" w:rsidRDefault="004E6615">
      <w:pPr>
        <w:spacing w:line="38"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3.3</w:t>
      </w:r>
      <w:r>
        <w:rPr>
          <w:rFonts w:ascii="Arial" w:eastAsia="Arial" w:hAnsi="Arial" w:cs="Arial"/>
          <w:sz w:val="20"/>
          <w:szCs w:val="20"/>
        </w:rPr>
        <w:t>.</w:t>
      </w:r>
      <w:r>
        <w:rPr>
          <w:rFonts w:ascii="Arial" w:eastAsia="Arial" w:hAnsi="Arial" w:cs="Arial"/>
          <w:sz w:val="20"/>
          <w:szCs w:val="20"/>
        </w:rPr>
        <w:tab/>
        <w:t>The weight of the Boxer is the weight in kilograms as shown on the scale, the body being naked except for a swimming suit or underwear. Electronic scales should be used. The Supervisor will certify the official scale.</w:t>
      </w:r>
    </w:p>
    <w:p w:rsidR="004E6615" w:rsidRDefault="004E6615">
      <w:pPr>
        <w:spacing w:line="56" w:lineRule="exact"/>
        <w:rPr>
          <w:sz w:val="20"/>
          <w:szCs w:val="20"/>
        </w:rPr>
      </w:pPr>
    </w:p>
    <w:p w:rsidR="004E6615" w:rsidRDefault="00994186">
      <w:pPr>
        <w:tabs>
          <w:tab w:val="left" w:pos="540"/>
        </w:tabs>
        <w:spacing w:line="331" w:lineRule="auto"/>
        <w:ind w:left="560" w:hanging="559"/>
        <w:jc w:val="both"/>
        <w:rPr>
          <w:sz w:val="20"/>
          <w:szCs w:val="20"/>
        </w:rPr>
      </w:pPr>
      <w:r>
        <w:rPr>
          <w:rFonts w:ascii="Arial" w:eastAsia="Arial" w:hAnsi="Arial" w:cs="Arial"/>
          <w:sz w:val="20"/>
          <w:szCs w:val="20"/>
        </w:rPr>
        <w:t>3.4.</w:t>
      </w:r>
      <w:r>
        <w:rPr>
          <w:rFonts w:ascii="Arial" w:eastAsia="Arial" w:hAnsi="Arial" w:cs="Arial"/>
          <w:sz w:val="20"/>
          <w:szCs w:val="20"/>
        </w:rPr>
        <w:tab/>
        <w:t>At the Weigh-In, the Boxer’s w</w:t>
      </w:r>
      <w:r>
        <w:rPr>
          <w:rFonts w:ascii="Arial" w:eastAsia="Arial" w:hAnsi="Arial" w:cs="Arial"/>
          <w:sz w:val="20"/>
          <w:szCs w:val="20"/>
        </w:rPr>
        <w:t>eight must not exceed the maximum of the Boxer’s W eight Category nor be below the minimum of the Boxer’s Weight Category. A Boxer may only box in the weight for which this Boxer has qualified during the official Weigh-In.</w:t>
      </w:r>
    </w:p>
    <w:p w:rsidR="004E6615" w:rsidRDefault="004E6615">
      <w:pPr>
        <w:spacing w:line="56" w:lineRule="exact"/>
        <w:rPr>
          <w:sz w:val="20"/>
          <w:szCs w:val="20"/>
        </w:rPr>
      </w:pPr>
    </w:p>
    <w:p w:rsidR="004E6615" w:rsidRDefault="00994186">
      <w:pPr>
        <w:tabs>
          <w:tab w:val="left" w:pos="540"/>
        </w:tabs>
        <w:rPr>
          <w:sz w:val="20"/>
          <w:szCs w:val="20"/>
        </w:rPr>
      </w:pPr>
      <w:r>
        <w:rPr>
          <w:rFonts w:ascii="Arial" w:eastAsia="Arial" w:hAnsi="Arial" w:cs="Arial"/>
          <w:sz w:val="20"/>
          <w:szCs w:val="20"/>
        </w:rPr>
        <w:t>3.5.</w:t>
      </w:r>
      <w:r>
        <w:rPr>
          <w:sz w:val="20"/>
          <w:szCs w:val="20"/>
        </w:rPr>
        <w:tab/>
      </w:r>
      <w:r>
        <w:rPr>
          <w:rFonts w:ascii="Arial" w:eastAsia="Arial" w:hAnsi="Arial" w:cs="Arial"/>
          <w:sz w:val="19"/>
          <w:szCs w:val="19"/>
        </w:rPr>
        <w:t>Test scales will be officia</w:t>
      </w:r>
      <w:r>
        <w:rPr>
          <w:rFonts w:ascii="Arial" w:eastAsia="Arial" w:hAnsi="Arial" w:cs="Arial"/>
          <w:sz w:val="19"/>
          <w:szCs w:val="19"/>
        </w:rPr>
        <w:t>lly open for two (2) hours before the start of the Weigh-In.</w:t>
      </w:r>
    </w:p>
    <w:p w:rsidR="004E6615" w:rsidRDefault="004E6615">
      <w:pPr>
        <w:spacing w:line="178" w:lineRule="exact"/>
        <w:rPr>
          <w:sz w:val="20"/>
          <w:szCs w:val="20"/>
        </w:rPr>
      </w:pPr>
    </w:p>
    <w:p w:rsidR="004E6615" w:rsidRDefault="00994186">
      <w:pPr>
        <w:tabs>
          <w:tab w:val="left" w:pos="540"/>
        </w:tabs>
        <w:spacing w:line="380" w:lineRule="auto"/>
        <w:ind w:left="560" w:hanging="559"/>
        <w:jc w:val="both"/>
        <w:rPr>
          <w:sz w:val="20"/>
          <w:szCs w:val="20"/>
        </w:rPr>
      </w:pPr>
      <w:r>
        <w:rPr>
          <w:rFonts w:ascii="Arial" w:eastAsia="Arial" w:hAnsi="Arial" w:cs="Arial"/>
          <w:sz w:val="20"/>
          <w:szCs w:val="20"/>
        </w:rPr>
        <w:t>3.6.</w:t>
      </w:r>
      <w:r>
        <w:rPr>
          <w:sz w:val="20"/>
          <w:szCs w:val="20"/>
        </w:rPr>
        <w:tab/>
      </w:r>
      <w:r>
        <w:rPr>
          <w:rFonts w:ascii="Arial" w:eastAsia="Arial" w:hAnsi="Arial" w:cs="Arial"/>
          <w:sz w:val="19"/>
          <w:szCs w:val="19"/>
        </w:rPr>
        <w:t>Upon arrival of the away Team to the hotel in the host city, the local Team must provide an electronic scale, which must be of the same manufacture and calibration as the scales used at the</w:t>
      </w:r>
      <w:r>
        <w:rPr>
          <w:rFonts w:ascii="Arial" w:eastAsia="Arial" w:hAnsi="Arial" w:cs="Arial"/>
          <w:sz w:val="19"/>
          <w:szCs w:val="19"/>
        </w:rPr>
        <w:t xml:space="preserve"> Weigh-In.</w:t>
      </w:r>
    </w:p>
    <w:p w:rsidR="004E6615" w:rsidRDefault="004E6615">
      <w:pPr>
        <w:spacing w:line="15" w:lineRule="exact"/>
        <w:rPr>
          <w:sz w:val="20"/>
          <w:szCs w:val="20"/>
        </w:rPr>
      </w:pPr>
    </w:p>
    <w:p w:rsidR="004E6615" w:rsidRDefault="00994186">
      <w:pPr>
        <w:rPr>
          <w:sz w:val="20"/>
          <w:szCs w:val="20"/>
        </w:rPr>
      </w:pPr>
      <w:r>
        <w:rPr>
          <w:rFonts w:ascii="Arial" w:eastAsia="Arial" w:hAnsi="Arial" w:cs="Arial"/>
          <w:b/>
          <w:bCs/>
          <w:sz w:val="20"/>
          <w:szCs w:val="20"/>
        </w:rPr>
        <w:t>Rule 4 - NON COMPLIANCE OF WEIGHT LIMIT</w:t>
      </w:r>
    </w:p>
    <w:p w:rsidR="004E6615" w:rsidRDefault="004E6615">
      <w:pPr>
        <w:spacing w:line="179" w:lineRule="exact"/>
        <w:rPr>
          <w:sz w:val="20"/>
          <w:szCs w:val="20"/>
        </w:rPr>
      </w:pPr>
    </w:p>
    <w:p w:rsidR="004E6615" w:rsidRDefault="00994186">
      <w:pPr>
        <w:tabs>
          <w:tab w:val="left" w:pos="540"/>
        </w:tabs>
        <w:rPr>
          <w:sz w:val="20"/>
          <w:szCs w:val="20"/>
        </w:rPr>
      </w:pPr>
      <w:r>
        <w:rPr>
          <w:rFonts w:ascii="Arial" w:eastAsia="Arial" w:hAnsi="Arial" w:cs="Arial"/>
          <w:sz w:val="20"/>
          <w:szCs w:val="20"/>
        </w:rPr>
        <w:t>4.1.</w:t>
      </w:r>
      <w:r>
        <w:rPr>
          <w:sz w:val="20"/>
          <w:szCs w:val="20"/>
        </w:rPr>
        <w:tab/>
      </w:r>
      <w:r>
        <w:rPr>
          <w:rFonts w:ascii="Arial" w:eastAsia="Arial" w:hAnsi="Arial" w:cs="Arial"/>
          <w:sz w:val="19"/>
          <w:szCs w:val="19"/>
        </w:rPr>
        <w:t>If a Boxer exceeds the official weight limit at the Weigh-In, then:</w:t>
      </w:r>
    </w:p>
    <w:p w:rsidR="004E6615" w:rsidRDefault="004E6615">
      <w:pPr>
        <w:spacing w:line="178" w:lineRule="exact"/>
        <w:rPr>
          <w:sz w:val="20"/>
          <w:szCs w:val="20"/>
        </w:rPr>
      </w:pPr>
    </w:p>
    <w:p w:rsidR="004E6615" w:rsidRDefault="00994186">
      <w:pPr>
        <w:tabs>
          <w:tab w:val="left" w:pos="1280"/>
        </w:tabs>
        <w:spacing w:line="322" w:lineRule="auto"/>
        <w:ind w:left="1300" w:hanging="739"/>
        <w:jc w:val="both"/>
        <w:rPr>
          <w:sz w:val="20"/>
          <w:szCs w:val="20"/>
        </w:rPr>
      </w:pPr>
      <w:r>
        <w:rPr>
          <w:rFonts w:ascii="Arial" w:eastAsia="Arial" w:hAnsi="Arial" w:cs="Arial"/>
          <w:sz w:val="20"/>
          <w:szCs w:val="20"/>
        </w:rPr>
        <w:t>4.1.1.</w:t>
      </w:r>
      <w:r>
        <w:rPr>
          <w:rFonts w:ascii="Arial" w:eastAsia="Arial" w:hAnsi="Arial" w:cs="Arial"/>
          <w:sz w:val="20"/>
          <w:szCs w:val="20"/>
        </w:rPr>
        <w:tab/>
        <w:t xml:space="preserve">If the Boxer exceeds or is under the weight limit of his category by 500 grams or less – the Boxer will be permitted to </w:t>
      </w:r>
      <w:r>
        <w:rPr>
          <w:rFonts w:ascii="Arial" w:eastAsia="Arial" w:hAnsi="Arial" w:cs="Arial"/>
          <w:sz w:val="20"/>
          <w:szCs w:val="20"/>
        </w:rPr>
        <w:t>compete in the relevant Match and points for the Bout will be awarded normally; the Boxer and the relevant Franchisee will be subject to a fine determined by the AIBA Disciplinary Commission in accordance with the WSB Disciplinary Rules for violating the A</w:t>
      </w:r>
      <w:r>
        <w:rPr>
          <w:rFonts w:ascii="Arial" w:eastAsia="Arial" w:hAnsi="Arial" w:cs="Arial"/>
          <w:sz w:val="20"/>
          <w:szCs w:val="20"/>
        </w:rPr>
        <w:t>IBA Technical Rules and these WSB Competition Rules; or</w:t>
      </w:r>
    </w:p>
    <w:p w:rsidR="004E6615" w:rsidRDefault="004E6615">
      <w:pPr>
        <w:sectPr w:rsidR="004E6615">
          <w:pgSz w:w="12240" w:h="15840"/>
          <w:pgMar w:top="1384" w:right="1440" w:bottom="828" w:left="1440" w:header="0" w:footer="0" w:gutter="0"/>
          <w:cols w:space="720" w:equalWidth="0">
            <w:col w:w="9360"/>
          </w:cols>
        </w:sectPr>
      </w:pPr>
    </w:p>
    <w:p w:rsidR="004E6615" w:rsidRDefault="00994186">
      <w:pPr>
        <w:tabs>
          <w:tab w:val="left" w:pos="1280"/>
        </w:tabs>
        <w:spacing w:line="320" w:lineRule="auto"/>
        <w:ind w:left="1300" w:hanging="739"/>
        <w:jc w:val="both"/>
        <w:rPr>
          <w:sz w:val="20"/>
          <w:szCs w:val="20"/>
        </w:rPr>
      </w:pPr>
      <w:bookmarkStart w:id="110" w:name="page110"/>
      <w:bookmarkEnd w:id="110"/>
      <w:r>
        <w:rPr>
          <w:rFonts w:ascii="Arial" w:eastAsia="Arial" w:hAnsi="Arial" w:cs="Arial"/>
          <w:sz w:val="20"/>
          <w:szCs w:val="20"/>
        </w:rPr>
        <w:lastRenderedPageBreak/>
        <w:t>4.1.2.</w:t>
      </w:r>
      <w:r>
        <w:rPr>
          <w:rFonts w:ascii="Arial" w:eastAsia="Arial" w:hAnsi="Arial" w:cs="Arial"/>
          <w:sz w:val="20"/>
          <w:szCs w:val="20"/>
        </w:rPr>
        <w:tab/>
        <w:t xml:space="preserve">If a Boxer exceeds or is under the weight limit of his category by more than 500 grams – the Boxer will not be permitted to compete in the relevant Match and the Bout will be </w:t>
      </w:r>
      <w:r>
        <w:rPr>
          <w:rFonts w:ascii="Arial" w:eastAsia="Arial" w:hAnsi="Arial" w:cs="Arial"/>
          <w:sz w:val="20"/>
          <w:szCs w:val="20"/>
        </w:rPr>
        <w:t>awarded as a win to the opponent of the Boxer and the Boxer and the relevant Franchisee will be subject to a substantial fine determined by the AIBA Disciplinary Commission in accordance with the WSB Disciplinary Rules for violating the AIBA Technical Rule</w:t>
      </w:r>
      <w:r>
        <w:rPr>
          <w:rFonts w:ascii="Arial" w:eastAsia="Arial" w:hAnsi="Arial" w:cs="Arial"/>
          <w:sz w:val="20"/>
          <w:szCs w:val="20"/>
        </w:rPr>
        <w:t>s and these WSB Competition Rules.</w:t>
      </w:r>
    </w:p>
    <w:p w:rsidR="004E6615" w:rsidRDefault="004E6615">
      <w:pPr>
        <w:spacing w:line="68" w:lineRule="exact"/>
        <w:rPr>
          <w:sz w:val="20"/>
          <w:szCs w:val="20"/>
        </w:rPr>
      </w:pPr>
    </w:p>
    <w:p w:rsidR="004E6615" w:rsidRDefault="00994186">
      <w:pPr>
        <w:tabs>
          <w:tab w:val="left" w:pos="540"/>
        </w:tabs>
        <w:spacing w:line="325" w:lineRule="auto"/>
        <w:ind w:left="560" w:hanging="559"/>
        <w:jc w:val="both"/>
        <w:rPr>
          <w:sz w:val="20"/>
          <w:szCs w:val="20"/>
        </w:rPr>
      </w:pPr>
      <w:r>
        <w:rPr>
          <w:rFonts w:ascii="Arial" w:eastAsia="Arial" w:hAnsi="Arial" w:cs="Arial"/>
          <w:sz w:val="20"/>
          <w:szCs w:val="20"/>
        </w:rPr>
        <w:t>4.2.</w:t>
      </w:r>
      <w:r>
        <w:rPr>
          <w:rFonts w:ascii="Arial" w:eastAsia="Arial" w:hAnsi="Arial" w:cs="Arial"/>
          <w:sz w:val="20"/>
          <w:szCs w:val="20"/>
        </w:rPr>
        <w:tab/>
        <w:t>If both Boxers exceed or are under the official weight limit by 500 grams or less – both Boxers will be permitted to compete in the relevant Match. Both Boxers will be subject to sanctions determined by the AIBA Dis</w:t>
      </w:r>
      <w:r>
        <w:rPr>
          <w:rFonts w:ascii="Arial" w:eastAsia="Arial" w:hAnsi="Arial" w:cs="Arial"/>
          <w:sz w:val="20"/>
          <w:szCs w:val="20"/>
        </w:rPr>
        <w:t>ciplinary Commission in accordance with the AIBA Disciplinary Rules for violating the AIBA Technical Rules and these WSB Competition Rules;</w:t>
      </w:r>
    </w:p>
    <w:p w:rsidR="004E6615" w:rsidRDefault="004E6615">
      <w:pPr>
        <w:spacing w:line="62"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4.3.</w:t>
      </w:r>
      <w:r>
        <w:rPr>
          <w:rFonts w:ascii="Arial" w:eastAsia="Arial" w:hAnsi="Arial" w:cs="Arial"/>
          <w:sz w:val="20"/>
          <w:szCs w:val="20"/>
        </w:rPr>
        <w:tab/>
        <w:t>If both Boxers in any Bout exceed or are under the weight limit of their category by more than 500 grams as sp</w:t>
      </w:r>
      <w:r>
        <w:rPr>
          <w:rFonts w:ascii="Arial" w:eastAsia="Arial" w:hAnsi="Arial" w:cs="Arial"/>
          <w:sz w:val="20"/>
          <w:szCs w:val="20"/>
        </w:rPr>
        <w:t>ecified in Rule 4.1.2, then the Bout must be declared as No Contest.</w:t>
      </w:r>
    </w:p>
    <w:p w:rsidR="004E6615" w:rsidRDefault="004E6615">
      <w:pPr>
        <w:spacing w:line="38" w:lineRule="exact"/>
        <w:rPr>
          <w:sz w:val="20"/>
          <w:szCs w:val="20"/>
        </w:rPr>
      </w:pPr>
    </w:p>
    <w:p w:rsidR="004E6615" w:rsidRDefault="00994186">
      <w:pPr>
        <w:rPr>
          <w:sz w:val="20"/>
          <w:szCs w:val="20"/>
        </w:rPr>
      </w:pPr>
      <w:r>
        <w:rPr>
          <w:rFonts w:ascii="Arial" w:eastAsia="Arial" w:hAnsi="Arial" w:cs="Arial"/>
          <w:b/>
          <w:bCs/>
          <w:sz w:val="20"/>
          <w:szCs w:val="20"/>
        </w:rPr>
        <w:t>Rule 5 - DURATION AND NUMBER OF ROUNDS</w:t>
      </w:r>
    </w:p>
    <w:p w:rsidR="004E6615" w:rsidRDefault="004E6615">
      <w:pPr>
        <w:spacing w:line="179"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5.1.</w:t>
      </w:r>
      <w:r>
        <w:rPr>
          <w:rFonts w:ascii="Arial" w:eastAsia="Arial" w:hAnsi="Arial" w:cs="Arial"/>
          <w:sz w:val="20"/>
          <w:szCs w:val="20"/>
        </w:rPr>
        <w:tab/>
        <w:t>In all Regular Matches and Play-Off Matches, the Bouts will consist of five (5) rounds of three (3) minutes each.</w:t>
      </w:r>
    </w:p>
    <w:p w:rsidR="004E6615" w:rsidRDefault="004E6615">
      <w:pPr>
        <w:spacing w:line="39" w:lineRule="exact"/>
        <w:rPr>
          <w:sz w:val="20"/>
          <w:szCs w:val="20"/>
        </w:rPr>
      </w:pPr>
    </w:p>
    <w:p w:rsidR="004E6615" w:rsidRDefault="00994186">
      <w:pPr>
        <w:tabs>
          <w:tab w:val="left" w:pos="540"/>
        </w:tabs>
        <w:spacing w:line="349" w:lineRule="auto"/>
        <w:ind w:left="560" w:hanging="559"/>
        <w:jc w:val="both"/>
        <w:rPr>
          <w:sz w:val="20"/>
          <w:szCs w:val="20"/>
        </w:rPr>
      </w:pPr>
      <w:r>
        <w:rPr>
          <w:rFonts w:ascii="Arial" w:eastAsia="Arial" w:hAnsi="Arial" w:cs="Arial"/>
          <w:sz w:val="20"/>
          <w:szCs w:val="20"/>
        </w:rPr>
        <w:t>5.2.</w:t>
      </w:r>
      <w:r>
        <w:rPr>
          <w:rFonts w:ascii="Arial" w:eastAsia="Arial" w:hAnsi="Arial" w:cs="Arial"/>
          <w:sz w:val="20"/>
          <w:szCs w:val="20"/>
        </w:rPr>
        <w:tab/>
        <w:t xml:space="preserve">Franchisees can </w:t>
      </w:r>
      <w:r>
        <w:rPr>
          <w:rFonts w:ascii="Arial" w:eastAsia="Arial" w:hAnsi="Arial" w:cs="Arial"/>
          <w:sz w:val="20"/>
          <w:szCs w:val="20"/>
        </w:rPr>
        <w:t>submit a request to W SB for an exception to Rule 5.1 for an Exhibition Match. Such request must be submitted at least one (1) month prior to the Exhibition Match.</w:t>
      </w:r>
    </w:p>
    <w:p w:rsidR="004E6615" w:rsidRDefault="004E6615">
      <w:pPr>
        <w:spacing w:line="39" w:lineRule="exact"/>
        <w:rPr>
          <w:sz w:val="20"/>
          <w:szCs w:val="20"/>
        </w:rPr>
      </w:pPr>
    </w:p>
    <w:p w:rsidR="004E6615" w:rsidRDefault="00994186">
      <w:pPr>
        <w:spacing w:line="472" w:lineRule="auto"/>
        <w:ind w:right="1480"/>
        <w:rPr>
          <w:sz w:val="20"/>
          <w:szCs w:val="20"/>
        </w:rPr>
      </w:pPr>
      <w:r>
        <w:rPr>
          <w:rFonts w:ascii="Arial" w:eastAsia="Arial" w:hAnsi="Arial" w:cs="Arial"/>
          <w:sz w:val="20"/>
          <w:szCs w:val="20"/>
        </w:rPr>
        <w:t xml:space="preserve">5.3. In all Matches, one (1) minute of rest must be given to the Boxers between rounds. </w:t>
      </w:r>
      <w:r>
        <w:rPr>
          <w:rFonts w:ascii="Arial" w:eastAsia="Arial" w:hAnsi="Arial" w:cs="Arial"/>
          <w:b/>
          <w:bCs/>
          <w:sz w:val="20"/>
          <w:szCs w:val="20"/>
        </w:rPr>
        <w:t>Rul</w:t>
      </w:r>
      <w:r>
        <w:rPr>
          <w:rFonts w:ascii="Arial" w:eastAsia="Arial" w:hAnsi="Arial" w:cs="Arial"/>
          <w:b/>
          <w:bCs/>
          <w:sz w:val="20"/>
          <w:szCs w:val="20"/>
        </w:rPr>
        <w:t>e 6 - FIELD OF PLAY (FOP)</w:t>
      </w:r>
    </w:p>
    <w:p w:rsidR="004E6615" w:rsidRDefault="00994186">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1017905</wp:posOffset>
            </wp:positionH>
            <wp:positionV relativeFrom="paragraph">
              <wp:posOffset>-53340</wp:posOffset>
            </wp:positionV>
            <wp:extent cx="3844290" cy="40951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blip>
                    <a:srcRect/>
                    <a:stretch>
                      <a:fillRect/>
                    </a:stretch>
                  </pic:blipFill>
                  <pic:spPr bwMode="auto">
                    <a:xfrm>
                      <a:off x="0" y="0"/>
                      <a:ext cx="3844290" cy="4095115"/>
                    </a:xfrm>
                    <a:prstGeom prst="rect">
                      <a:avLst/>
                    </a:prstGeom>
                    <a:noFill/>
                  </pic:spPr>
                </pic:pic>
              </a:graphicData>
            </a:graphic>
          </wp:anchor>
        </w:drawing>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rPr>
          <w:sz w:val="20"/>
          <w:szCs w:val="20"/>
        </w:rPr>
      </w:pPr>
      <w:bookmarkStart w:id="111" w:name="page111"/>
      <w:bookmarkEnd w:id="111"/>
      <w:r>
        <w:rPr>
          <w:rFonts w:ascii="Arial" w:eastAsia="Arial" w:hAnsi="Arial" w:cs="Arial"/>
          <w:b/>
          <w:bCs/>
          <w:sz w:val="24"/>
          <w:szCs w:val="24"/>
        </w:rPr>
        <w:lastRenderedPageBreak/>
        <w:t>RULES FOR COMPETITION OFFICIALS</w:t>
      </w:r>
    </w:p>
    <w:p w:rsidR="004E6615" w:rsidRDefault="004E6615">
      <w:pPr>
        <w:spacing w:line="112" w:lineRule="exact"/>
        <w:rPr>
          <w:sz w:val="20"/>
          <w:szCs w:val="20"/>
        </w:rPr>
      </w:pPr>
    </w:p>
    <w:p w:rsidR="004E6615" w:rsidRDefault="00994186">
      <w:pPr>
        <w:rPr>
          <w:sz w:val="20"/>
          <w:szCs w:val="20"/>
        </w:rPr>
      </w:pPr>
      <w:r>
        <w:rPr>
          <w:rFonts w:ascii="Arial" w:eastAsia="Arial" w:hAnsi="Arial" w:cs="Arial"/>
          <w:b/>
          <w:bCs/>
          <w:sz w:val="20"/>
          <w:szCs w:val="20"/>
        </w:rPr>
        <w:t>Rule 7 - SUPERVISOR</w:t>
      </w:r>
    </w:p>
    <w:p w:rsidR="004E6615" w:rsidRDefault="004E6615">
      <w:pPr>
        <w:spacing w:line="179" w:lineRule="exact"/>
        <w:rPr>
          <w:sz w:val="20"/>
          <w:szCs w:val="20"/>
        </w:rPr>
      </w:pPr>
    </w:p>
    <w:p w:rsidR="004E6615" w:rsidRDefault="00994186">
      <w:pPr>
        <w:tabs>
          <w:tab w:val="left" w:pos="540"/>
        </w:tabs>
        <w:rPr>
          <w:sz w:val="20"/>
          <w:szCs w:val="20"/>
        </w:rPr>
      </w:pPr>
      <w:r>
        <w:rPr>
          <w:rFonts w:ascii="Arial" w:eastAsia="Arial" w:hAnsi="Arial" w:cs="Arial"/>
          <w:sz w:val="20"/>
          <w:szCs w:val="20"/>
        </w:rPr>
        <w:t>7.1.</w:t>
      </w:r>
      <w:r>
        <w:rPr>
          <w:sz w:val="20"/>
          <w:szCs w:val="20"/>
        </w:rPr>
        <w:tab/>
      </w:r>
      <w:r>
        <w:rPr>
          <w:rFonts w:ascii="Arial" w:eastAsia="Arial" w:hAnsi="Arial" w:cs="Arial"/>
          <w:sz w:val="19"/>
          <w:szCs w:val="19"/>
        </w:rPr>
        <w:t>The Supervisor must be certified in all AIBA Competitions.</w:t>
      </w:r>
    </w:p>
    <w:p w:rsidR="004E6615" w:rsidRDefault="004E6615">
      <w:pPr>
        <w:spacing w:line="178" w:lineRule="exact"/>
        <w:rPr>
          <w:sz w:val="20"/>
          <w:szCs w:val="20"/>
        </w:rPr>
      </w:pPr>
    </w:p>
    <w:p w:rsidR="004E6615" w:rsidRDefault="00994186">
      <w:pPr>
        <w:tabs>
          <w:tab w:val="left" w:pos="540"/>
        </w:tabs>
        <w:rPr>
          <w:sz w:val="20"/>
          <w:szCs w:val="20"/>
        </w:rPr>
      </w:pPr>
      <w:r>
        <w:rPr>
          <w:rFonts w:ascii="Arial" w:eastAsia="Arial" w:hAnsi="Arial" w:cs="Arial"/>
          <w:sz w:val="20"/>
          <w:szCs w:val="20"/>
        </w:rPr>
        <w:t>7.2.</w:t>
      </w:r>
      <w:r>
        <w:rPr>
          <w:sz w:val="20"/>
          <w:szCs w:val="20"/>
        </w:rPr>
        <w:tab/>
      </w:r>
      <w:r>
        <w:rPr>
          <w:rFonts w:ascii="Arial" w:eastAsia="Arial" w:hAnsi="Arial" w:cs="Arial"/>
          <w:sz w:val="19"/>
          <w:szCs w:val="19"/>
        </w:rPr>
        <w:t>For all Matches, W SB will appoint a Supervisor.</w:t>
      </w:r>
    </w:p>
    <w:p w:rsidR="004E6615" w:rsidRDefault="004E6615">
      <w:pPr>
        <w:spacing w:line="178" w:lineRule="exact"/>
        <w:rPr>
          <w:sz w:val="20"/>
          <w:szCs w:val="20"/>
        </w:rPr>
      </w:pPr>
    </w:p>
    <w:p w:rsidR="004E6615" w:rsidRDefault="00994186">
      <w:pPr>
        <w:tabs>
          <w:tab w:val="left" w:pos="540"/>
        </w:tabs>
        <w:spacing w:line="349" w:lineRule="auto"/>
        <w:ind w:left="560" w:hanging="559"/>
        <w:rPr>
          <w:sz w:val="20"/>
          <w:szCs w:val="20"/>
        </w:rPr>
      </w:pPr>
      <w:r>
        <w:rPr>
          <w:rFonts w:ascii="Arial" w:eastAsia="Arial" w:hAnsi="Arial" w:cs="Arial"/>
          <w:sz w:val="20"/>
          <w:szCs w:val="20"/>
        </w:rPr>
        <w:t>7.3.</w:t>
      </w:r>
      <w:r>
        <w:rPr>
          <w:rFonts w:ascii="Arial" w:eastAsia="Arial" w:hAnsi="Arial" w:cs="Arial"/>
          <w:sz w:val="20"/>
          <w:szCs w:val="20"/>
        </w:rPr>
        <w:tab/>
        <w:t xml:space="preserve">The Supervisor will give directions to </w:t>
      </w:r>
      <w:r>
        <w:rPr>
          <w:rFonts w:ascii="Arial" w:eastAsia="Arial" w:hAnsi="Arial" w:cs="Arial"/>
          <w:sz w:val="20"/>
          <w:szCs w:val="20"/>
        </w:rPr>
        <w:t>the Franchisee to ensure that the Franchisee will comply with the Match Staging Regulations and to all WSB Rules.</w:t>
      </w:r>
    </w:p>
    <w:p w:rsidR="004E6615" w:rsidRDefault="004E6615">
      <w:pPr>
        <w:spacing w:line="39" w:lineRule="exact"/>
        <w:rPr>
          <w:sz w:val="20"/>
          <w:szCs w:val="20"/>
        </w:rPr>
      </w:pPr>
    </w:p>
    <w:p w:rsidR="004E6615" w:rsidRDefault="00994186">
      <w:pPr>
        <w:tabs>
          <w:tab w:val="left" w:pos="540"/>
        </w:tabs>
        <w:rPr>
          <w:sz w:val="20"/>
          <w:szCs w:val="20"/>
        </w:rPr>
      </w:pPr>
      <w:r>
        <w:rPr>
          <w:rFonts w:ascii="Arial" w:eastAsia="Arial" w:hAnsi="Arial" w:cs="Arial"/>
          <w:sz w:val="20"/>
          <w:szCs w:val="20"/>
        </w:rPr>
        <w:t>7.4.</w:t>
      </w:r>
      <w:r>
        <w:rPr>
          <w:sz w:val="20"/>
          <w:szCs w:val="20"/>
        </w:rPr>
        <w:tab/>
      </w:r>
      <w:r>
        <w:rPr>
          <w:rFonts w:ascii="Arial" w:eastAsia="Arial" w:hAnsi="Arial" w:cs="Arial"/>
          <w:sz w:val="19"/>
          <w:szCs w:val="19"/>
        </w:rPr>
        <w:t>The detailed duties of the Supervisor are listed in Appendix A.</w:t>
      </w:r>
    </w:p>
    <w:p w:rsidR="004E6615" w:rsidRDefault="004E6615">
      <w:pPr>
        <w:spacing w:line="117" w:lineRule="exact"/>
        <w:rPr>
          <w:sz w:val="20"/>
          <w:szCs w:val="20"/>
        </w:rPr>
      </w:pPr>
    </w:p>
    <w:p w:rsidR="004E6615" w:rsidRDefault="00994186">
      <w:pPr>
        <w:rPr>
          <w:sz w:val="20"/>
          <w:szCs w:val="20"/>
        </w:rPr>
      </w:pPr>
      <w:r>
        <w:rPr>
          <w:rFonts w:ascii="Arial" w:eastAsia="Arial" w:hAnsi="Arial" w:cs="Arial"/>
          <w:b/>
          <w:bCs/>
          <w:sz w:val="20"/>
          <w:szCs w:val="20"/>
        </w:rPr>
        <w:t>Rule 8 - COMPETITION MANAGER</w:t>
      </w:r>
    </w:p>
    <w:p w:rsidR="004E6615" w:rsidRDefault="004E6615">
      <w:pPr>
        <w:spacing w:line="179" w:lineRule="exact"/>
        <w:rPr>
          <w:sz w:val="20"/>
          <w:szCs w:val="20"/>
        </w:rPr>
      </w:pPr>
    </w:p>
    <w:p w:rsidR="004E6615" w:rsidRDefault="00994186">
      <w:pPr>
        <w:tabs>
          <w:tab w:val="left" w:pos="540"/>
        </w:tabs>
        <w:rPr>
          <w:sz w:val="20"/>
          <w:szCs w:val="20"/>
        </w:rPr>
      </w:pPr>
      <w:r>
        <w:rPr>
          <w:rFonts w:ascii="Arial" w:eastAsia="Arial" w:hAnsi="Arial" w:cs="Arial"/>
          <w:sz w:val="20"/>
          <w:szCs w:val="20"/>
        </w:rPr>
        <w:t>8.1.</w:t>
      </w:r>
      <w:r>
        <w:rPr>
          <w:rFonts w:ascii="Arial" w:eastAsia="Arial" w:hAnsi="Arial" w:cs="Arial"/>
          <w:sz w:val="20"/>
          <w:szCs w:val="20"/>
        </w:rPr>
        <w:tab/>
        <w:t xml:space="preserve">The Competition Manager must be </w:t>
      </w:r>
      <w:r>
        <w:rPr>
          <w:rFonts w:ascii="Arial" w:eastAsia="Arial" w:hAnsi="Arial" w:cs="Arial"/>
          <w:sz w:val="20"/>
          <w:szCs w:val="20"/>
        </w:rPr>
        <w:t>appointed by the Franchisee and approved by WSB.</w:t>
      </w:r>
    </w:p>
    <w:p w:rsidR="004E6615" w:rsidRDefault="004E6615">
      <w:pPr>
        <w:spacing w:line="178" w:lineRule="exact"/>
        <w:rPr>
          <w:sz w:val="20"/>
          <w:szCs w:val="20"/>
        </w:rPr>
      </w:pPr>
    </w:p>
    <w:p w:rsidR="004E6615" w:rsidRDefault="00994186">
      <w:pPr>
        <w:tabs>
          <w:tab w:val="left" w:pos="540"/>
        </w:tabs>
        <w:spacing w:line="349" w:lineRule="auto"/>
        <w:ind w:left="560" w:hanging="559"/>
        <w:rPr>
          <w:sz w:val="20"/>
          <w:szCs w:val="20"/>
        </w:rPr>
      </w:pPr>
      <w:r>
        <w:rPr>
          <w:rFonts w:ascii="Arial" w:eastAsia="Arial" w:hAnsi="Arial" w:cs="Arial"/>
          <w:sz w:val="20"/>
          <w:szCs w:val="20"/>
        </w:rPr>
        <w:t>8.2.</w:t>
      </w:r>
      <w:r>
        <w:rPr>
          <w:rFonts w:ascii="Arial" w:eastAsia="Arial" w:hAnsi="Arial" w:cs="Arial"/>
          <w:sz w:val="20"/>
          <w:szCs w:val="20"/>
        </w:rPr>
        <w:tab/>
        <w:t>The Competition Manager is responsible for the planning, organization, management and conduct of the competition. The Competition Manager must be competent in English.</w:t>
      </w:r>
    </w:p>
    <w:p w:rsidR="004E6615" w:rsidRDefault="004E6615">
      <w:pPr>
        <w:spacing w:line="39" w:lineRule="exact"/>
        <w:rPr>
          <w:sz w:val="20"/>
          <w:szCs w:val="20"/>
        </w:rPr>
      </w:pPr>
    </w:p>
    <w:p w:rsidR="004E6615" w:rsidRDefault="00994186">
      <w:pPr>
        <w:tabs>
          <w:tab w:val="left" w:pos="540"/>
        </w:tabs>
        <w:rPr>
          <w:sz w:val="20"/>
          <w:szCs w:val="20"/>
        </w:rPr>
      </w:pPr>
      <w:r>
        <w:rPr>
          <w:rFonts w:ascii="Arial" w:eastAsia="Arial" w:hAnsi="Arial" w:cs="Arial"/>
          <w:sz w:val="20"/>
          <w:szCs w:val="20"/>
        </w:rPr>
        <w:t>8.3.</w:t>
      </w:r>
      <w:r>
        <w:rPr>
          <w:sz w:val="20"/>
          <w:szCs w:val="20"/>
        </w:rPr>
        <w:tab/>
      </w:r>
      <w:r>
        <w:rPr>
          <w:rFonts w:ascii="Arial" w:eastAsia="Arial" w:hAnsi="Arial" w:cs="Arial"/>
          <w:sz w:val="19"/>
          <w:szCs w:val="19"/>
        </w:rPr>
        <w:t xml:space="preserve">The detailed duties of the </w:t>
      </w:r>
      <w:r>
        <w:rPr>
          <w:rFonts w:ascii="Arial" w:eastAsia="Arial" w:hAnsi="Arial" w:cs="Arial"/>
          <w:sz w:val="19"/>
          <w:szCs w:val="19"/>
        </w:rPr>
        <w:t>Competition Manager are listed in Appendix B.</w:t>
      </w:r>
    </w:p>
    <w:p w:rsidR="004E6615" w:rsidRDefault="004E6615">
      <w:pPr>
        <w:spacing w:line="117" w:lineRule="exact"/>
        <w:rPr>
          <w:sz w:val="20"/>
          <w:szCs w:val="20"/>
        </w:rPr>
      </w:pPr>
    </w:p>
    <w:p w:rsidR="004E6615" w:rsidRDefault="00994186">
      <w:pPr>
        <w:rPr>
          <w:sz w:val="20"/>
          <w:szCs w:val="20"/>
        </w:rPr>
      </w:pPr>
      <w:r>
        <w:rPr>
          <w:rFonts w:ascii="Arial" w:eastAsia="Arial" w:hAnsi="Arial" w:cs="Arial"/>
          <w:b/>
          <w:bCs/>
          <w:sz w:val="20"/>
          <w:szCs w:val="20"/>
        </w:rPr>
        <w:t>Rule 9 - REFEREES &amp; JUDGES</w:t>
      </w:r>
    </w:p>
    <w:p w:rsidR="004E6615" w:rsidRDefault="004E6615">
      <w:pPr>
        <w:spacing w:line="119" w:lineRule="exact"/>
        <w:rPr>
          <w:sz w:val="20"/>
          <w:szCs w:val="20"/>
        </w:rPr>
      </w:pPr>
    </w:p>
    <w:p w:rsidR="004E6615" w:rsidRDefault="00994186">
      <w:pPr>
        <w:tabs>
          <w:tab w:val="left" w:pos="540"/>
        </w:tabs>
        <w:rPr>
          <w:sz w:val="20"/>
          <w:szCs w:val="20"/>
        </w:rPr>
      </w:pPr>
      <w:r>
        <w:rPr>
          <w:rFonts w:ascii="Arial" w:eastAsia="Arial" w:hAnsi="Arial" w:cs="Arial"/>
          <w:sz w:val="20"/>
          <w:szCs w:val="20"/>
        </w:rPr>
        <w:t>9.1.</w:t>
      </w:r>
      <w:r>
        <w:rPr>
          <w:rFonts w:ascii="Arial" w:eastAsia="Arial" w:hAnsi="Arial" w:cs="Arial"/>
          <w:sz w:val="20"/>
          <w:szCs w:val="20"/>
        </w:rPr>
        <w:tab/>
        <w:t>Eligibility</w:t>
      </w:r>
    </w:p>
    <w:p w:rsidR="004E6615" w:rsidRDefault="004E6615">
      <w:pPr>
        <w:spacing w:line="178"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9.1.1.</w:t>
      </w:r>
      <w:r>
        <w:rPr>
          <w:rFonts w:ascii="Arial" w:eastAsia="Arial" w:hAnsi="Arial" w:cs="Arial"/>
          <w:sz w:val="20"/>
          <w:szCs w:val="20"/>
        </w:rPr>
        <w:tab/>
        <w:t>Only Referees &amp; Judges with a WSB/APB R&amp;J Certification may officiate in WSB Competitions.</w:t>
      </w:r>
    </w:p>
    <w:p w:rsidR="004E6615" w:rsidRDefault="004E6615">
      <w:pPr>
        <w:spacing w:line="39" w:lineRule="exact"/>
        <w:rPr>
          <w:sz w:val="20"/>
          <w:szCs w:val="20"/>
        </w:rPr>
      </w:pPr>
    </w:p>
    <w:p w:rsidR="004E6615" w:rsidRDefault="00994186">
      <w:pPr>
        <w:tabs>
          <w:tab w:val="left" w:pos="1280"/>
        </w:tabs>
        <w:spacing w:line="331" w:lineRule="auto"/>
        <w:ind w:left="1300" w:hanging="739"/>
        <w:jc w:val="both"/>
        <w:rPr>
          <w:sz w:val="20"/>
          <w:szCs w:val="20"/>
        </w:rPr>
      </w:pPr>
      <w:r>
        <w:rPr>
          <w:rFonts w:ascii="Arial" w:eastAsia="Arial" w:hAnsi="Arial" w:cs="Arial"/>
          <w:sz w:val="20"/>
          <w:szCs w:val="20"/>
        </w:rPr>
        <w:t>9.1.2.</w:t>
      </w:r>
      <w:r>
        <w:rPr>
          <w:rFonts w:ascii="Arial" w:eastAsia="Arial" w:hAnsi="Arial" w:cs="Arial"/>
          <w:sz w:val="20"/>
          <w:szCs w:val="20"/>
        </w:rPr>
        <w:tab/>
        <w:t>Persons who referee and/or judge in professional boxing m</w:t>
      </w:r>
      <w:r>
        <w:rPr>
          <w:rFonts w:ascii="Arial" w:eastAsia="Arial" w:hAnsi="Arial" w:cs="Arial"/>
          <w:sz w:val="20"/>
          <w:szCs w:val="20"/>
        </w:rPr>
        <w:t>atches are ineligible to act as a Referee and as a Judge. Any Referee and Judge who officiates in a non-AIBA Match will automatically be disqualified;</w:t>
      </w:r>
    </w:p>
    <w:p w:rsidR="004E6615" w:rsidRDefault="004E6615">
      <w:pPr>
        <w:spacing w:line="56" w:lineRule="exact"/>
        <w:rPr>
          <w:sz w:val="20"/>
          <w:szCs w:val="20"/>
        </w:rPr>
      </w:pPr>
    </w:p>
    <w:p w:rsidR="004E6615" w:rsidRDefault="00994186">
      <w:pPr>
        <w:tabs>
          <w:tab w:val="left" w:pos="1280"/>
        </w:tabs>
        <w:spacing w:line="349" w:lineRule="auto"/>
        <w:ind w:left="1300" w:hanging="739"/>
        <w:jc w:val="both"/>
        <w:rPr>
          <w:sz w:val="20"/>
          <w:szCs w:val="20"/>
        </w:rPr>
      </w:pPr>
      <w:r>
        <w:rPr>
          <w:rFonts w:ascii="Arial" w:eastAsia="Arial" w:hAnsi="Arial" w:cs="Arial"/>
          <w:sz w:val="20"/>
          <w:szCs w:val="20"/>
        </w:rPr>
        <w:t>9.1.3.</w:t>
      </w:r>
      <w:r>
        <w:rPr>
          <w:rFonts w:ascii="Arial" w:eastAsia="Arial" w:hAnsi="Arial" w:cs="Arial"/>
          <w:sz w:val="20"/>
          <w:szCs w:val="20"/>
        </w:rPr>
        <w:tab/>
        <w:t>All candidates must meet the requirements of the WSB Medical Rules in respect of their physical f</w:t>
      </w:r>
      <w:r>
        <w:rPr>
          <w:rFonts w:ascii="Arial" w:eastAsia="Arial" w:hAnsi="Arial" w:cs="Arial"/>
          <w:sz w:val="20"/>
          <w:szCs w:val="20"/>
        </w:rPr>
        <w:t>itness to officiate;</w:t>
      </w:r>
    </w:p>
    <w:p w:rsidR="004E6615" w:rsidRDefault="004E6615">
      <w:pPr>
        <w:spacing w:line="39" w:lineRule="exact"/>
        <w:rPr>
          <w:sz w:val="20"/>
          <w:szCs w:val="20"/>
        </w:rPr>
      </w:pPr>
    </w:p>
    <w:p w:rsidR="004E6615" w:rsidRDefault="00994186">
      <w:pPr>
        <w:tabs>
          <w:tab w:val="left" w:pos="1280"/>
        </w:tabs>
        <w:spacing w:line="341" w:lineRule="auto"/>
        <w:ind w:left="1300" w:hanging="739"/>
        <w:jc w:val="both"/>
        <w:rPr>
          <w:sz w:val="20"/>
          <w:szCs w:val="20"/>
        </w:rPr>
      </w:pPr>
      <w:r>
        <w:rPr>
          <w:rFonts w:ascii="Arial" w:eastAsia="Arial" w:hAnsi="Arial" w:cs="Arial"/>
          <w:sz w:val="20"/>
          <w:szCs w:val="20"/>
        </w:rPr>
        <w:t>9.1.4.</w:t>
      </w:r>
      <w:r>
        <w:rPr>
          <w:rFonts w:ascii="Arial" w:eastAsia="Arial" w:hAnsi="Arial" w:cs="Arial"/>
          <w:sz w:val="20"/>
          <w:szCs w:val="20"/>
        </w:rPr>
        <w:tab/>
        <w:t>All candidates must speak one of the following languages fluently: English, French, Spanish, Russian or Arabic.</w:t>
      </w:r>
    </w:p>
    <w:p w:rsidR="004E6615" w:rsidRDefault="004E6615">
      <w:pPr>
        <w:spacing w:line="1" w:lineRule="exact"/>
        <w:rPr>
          <w:sz w:val="20"/>
          <w:szCs w:val="20"/>
        </w:rPr>
      </w:pPr>
    </w:p>
    <w:p w:rsidR="004E6615" w:rsidRDefault="00994186">
      <w:pPr>
        <w:rPr>
          <w:sz w:val="20"/>
          <w:szCs w:val="20"/>
        </w:rPr>
      </w:pPr>
      <w:r>
        <w:rPr>
          <w:rFonts w:ascii="Arial" w:eastAsia="Arial" w:hAnsi="Arial" w:cs="Arial"/>
          <w:b/>
          <w:bCs/>
          <w:sz w:val="24"/>
          <w:szCs w:val="24"/>
        </w:rPr>
        <w:t>RULES FOR COMPETITION EQUIPMENT</w:t>
      </w:r>
    </w:p>
    <w:p w:rsidR="004E6615" w:rsidRDefault="004E6615">
      <w:pPr>
        <w:spacing w:line="112" w:lineRule="exact"/>
        <w:rPr>
          <w:sz w:val="20"/>
          <w:szCs w:val="20"/>
        </w:rPr>
      </w:pPr>
    </w:p>
    <w:p w:rsidR="004E6615" w:rsidRDefault="00994186">
      <w:pPr>
        <w:rPr>
          <w:sz w:val="20"/>
          <w:szCs w:val="20"/>
        </w:rPr>
      </w:pPr>
      <w:r>
        <w:rPr>
          <w:rFonts w:ascii="Arial" w:eastAsia="Arial" w:hAnsi="Arial" w:cs="Arial"/>
          <w:b/>
          <w:bCs/>
          <w:sz w:val="20"/>
          <w:szCs w:val="20"/>
        </w:rPr>
        <w:t>Rule 10 - BOXING GLOVES SPECIFICATIONS</w:t>
      </w:r>
    </w:p>
    <w:p w:rsidR="004E6615" w:rsidRDefault="004E6615">
      <w:pPr>
        <w:spacing w:line="17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10.1. All Matches must be contested using</w:t>
      </w:r>
      <w:r>
        <w:rPr>
          <w:rFonts w:ascii="Arial" w:eastAsia="Arial" w:hAnsi="Arial" w:cs="Arial"/>
          <w:sz w:val="20"/>
          <w:szCs w:val="20"/>
        </w:rPr>
        <w:t xml:space="preserve"> new gloves that meet the requirements of Appendix C and that are manufactured by one of the W SB Official Boxing Equipment Licensees.</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10.2. The Franchisees will have the right to customize the look of their Boxers’ gloves in accordance with the Franchise</w:t>
      </w:r>
      <w:r>
        <w:rPr>
          <w:rFonts w:ascii="Arial" w:eastAsia="Arial" w:hAnsi="Arial" w:cs="Arial"/>
          <w:sz w:val="20"/>
          <w:szCs w:val="20"/>
        </w:rPr>
        <w:t>e’s Agreement.</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10.3. The Franchisees will be responsible for bringing gloves for their Boxers to all Matches.</w:t>
      </w:r>
    </w:p>
    <w:p w:rsidR="004E6615" w:rsidRDefault="004E6615">
      <w:pPr>
        <w:spacing w:line="178"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 xml:space="preserve">10.4. During the Technical Meeting, the Franchisees will give their competition gloves to the Supervisor who will check them and give them back </w:t>
      </w:r>
      <w:r>
        <w:rPr>
          <w:rFonts w:ascii="Arial" w:eastAsia="Arial" w:hAnsi="Arial" w:cs="Arial"/>
          <w:sz w:val="20"/>
          <w:szCs w:val="20"/>
        </w:rPr>
        <w:t>to the Coaches right before the Boxers enter the ring.</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10.5. The Boxers must put on their gloves in the ring after having their bandages approved by the Referee.</w:t>
      </w:r>
    </w:p>
    <w:p w:rsidR="004E6615" w:rsidRDefault="004E6615">
      <w:pPr>
        <w:spacing w:line="39" w:lineRule="exact"/>
        <w:rPr>
          <w:sz w:val="20"/>
          <w:szCs w:val="20"/>
        </w:rPr>
      </w:pPr>
    </w:p>
    <w:p w:rsidR="004E6615" w:rsidRDefault="00994186">
      <w:pPr>
        <w:spacing w:line="349" w:lineRule="auto"/>
        <w:ind w:left="560" w:hanging="559"/>
        <w:rPr>
          <w:sz w:val="20"/>
          <w:szCs w:val="20"/>
        </w:rPr>
      </w:pPr>
      <w:r>
        <w:rPr>
          <w:rFonts w:ascii="Arial" w:eastAsia="Arial" w:hAnsi="Arial" w:cs="Arial"/>
          <w:sz w:val="20"/>
          <w:szCs w:val="20"/>
        </w:rPr>
        <w:t>10.6. The gloves must be taken off immediately after the Bout is over and before the decisio</w:t>
      </w:r>
      <w:r>
        <w:rPr>
          <w:rFonts w:ascii="Arial" w:eastAsia="Arial" w:hAnsi="Arial" w:cs="Arial"/>
          <w:sz w:val="20"/>
          <w:szCs w:val="20"/>
        </w:rPr>
        <w:t>n is announced.</w:t>
      </w:r>
    </w:p>
    <w:p w:rsidR="004E6615" w:rsidRDefault="004E6615">
      <w:pPr>
        <w:sectPr w:rsidR="004E6615">
          <w:pgSz w:w="12240" w:h="15840"/>
          <w:pgMar w:top="1372" w:right="1440" w:bottom="821" w:left="1440" w:header="0" w:footer="0" w:gutter="0"/>
          <w:cols w:space="720" w:equalWidth="0">
            <w:col w:w="9360"/>
          </w:cols>
        </w:sectPr>
      </w:pPr>
    </w:p>
    <w:p w:rsidR="004E6615" w:rsidRDefault="00994186">
      <w:pPr>
        <w:tabs>
          <w:tab w:val="left" w:pos="6460"/>
        </w:tabs>
        <w:rPr>
          <w:sz w:val="20"/>
          <w:szCs w:val="20"/>
        </w:rPr>
      </w:pPr>
      <w:bookmarkStart w:id="112" w:name="page112"/>
      <w:bookmarkEnd w:id="112"/>
      <w:r>
        <w:rPr>
          <w:rFonts w:ascii="Arial" w:eastAsia="Arial" w:hAnsi="Arial" w:cs="Arial"/>
          <w:sz w:val="20"/>
          <w:szCs w:val="20"/>
        </w:rPr>
        <w:lastRenderedPageBreak/>
        <w:t>10.7. The padding of the gloves must not be displaced or broken. 10.8.</w:t>
      </w:r>
      <w:r>
        <w:rPr>
          <w:rFonts w:ascii="Arial" w:eastAsia="Arial" w:hAnsi="Arial" w:cs="Arial"/>
          <w:sz w:val="20"/>
          <w:szCs w:val="20"/>
        </w:rPr>
        <w:tab/>
        <w:t>Specifications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10.8.1. Ten (10) oz gloves will be used for the Bantamweight and the Lightweight Categories;</w:t>
      </w:r>
    </w:p>
    <w:p w:rsidR="004E6615" w:rsidRDefault="004E6615">
      <w:pPr>
        <w:spacing w:line="178" w:lineRule="exact"/>
        <w:rPr>
          <w:sz w:val="20"/>
          <w:szCs w:val="20"/>
        </w:rPr>
      </w:pPr>
    </w:p>
    <w:p w:rsidR="004E6615" w:rsidRDefault="00994186">
      <w:pPr>
        <w:spacing w:line="287" w:lineRule="auto"/>
        <w:ind w:left="1300" w:right="20" w:hanging="739"/>
        <w:rPr>
          <w:sz w:val="20"/>
          <w:szCs w:val="20"/>
        </w:rPr>
      </w:pPr>
      <w:r>
        <w:rPr>
          <w:rFonts w:ascii="Arial" w:eastAsia="Arial" w:hAnsi="Arial" w:cs="Arial"/>
          <w:sz w:val="20"/>
          <w:szCs w:val="20"/>
        </w:rPr>
        <w:t xml:space="preserve">10.8.2. Twelve (12) oz gloves will be used for </w:t>
      </w:r>
      <w:r>
        <w:rPr>
          <w:rFonts w:ascii="Arial" w:eastAsia="Arial" w:hAnsi="Arial" w:cs="Arial"/>
          <w:sz w:val="20"/>
          <w:szCs w:val="20"/>
        </w:rPr>
        <w:t>the Welterweight, Light Heavyweight and Heavyweight and Super Heavyweight Categories.</w:t>
      </w:r>
    </w:p>
    <w:p w:rsidR="004E6615" w:rsidRDefault="004E6615">
      <w:pPr>
        <w:spacing w:line="37" w:lineRule="exact"/>
        <w:rPr>
          <w:sz w:val="20"/>
          <w:szCs w:val="20"/>
        </w:rPr>
      </w:pPr>
    </w:p>
    <w:p w:rsidR="004E6615" w:rsidRDefault="00994186">
      <w:pPr>
        <w:rPr>
          <w:sz w:val="20"/>
          <w:szCs w:val="20"/>
        </w:rPr>
      </w:pPr>
      <w:r>
        <w:rPr>
          <w:rFonts w:ascii="Arial" w:eastAsia="Arial" w:hAnsi="Arial" w:cs="Arial"/>
          <w:b/>
          <w:bCs/>
          <w:sz w:val="20"/>
          <w:szCs w:val="20"/>
        </w:rPr>
        <w:t>Rule 11 - BANDAGES</w:t>
      </w:r>
    </w:p>
    <w:p w:rsidR="004E6615" w:rsidRDefault="004E6615">
      <w:pPr>
        <w:spacing w:line="179" w:lineRule="exact"/>
        <w:rPr>
          <w:sz w:val="20"/>
          <w:szCs w:val="20"/>
        </w:rPr>
      </w:pPr>
    </w:p>
    <w:p w:rsidR="004E6615" w:rsidRDefault="00994186">
      <w:pPr>
        <w:spacing w:line="349" w:lineRule="auto"/>
        <w:ind w:left="560" w:hanging="559"/>
        <w:jc w:val="both"/>
        <w:rPr>
          <w:sz w:val="20"/>
          <w:szCs w:val="20"/>
        </w:rPr>
      </w:pPr>
      <w:r>
        <w:rPr>
          <w:rFonts w:ascii="Arial" w:eastAsia="Arial" w:hAnsi="Arial" w:cs="Arial"/>
          <w:sz w:val="20"/>
          <w:szCs w:val="20"/>
        </w:rPr>
        <w:t>11.1. All WSB Bouts must be contested using new bandages that are manufactured by one of the AIBA Official Boxing Equipment Licensees and are provide</w:t>
      </w:r>
      <w:r>
        <w:rPr>
          <w:rFonts w:ascii="Arial" w:eastAsia="Arial" w:hAnsi="Arial" w:cs="Arial"/>
          <w:sz w:val="20"/>
          <w:szCs w:val="20"/>
        </w:rPr>
        <w:t>d by the local Franchisee for both teams.</w:t>
      </w:r>
    </w:p>
    <w:p w:rsidR="004E6615" w:rsidRDefault="004E6615">
      <w:pPr>
        <w:spacing w:line="39" w:lineRule="exact"/>
        <w:rPr>
          <w:sz w:val="20"/>
          <w:szCs w:val="20"/>
        </w:rPr>
      </w:pPr>
    </w:p>
    <w:p w:rsidR="004E6615" w:rsidRDefault="00994186">
      <w:pPr>
        <w:rPr>
          <w:sz w:val="20"/>
          <w:szCs w:val="20"/>
        </w:rPr>
      </w:pPr>
      <w:r>
        <w:rPr>
          <w:rFonts w:ascii="Arial" w:eastAsia="Arial" w:hAnsi="Arial" w:cs="Arial"/>
          <w:sz w:val="20"/>
          <w:szCs w:val="20"/>
        </w:rPr>
        <w:t>11.2. Use of Bandages (Gauze)</w:t>
      </w:r>
    </w:p>
    <w:p w:rsidR="004E6615" w:rsidRDefault="004E6615">
      <w:pPr>
        <w:spacing w:line="178" w:lineRule="exact"/>
        <w:rPr>
          <w:sz w:val="20"/>
          <w:szCs w:val="20"/>
        </w:rPr>
      </w:pPr>
    </w:p>
    <w:p w:rsidR="004E6615" w:rsidRDefault="00994186">
      <w:pPr>
        <w:spacing w:line="338" w:lineRule="auto"/>
        <w:ind w:left="1300" w:right="20" w:hanging="739"/>
        <w:rPr>
          <w:sz w:val="20"/>
          <w:szCs w:val="20"/>
        </w:rPr>
      </w:pPr>
      <w:r>
        <w:rPr>
          <w:rFonts w:ascii="Arial" w:eastAsia="Arial" w:hAnsi="Arial" w:cs="Arial"/>
          <w:sz w:val="20"/>
          <w:szCs w:val="20"/>
        </w:rPr>
        <w:t>11.2.1. Bandages must be applied in the dressing room and cross checked and signed off by the opponent’s Second.</w:t>
      </w:r>
    </w:p>
    <w:p w:rsidR="004E6615" w:rsidRDefault="00994186">
      <w:pPr>
        <w:rPr>
          <w:sz w:val="20"/>
          <w:szCs w:val="20"/>
        </w:rPr>
      </w:pPr>
      <w:r>
        <w:rPr>
          <w:rFonts w:ascii="Arial" w:eastAsia="Arial" w:hAnsi="Arial" w:cs="Arial"/>
          <w:sz w:val="20"/>
          <w:szCs w:val="20"/>
        </w:rPr>
        <w:t>11.3. Specifications</w:t>
      </w:r>
    </w:p>
    <w:p w:rsidR="004E6615" w:rsidRDefault="004E6615">
      <w:pPr>
        <w:spacing w:line="178" w:lineRule="exact"/>
        <w:rPr>
          <w:sz w:val="20"/>
          <w:szCs w:val="20"/>
        </w:rPr>
      </w:pPr>
    </w:p>
    <w:p w:rsidR="004E6615" w:rsidRDefault="00994186">
      <w:pPr>
        <w:spacing w:line="349" w:lineRule="auto"/>
        <w:ind w:left="1300" w:right="20" w:hanging="739"/>
        <w:rPr>
          <w:sz w:val="20"/>
          <w:szCs w:val="20"/>
        </w:rPr>
      </w:pPr>
      <w:r>
        <w:rPr>
          <w:rFonts w:ascii="Arial" w:eastAsia="Arial" w:hAnsi="Arial" w:cs="Arial"/>
          <w:sz w:val="20"/>
          <w:szCs w:val="20"/>
        </w:rPr>
        <w:t>11.3.1. The home Team will provide bandage pack</w:t>
      </w:r>
      <w:r>
        <w:rPr>
          <w:rFonts w:ascii="Arial" w:eastAsia="Arial" w:hAnsi="Arial" w:cs="Arial"/>
          <w:sz w:val="20"/>
          <w:szCs w:val="20"/>
        </w:rPr>
        <w:t>ages for all Boxers including Boxers from the away Team. The packages will be provided by an AIBA Official Licensee;</w:t>
      </w:r>
    </w:p>
    <w:p w:rsidR="004E6615" w:rsidRDefault="004E6615">
      <w:pPr>
        <w:spacing w:line="39" w:lineRule="exact"/>
        <w:rPr>
          <w:sz w:val="20"/>
          <w:szCs w:val="20"/>
        </w:rPr>
      </w:pPr>
    </w:p>
    <w:p w:rsidR="004E6615" w:rsidRDefault="00994186">
      <w:pPr>
        <w:spacing w:line="349" w:lineRule="auto"/>
        <w:ind w:left="1300" w:right="20" w:hanging="739"/>
        <w:rPr>
          <w:sz w:val="20"/>
          <w:szCs w:val="20"/>
        </w:rPr>
      </w:pPr>
      <w:r>
        <w:rPr>
          <w:rFonts w:ascii="Arial" w:eastAsia="Arial" w:hAnsi="Arial" w:cs="Arial"/>
          <w:sz w:val="20"/>
          <w:szCs w:val="20"/>
        </w:rPr>
        <w:t>11.3.2. In all Weight Categories, bandages must be made of a maximum twelve (12) meters length and five (5) centimeters width of Gauze;</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19"/>
          <w:szCs w:val="19"/>
        </w:rPr>
        <w:t>1</w:t>
      </w:r>
      <w:r>
        <w:rPr>
          <w:rFonts w:ascii="Arial" w:eastAsia="Arial" w:hAnsi="Arial" w:cs="Arial"/>
          <w:sz w:val="19"/>
          <w:szCs w:val="19"/>
        </w:rPr>
        <w:t>1.3.3.  In all Weight Categories, surgeon’s tape of a maximum two and half (2.50) meters length and</w:t>
      </w:r>
    </w:p>
    <w:p w:rsidR="004E6615" w:rsidRDefault="004E6615">
      <w:pPr>
        <w:spacing w:line="82" w:lineRule="exact"/>
        <w:rPr>
          <w:sz w:val="20"/>
          <w:szCs w:val="20"/>
        </w:rPr>
      </w:pPr>
    </w:p>
    <w:p w:rsidR="004E6615" w:rsidRDefault="00994186">
      <w:pPr>
        <w:ind w:left="1300"/>
        <w:rPr>
          <w:sz w:val="20"/>
          <w:szCs w:val="20"/>
        </w:rPr>
      </w:pPr>
      <w:r>
        <w:rPr>
          <w:rFonts w:ascii="Arial" w:eastAsia="Arial" w:hAnsi="Arial" w:cs="Arial"/>
          <w:sz w:val="20"/>
          <w:szCs w:val="20"/>
        </w:rPr>
        <w:t>2.50 centimeters width may be used for each hand.</w:t>
      </w:r>
    </w:p>
    <w:p w:rsidR="004E6615" w:rsidRDefault="004E6615">
      <w:pPr>
        <w:spacing w:line="178" w:lineRule="exact"/>
        <w:rPr>
          <w:sz w:val="20"/>
          <w:szCs w:val="20"/>
        </w:rPr>
      </w:pPr>
    </w:p>
    <w:p w:rsidR="004E6615" w:rsidRDefault="00994186">
      <w:pPr>
        <w:spacing w:line="349" w:lineRule="auto"/>
        <w:ind w:left="1300" w:right="20" w:hanging="739"/>
        <w:rPr>
          <w:sz w:val="20"/>
          <w:szCs w:val="20"/>
        </w:rPr>
      </w:pPr>
      <w:r>
        <w:rPr>
          <w:rFonts w:ascii="Arial" w:eastAsia="Arial" w:hAnsi="Arial" w:cs="Arial"/>
          <w:sz w:val="20"/>
          <w:szCs w:val="20"/>
        </w:rPr>
        <w:t xml:space="preserve">11.3.4. In all Weight Categories, surgeon’s tape of no more than five (5) millimeters width may be </w:t>
      </w:r>
      <w:r>
        <w:rPr>
          <w:rFonts w:ascii="Arial" w:eastAsia="Arial" w:hAnsi="Arial" w:cs="Arial"/>
          <w:sz w:val="20"/>
          <w:szCs w:val="20"/>
        </w:rPr>
        <w:t>applied between fingers.</w:t>
      </w:r>
    </w:p>
    <w:p w:rsidR="004E6615" w:rsidRDefault="004E6615">
      <w:pPr>
        <w:spacing w:line="39" w:lineRule="exact"/>
        <w:rPr>
          <w:sz w:val="20"/>
          <w:szCs w:val="20"/>
        </w:rPr>
      </w:pPr>
    </w:p>
    <w:p w:rsidR="004E6615" w:rsidRDefault="00994186">
      <w:pPr>
        <w:spacing w:line="349" w:lineRule="auto"/>
        <w:ind w:left="1300" w:right="20" w:hanging="739"/>
        <w:rPr>
          <w:sz w:val="20"/>
          <w:szCs w:val="20"/>
        </w:rPr>
      </w:pPr>
      <w:r>
        <w:rPr>
          <w:rFonts w:ascii="Arial" w:eastAsia="Arial" w:hAnsi="Arial" w:cs="Arial"/>
          <w:sz w:val="20"/>
          <w:szCs w:val="20"/>
        </w:rPr>
        <w:t>11.3.5. A Boxer may use bandages as he likes, provided that the knuckles of his hand are not covered by the surgeon’s tape.</w:t>
      </w:r>
    </w:p>
    <w:p w:rsidR="004E6615" w:rsidRDefault="004E6615">
      <w:pPr>
        <w:spacing w:line="39" w:lineRule="exact"/>
        <w:rPr>
          <w:sz w:val="20"/>
          <w:szCs w:val="20"/>
        </w:rPr>
      </w:pPr>
    </w:p>
    <w:p w:rsidR="004E6615" w:rsidRDefault="00994186">
      <w:pPr>
        <w:ind w:left="560"/>
        <w:rPr>
          <w:sz w:val="20"/>
          <w:szCs w:val="20"/>
        </w:rPr>
      </w:pPr>
      <w:r>
        <w:rPr>
          <w:rFonts w:ascii="Arial" w:eastAsia="Arial" w:hAnsi="Arial" w:cs="Arial"/>
          <w:sz w:val="20"/>
          <w:szCs w:val="20"/>
        </w:rPr>
        <w:t>11.3.6.  Gauze padding is allowed to be used to cover the knuckles.</w:t>
      </w:r>
    </w:p>
    <w:p w:rsidR="004E6615" w:rsidRDefault="004E6615">
      <w:pPr>
        <w:spacing w:line="178" w:lineRule="exact"/>
        <w:rPr>
          <w:sz w:val="20"/>
          <w:szCs w:val="20"/>
        </w:rPr>
      </w:pPr>
    </w:p>
    <w:p w:rsidR="004E6615" w:rsidRDefault="00994186">
      <w:pPr>
        <w:ind w:left="560"/>
        <w:rPr>
          <w:sz w:val="20"/>
          <w:szCs w:val="20"/>
        </w:rPr>
      </w:pPr>
      <w:r>
        <w:rPr>
          <w:rFonts w:ascii="Arial" w:eastAsia="Arial" w:hAnsi="Arial" w:cs="Arial"/>
          <w:sz w:val="20"/>
          <w:szCs w:val="20"/>
        </w:rPr>
        <w:t>11.3.7.  The use of any substance on</w:t>
      </w:r>
      <w:r>
        <w:rPr>
          <w:rFonts w:ascii="Arial" w:eastAsia="Arial" w:hAnsi="Arial" w:cs="Arial"/>
          <w:sz w:val="20"/>
          <w:szCs w:val="20"/>
        </w:rPr>
        <w:t xml:space="preserve"> the bandages is prohibited.</w:t>
      </w:r>
    </w:p>
    <w:p w:rsidR="004E6615" w:rsidRDefault="004E6615">
      <w:pPr>
        <w:spacing w:line="117" w:lineRule="exact"/>
        <w:rPr>
          <w:sz w:val="20"/>
          <w:szCs w:val="20"/>
        </w:rPr>
      </w:pPr>
    </w:p>
    <w:p w:rsidR="004E6615" w:rsidRDefault="00994186">
      <w:pPr>
        <w:rPr>
          <w:sz w:val="20"/>
          <w:szCs w:val="20"/>
        </w:rPr>
      </w:pPr>
      <w:r>
        <w:rPr>
          <w:rFonts w:ascii="Arial" w:eastAsia="Arial" w:hAnsi="Arial" w:cs="Arial"/>
          <w:b/>
          <w:bCs/>
          <w:sz w:val="20"/>
          <w:szCs w:val="20"/>
        </w:rPr>
        <w:t>Rule 12 - COMPETITION UNIFORM</w:t>
      </w:r>
    </w:p>
    <w:p w:rsidR="004E6615" w:rsidRDefault="004E6615">
      <w:pPr>
        <w:spacing w:line="179" w:lineRule="exact"/>
        <w:rPr>
          <w:sz w:val="20"/>
          <w:szCs w:val="20"/>
        </w:rPr>
      </w:pPr>
    </w:p>
    <w:p w:rsidR="004E6615" w:rsidRDefault="00994186">
      <w:pPr>
        <w:spacing w:line="349" w:lineRule="auto"/>
        <w:ind w:left="560" w:right="20" w:hanging="559"/>
        <w:jc w:val="both"/>
        <w:rPr>
          <w:sz w:val="20"/>
          <w:szCs w:val="20"/>
        </w:rPr>
      </w:pPr>
      <w:r>
        <w:rPr>
          <w:rFonts w:ascii="Arial" w:eastAsia="Arial" w:hAnsi="Arial" w:cs="Arial"/>
          <w:sz w:val="20"/>
          <w:szCs w:val="20"/>
        </w:rPr>
        <w:t>12.1. Boxers must box in light boots or shoes (without spikes or heels), socks (not to be worn higher than knee length) and shorts.</w:t>
      </w:r>
    </w:p>
    <w:p w:rsidR="004E6615" w:rsidRDefault="004E6615">
      <w:pPr>
        <w:spacing w:line="39" w:lineRule="exact"/>
        <w:rPr>
          <w:sz w:val="20"/>
          <w:szCs w:val="20"/>
        </w:rPr>
      </w:pPr>
    </w:p>
    <w:p w:rsidR="004E6615" w:rsidRDefault="00994186">
      <w:pPr>
        <w:spacing w:line="331" w:lineRule="auto"/>
        <w:ind w:left="560" w:right="20" w:hanging="559"/>
        <w:jc w:val="both"/>
        <w:rPr>
          <w:sz w:val="20"/>
          <w:szCs w:val="20"/>
        </w:rPr>
      </w:pPr>
      <w:r>
        <w:rPr>
          <w:rFonts w:ascii="Arial" w:eastAsia="Arial" w:hAnsi="Arial" w:cs="Arial"/>
          <w:sz w:val="20"/>
          <w:szCs w:val="20"/>
        </w:rPr>
        <w:t>12.2. The length of the shorts must not be shorter than mid-th</w:t>
      </w:r>
      <w:r>
        <w:rPr>
          <w:rFonts w:ascii="Arial" w:eastAsia="Arial" w:hAnsi="Arial" w:cs="Arial"/>
          <w:sz w:val="20"/>
          <w:szCs w:val="20"/>
        </w:rPr>
        <w:t>igh and cannot cover the knee; and must not be worn above the belt line. The belt line is an imaginary line from the navel to the top of the hips and must not cover the navel.</w:t>
      </w:r>
    </w:p>
    <w:p w:rsidR="004E6615" w:rsidRDefault="004E6615">
      <w:pPr>
        <w:spacing w:line="56" w:lineRule="exact"/>
        <w:rPr>
          <w:sz w:val="20"/>
          <w:szCs w:val="20"/>
        </w:rPr>
      </w:pPr>
    </w:p>
    <w:p w:rsidR="004E6615" w:rsidRDefault="00994186">
      <w:pPr>
        <w:spacing w:line="349" w:lineRule="auto"/>
        <w:ind w:left="560" w:right="20" w:hanging="559"/>
        <w:jc w:val="both"/>
        <w:rPr>
          <w:sz w:val="20"/>
          <w:szCs w:val="20"/>
        </w:rPr>
      </w:pPr>
      <w:r>
        <w:rPr>
          <w:rFonts w:ascii="Arial" w:eastAsia="Arial" w:hAnsi="Arial" w:cs="Arial"/>
          <w:sz w:val="20"/>
          <w:szCs w:val="20"/>
        </w:rPr>
        <w:t xml:space="preserve">12.3. Teams must have trunks of two different colors which must be approved by </w:t>
      </w:r>
      <w:r>
        <w:rPr>
          <w:rFonts w:ascii="Arial" w:eastAsia="Arial" w:hAnsi="Arial" w:cs="Arial"/>
          <w:sz w:val="20"/>
          <w:szCs w:val="20"/>
        </w:rPr>
        <w:t>WSB before the start of the Season.</w:t>
      </w:r>
    </w:p>
    <w:p w:rsidR="004E6615" w:rsidRDefault="004E6615">
      <w:pPr>
        <w:sectPr w:rsidR="004E6615">
          <w:pgSz w:w="12240" w:h="15840"/>
          <w:pgMar w:top="1384" w:right="1420" w:bottom="1440" w:left="1440" w:header="0" w:footer="0" w:gutter="0"/>
          <w:cols w:space="720" w:equalWidth="0">
            <w:col w:w="9380"/>
          </w:cols>
        </w:sectPr>
      </w:pPr>
    </w:p>
    <w:p w:rsidR="004E6615" w:rsidRDefault="00994186">
      <w:pPr>
        <w:spacing w:line="349" w:lineRule="auto"/>
        <w:jc w:val="both"/>
        <w:rPr>
          <w:sz w:val="20"/>
          <w:szCs w:val="20"/>
        </w:rPr>
      </w:pPr>
      <w:bookmarkStart w:id="113" w:name="page113"/>
      <w:bookmarkEnd w:id="113"/>
      <w:r>
        <w:rPr>
          <w:noProof/>
          <w:sz w:val="20"/>
          <w:szCs w:val="20"/>
        </w:rPr>
        <w:lastRenderedPageBreak/>
        <w:drawing>
          <wp:anchor distT="0" distB="0" distL="114300" distR="114300" simplePos="0" relativeHeight="251617280" behindDoc="1" locked="0" layoutInCell="0" allowOverlap="1">
            <wp:simplePos x="0" y="0"/>
            <wp:positionH relativeFrom="page">
              <wp:posOffset>2046605</wp:posOffset>
            </wp:positionH>
            <wp:positionV relativeFrom="page">
              <wp:posOffset>952500</wp:posOffset>
            </wp:positionV>
            <wp:extent cx="3824605" cy="82486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blip>
                    <a:srcRect/>
                    <a:stretch>
                      <a:fillRect/>
                    </a:stretch>
                  </pic:blipFill>
                  <pic:spPr bwMode="auto">
                    <a:xfrm>
                      <a:off x="0" y="0"/>
                      <a:ext cx="3824605" cy="8248650"/>
                    </a:xfrm>
                    <a:prstGeom prst="rect">
                      <a:avLst/>
                    </a:prstGeom>
                    <a:noFill/>
                  </pic:spPr>
                </pic:pic>
              </a:graphicData>
            </a:graphic>
          </wp:anchor>
        </w:drawing>
      </w:r>
    </w:p>
    <w:p w:rsidR="004E6615" w:rsidRDefault="004E6615">
      <w:pPr>
        <w:sectPr w:rsidR="004E6615">
          <w:pgSz w:w="12240" w:h="15840"/>
          <w:pgMar w:top="1440" w:right="1440" w:bottom="875" w:left="1440" w:header="0" w:footer="0" w:gutter="0"/>
          <w:cols w:space="0"/>
        </w:sectPr>
      </w:pPr>
    </w:p>
    <w:p w:rsidR="004E6615" w:rsidRDefault="00994186">
      <w:pPr>
        <w:jc w:val="center"/>
        <w:rPr>
          <w:sz w:val="20"/>
          <w:szCs w:val="20"/>
        </w:rPr>
      </w:pPr>
      <w:bookmarkStart w:id="114" w:name="page114"/>
      <w:bookmarkEnd w:id="114"/>
      <w:r>
        <w:rPr>
          <w:rFonts w:ascii="Arial" w:eastAsia="Arial" w:hAnsi="Arial" w:cs="Arial"/>
          <w:b/>
          <w:bCs/>
          <w:sz w:val="20"/>
          <w:szCs w:val="20"/>
        </w:rPr>
        <w:lastRenderedPageBreak/>
        <w:t>APPENDIX A - DUTIES OF THE SUPERVISOR</w:t>
      </w:r>
    </w:p>
    <w:p w:rsidR="004E6615" w:rsidRDefault="004E6615">
      <w:pPr>
        <w:spacing w:line="159" w:lineRule="exact"/>
        <w:rPr>
          <w:sz w:val="20"/>
          <w:szCs w:val="20"/>
        </w:rPr>
      </w:pPr>
    </w:p>
    <w:p w:rsidR="004E6615" w:rsidRDefault="00994186">
      <w:pPr>
        <w:numPr>
          <w:ilvl w:val="0"/>
          <w:numId w:val="66"/>
        </w:numPr>
        <w:tabs>
          <w:tab w:val="left" w:pos="560"/>
        </w:tabs>
        <w:spacing w:line="299" w:lineRule="auto"/>
        <w:ind w:left="560" w:hanging="560"/>
        <w:jc w:val="both"/>
        <w:rPr>
          <w:rFonts w:ascii="Arial" w:eastAsia="Arial" w:hAnsi="Arial" w:cs="Arial"/>
          <w:sz w:val="20"/>
          <w:szCs w:val="20"/>
        </w:rPr>
      </w:pPr>
      <w:r>
        <w:rPr>
          <w:rFonts w:ascii="Arial" w:eastAsia="Arial" w:hAnsi="Arial" w:cs="Arial"/>
          <w:sz w:val="20"/>
          <w:szCs w:val="20"/>
        </w:rPr>
        <w:t xml:space="preserve">To hold an inspection visit (or visits) the day prior to the Match. During the course of these visits, the Supervisor must examine the plans and programs </w:t>
      </w:r>
      <w:r>
        <w:rPr>
          <w:rFonts w:ascii="Arial" w:eastAsia="Arial" w:hAnsi="Arial" w:cs="Arial"/>
          <w:sz w:val="20"/>
          <w:szCs w:val="20"/>
        </w:rPr>
        <w:t>for the Match, check the expected number of participants and the provision of suitable personnel to manage the various locations. He must ensure that all arrangements conform to the Match Staging Regulations and the WSB Rules and inspect all Venues and fac</w:t>
      </w:r>
      <w:r>
        <w:rPr>
          <w:rFonts w:ascii="Arial" w:eastAsia="Arial" w:hAnsi="Arial" w:cs="Arial"/>
          <w:sz w:val="20"/>
          <w:szCs w:val="20"/>
        </w:rPr>
        <w:t>ilities to be used, including medical facilities, Weigh-In facilities, media support and transport arrangements as well as inspect boxing and ringside equipment to be used.</w:t>
      </w:r>
    </w:p>
    <w:p w:rsidR="004E6615" w:rsidRDefault="004E6615">
      <w:pPr>
        <w:spacing w:line="68" w:lineRule="exact"/>
        <w:rPr>
          <w:rFonts w:ascii="Arial" w:eastAsia="Arial" w:hAnsi="Arial" w:cs="Arial"/>
          <w:sz w:val="20"/>
          <w:szCs w:val="20"/>
        </w:rPr>
      </w:pPr>
    </w:p>
    <w:p w:rsidR="004E6615" w:rsidRDefault="00994186">
      <w:pPr>
        <w:numPr>
          <w:ilvl w:val="0"/>
          <w:numId w:val="66"/>
        </w:numPr>
        <w:tabs>
          <w:tab w:val="left" w:pos="560"/>
        </w:tabs>
        <w:ind w:left="560" w:hanging="560"/>
        <w:rPr>
          <w:rFonts w:ascii="Arial" w:eastAsia="Arial" w:hAnsi="Arial" w:cs="Arial"/>
          <w:sz w:val="20"/>
          <w:szCs w:val="20"/>
        </w:rPr>
      </w:pPr>
      <w:r>
        <w:rPr>
          <w:rFonts w:ascii="Arial" w:eastAsia="Arial" w:hAnsi="Arial" w:cs="Arial"/>
          <w:sz w:val="20"/>
          <w:szCs w:val="20"/>
        </w:rPr>
        <w:t>To keep WSB informed on the progress of Match preparations;</w:t>
      </w:r>
    </w:p>
    <w:p w:rsidR="004E6615" w:rsidRDefault="004E6615">
      <w:pPr>
        <w:spacing w:line="158" w:lineRule="exact"/>
        <w:rPr>
          <w:rFonts w:ascii="Arial" w:eastAsia="Arial" w:hAnsi="Arial" w:cs="Arial"/>
          <w:sz w:val="20"/>
          <w:szCs w:val="20"/>
        </w:rPr>
      </w:pPr>
    </w:p>
    <w:p w:rsidR="004E6615" w:rsidRDefault="00994186">
      <w:pPr>
        <w:numPr>
          <w:ilvl w:val="0"/>
          <w:numId w:val="66"/>
        </w:numPr>
        <w:tabs>
          <w:tab w:val="left" w:pos="560"/>
        </w:tabs>
        <w:spacing w:line="304" w:lineRule="auto"/>
        <w:ind w:left="560" w:hanging="560"/>
        <w:jc w:val="both"/>
        <w:rPr>
          <w:rFonts w:ascii="Arial" w:eastAsia="Arial" w:hAnsi="Arial" w:cs="Arial"/>
          <w:sz w:val="20"/>
          <w:szCs w:val="20"/>
        </w:rPr>
      </w:pPr>
      <w:r>
        <w:rPr>
          <w:rFonts w:ascii="Arial" w:eastAsia="Arial" w:hAnsi="Arial" w:cs="Arial"/>
          <w:sz w:val="20"/>
          <w:szCs w:val="20"/>
        </w:rPr>
        <w:t>To arrive in good tim</w:t>
      </w:r>
      <w:r>
        <w:rPr>
          <w:rFonts w:ascii="Arial" w:eastAsia="Arial" w:hAnsi="Arial" w:cs="Arial"/>
          <w:sz w:val="20"/>
          <w:szCs w:val="20"/>
        </w:rPr>
        <w:t>e for the Match in order to monitor and assist the organizers with the final preparations. The Supervisor will intervene in the work of the organizers only if the Match Staging Regulations or the WSB Rules are being infringed or where the Supervisor has be</w:t>
      </w:r>
      <w:r>
        <w:rPr>
          <w:rFonts w:ascii="Arial" w:eastAsia="Arial" w:hAnsi="Arial" w:cs="Arial"/>
          <w:sz w:val="20"/>
          <w:szCs w:val="20"/>
        </w:rPr>
        <w:t>en requested to offer assistance;</w:t>
      </w:r>
    </w:p>
    <w:p w:rsidR="004E6615" w:rsidRDefault="004E6615">
      <w:pPr>
        <w:spacing w:line="63" w:lineRule="exact"/>
        <w:rPr>
          <w:sz w:val="20"/>
          <w:szCs w:val="20"/>
        </w:rPr>
      </w:pPr>
    </w:p>
    <w:p w:rsidR="004E6615" w:rsidRDefault="00994186">
      <w:pPr>
        <w:tabs>
          <w:tab w:val="left" w:pos="540"/>
        </w:tabs>
        <w:rPr>
          <w:sz w:val="20"/>
          <w:szCs w:val="20"/>
        </w:rPr>
      </w:pPr>
      <w:r>
        <w:rPr>
          <w:rFonts w:ascii="Arial" w:eastAsia="Arial" w:hAnsi="Arial" w:cs="Arial"/>
          <w:sz w:val="20"/>
          <w:szCs w:val="20"/>
        </w:rPr>
        <w:t>4.</w:t>
      </w:r>
      <w:r>
        <w:rPr>
          <w:sz w:val="20"/>
          <w:szCs w:val="20"/>
        </w:rPr>
        <w:tab/>
      </w:r>
      <w:r>
        <w:rPr>
          <w:rFonts w:ascii="Arial" w:eastAsia="Arial" w:hAnsi="Arial" w:cs="Arial"/>
          <w:sz w:val="20"/>
          <w:szCs w:val="20"/>
        </w:rPr>
        <w:t>To supervise and monitor the arrangements for the Weigh-In and Medical Examination;</w:t>
      </w:r>
    </w:p>
    <w:p w:rsidR="004E6615" w:rsidRDefault="004E6615">
      <w:pPr>
        <w:spacing w:line="158" w:lineRule="exact"/>
        <w:rPr>
          <w:sz w:val="20"/>
          <w:szCs w:val="20"/>
        </w:rPr>
      </w:pPr>
    </w:p>
    <w:p w:rsidR="004E6615" w:rsidRDefault="00994186">
      <w:pPr>
        <w:numPr>
          <w:ilvl w:val="0"/>
          <w:numId w:val="67"/>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monitor the progress of the Match from the start to the conclusion and to assist in resolving any difficulty that arise;</w:t>
      </w:r>
    </w:p>
    <w:p w:rsidR="004E6615" w:rsidRDefault="004E6615">
      <w:pPr>
        <w:spacing w:line="39" w:lineRule="exact"/>
        <w:rPr>
          <w:rFonts w:ascii="Arial" w:eastAsia="Arial" w:hAnsi="Arial" w:cs="Arial"/>
          <w:sz w:val="20"/>
          <w:szCs w:val="20"/>
        </w:rPr>
      </w:pPr>
    </w:p>
    <w:p w:rsidR="004E6615" w:rsidRDefault="00994186">
      <w:pPr>
        <w:numPr>
          <w:ilvl w:val="0"/>
          <w:numId w:val="67"/>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 xml:space="preserve">To </w:t>
      </w:r>
      <w:r>
        <w:rPr>
          <w:rFonts w:ascii="Arial" w:eastAsia="Arial" w:hAnsi="Arial" w:cs="Arial"/>
          <w:sz w:val="20"/>
          <w:szCs w:val="20"/>
        </w:rPr>
        <w:t>liaise and cooperate with the Competition Manager, Referees &amp; Judges, Ringside Doctors, Timekeeper and Official Announcer;</w:t>
      </w:r>
    </w:p>
    <w:p w:rsidR="004E6615" w:rsidRDefault="004E6615">
      <w:pPr>
        <w:spacing w:line="39"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meet the Referees &amp; Judges before and after the Match for comments and feedback;</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meet the Competition Manager and Venue Manag</w:t>
      </w:r>
      <w:r>
        <w:rPr>
          <w:rFonts w:ascii="Arial" w:eastAsia="Arial" w:hAnsi="Arial" w:cs="Arial"/>
          <w:sz w:val="20"/>
          <w:szCs w:val="20"/>
        </w:rPr>
        <w:t>er before and after the Match for comments and feedback;</w:t>
      </w:r>
    </w:p>
    <w:p w:rsidR="004E6615" w:rsidRDefault="004E6615">
      <w:pPr>
        <w:spacing w:line="39"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supervise and operate the WSB Scoring System;</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be responsible for the correct application of the WSB Rules and decisions;</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interpret the WSB Rules insofar as they are applicable or relevant</w:t>
      </w:r>
      <w:r>
        <w:rPr>
          <w:rFonts w:ascii="Arial" w:eastAsia="Arial" w:hAnsi="Arial" w:cs="Arial"/>
          <w:sz w:val="20"/>
          <w:szCs w:val="20"/>
        </w:rPr>
        <w:t xml:space="preserve"> to the Match or to decide to take action on any circumstance of the Match which is not covered by the WSB Rules;</w:t>
      </w:r>
    </w:p>
    <w:p w:rsidR="004E6615" w:rsidRDefault="004E6615">
      <w:pPr>
        <w:spacing w:line="39" w:lineRule="exact"/>
        <w:rPr>
          <w:rFonts w:ascii="Arial" w:eastAsia="Arial" w:hAnsi="Arial" w:cs="Arial"/>
          <w:sz w:val="20"/>
          <w:szCs w:val="20"/>
        </w:rPr>
      </w:pPr>
    </w:p>
    <w:p w:rsidR="004E6615" w:rsidRDefault="00994186">
      <w:pPr>
        <w:numPr>
          <w:ilvl w:val="0"/>
          <w:numId w:val="67"/>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enter deductions into the WSB Scoring System following any warning given by the Referee in accordance with the rules;</w:t>
      </w:r>
    </w:p>
    <w:p w:rsidR="004E6615" w:rsidRDefault="004E6615">
      <w:pPr>
        <w:spacing w:line="39"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inform the Offic</w:t>
      </w:r>
      <w:r>
        <w:rPr>
          <w:rFonts w:ascii="Arial" w:eastAsia="Arial" w:hAnsi="Arial" w:cs="Arial"/>
          <w:sz w:val="20"/>
          <w:szCs w:val="20"/>
        </w:rPr>
        <w:t>ial Announcer about any official decision;</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approve the scores before sending them to the broadcasters;</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conduct a Technical Meeting the day before the Match with the Team Officials, Seconds, and Ringside Doctors;</w:t>
      </w:r>
    </w:p>
    <w:p w:rsidR="004E6615" w:rsidRDefault="004E6615">
      <w:pPr>
        <w:spacing w:line="39"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give out the bandages during the</w:t>
      </w:r>
      <w:r>
        <w:rPr>
          <w:rFonts w:ascii="Arial" w:eastAsia="Arial" w:hAnsi="Arial" w:cs="Arial"/>
          <w:sz w:val="20"/>
          <w:szCs w:val="20"/>
        </w:rPr>
        <w:t xml:space="preserve"> Technical Meeting;</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receive and verify the competition gloves during the Technical Meeting and keep them until right before the start of the respective Bout;</w:t>
      </w:r>
    </w:p>
    <w:p w:rsidR="004E6615" w:rsidRDefault="004E6615">
      <w:pPr>
        <w:spacing w:line="39"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assign the selected Referees &amp; Judges to the respective Bouts on the day of the Match.</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w:t>
      </w:r>
      <w:r>
        <w:rPr>
          <w:rFonts w:ascii="Arial" w:eastAsia="Arial" w:hAnsi="Arial" w:cs="Arial"/>
          <w:sz w:val="20"/>
          <w:szCs w:val="20"/>
        </w:rPr>
        <w:t xml:space="preserve"> have the power to revoke assignments based on performance during the Match;</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inform the Referees &amp; Judges in due time on the matchday about their assignments;</w:t>
      </w:r>
    </w:p>
    <w:p w:rsidR="004E6615" w:rsidRDefault="004E6615">
      <w:pPr>
        <w:spacing w:line="158" w:lineRule="exact"/>
        <w:rPr>
          <w:rFonts w:ascii="Arial" w:eastAsia="Arial" w:hAnsi="Arial" w:cs="Arial"/>
          <w:sz w:val="20"/>
          <w:szCs w:val="20"/>
        </w:rPr>
      </w:pPr>
    </w:p>
    <w:p w:rsidR="004E6615" w:rsidRDefault="00994186">
      <w:pPr>
        <w:numPr>
          <w:ilvl w:val="0"/>
          <w:numId w:val="67"/>
        </w:numPr>
        <w:tabs>
          <w:tab w:val="left" w:pos="560"/>
        </w:tabs>
        <w:ind w:left="560" w:hanging="560"/>
        <w:rPr>
          <w:rFonts w:ascii="Arial" w:eastAsia="Arial" w:hAnsi="Arial" w:cs="Arial"/>
          <w:sz w:val="20"/>
          <w:szCs w:val="20"/>
        </w:rPr>
      </w:pPr>
      <w:r>
        <w:rPr>
          <w:rFonts w:ascii="Arial" w:eastAsia="Arial" w:hAnsi="Arial" w:cs="Arial"/>
          <w:sz w:val="20"/>
          <w:szCs w:val="20"/>
        </w:rPr>
        <w:t>To submit a report form, including the evaluation of the Referees &amp; Judges, to WSB in due ti</w:t>
      </w:r>
      <w:r>
        <w:rPr>
          <w:rFonts w:ascii="Arial" w:eastAsia="Arial" w:hAnsi="Arial" w:cs="Arial"/>
          <w:sz w:val="20"/>
          <w:szCs w:val="20"/>
        </w:rPr>
        <w:t>me;</w:t>
      </w:r>
    </w:p>
    <w:p w:rsidR="004E6615" w:rsidRDefault="004E6615">
      <w:pPr>
        <w:sectPr w:rsidR="004E6615">
          <w:pgSz w:w="12240" w:h="15840"/>
          <w:pgMar w:top="1383" w:right="1440" w:bottom="1440" w:left="1440" w:header="0" w:footer="0" w:gutter="0"/>
          <w:cols w:space="720" w:equalWidth="0">
            <w:col w:w="9360"/>
          </w:cols>
        </w:sectPr>
      </w:pPr>
    </w:p>
    <w:p w:rsidR="004E6615" w:rsidRDefault="00994186">
      <w:pPr>
        <w:numPr>
          <w:ilvl w:val="0"/>
          <w:numId w:val="68"/>
        </w:numPr>
        <w:tabs>
          <w:tab w:val="left" w:pos="560"/>
        </w:tabs>
        <w:spacing w:line="328" w:lineRule="auto"/>
        <w:ind w:left="560" w:hanging="560"/>
        <w:rPr>
          <w:rFonts w:ascii="Arial" w:eastAsia="Arial" w:hAnsi="Arial" w:cs="Arial"/>
          <w:sz w:val="20"/>
          <w:szCs w:val="20"/>
        </w:rPr>
      </w:pPr>
      <w:bookmarkStart w:id="115" w:name="page115"/>
      <w:bookmarkEnd w:id="115"/>
      <w:r>
        <w:rPr>
          <w:rFonts w:ascii="Arial" w:eastAsia="Arial" w:hAnsi="Arial" w:cs="Arial"/>
          <w:sz w:val="20"/>
          <w:szCs w:val="20"/>
        </w:rPr>
        <w:lastRenderedPageBreak/>
        <w:t>To check the accreditation of the Seconds present in the FOP in order to ensure that only official Seconds are present in the FOP;</w:t>
      </w:r>
    </w:p>
    <w:p w:rsidR="004E6615" w:rsidRDefault="004E6615">
      <w:pPr>
        <w:spacing w:line="39" w:lineRule="exact"/>
        <w:rPr>
          <w:rFonts w:ascii="Arial" w:eastAsia="Arial" w:hAnsi="Arial" w:cs="Arial"/>
          <w:sz w:val="20"/>
          <w:szCs w:val="20"/>
        </w:rPr>
      </w:pPr>
    </w:p>
    <w:p w:rsidR="004E6615" w:rsidRDefault="00994186">
      <w:pPr>
        <w:numPr>
          <w:ilvl w:val="0"/>
          <w:numId w:val="68"/>
        </w:numPr>
        <w:tabs>
          <w:tab w:val="left" w:pos="560"/>
        </w:tabs>
        <w:ind w:left="560" w:hanging="560"/>
        <w:rPr>
          <w:rFonts w:ascii="Arial" w:eastAsia="Arial" w:hAnsi="Arial" w:cs="Arial"/>
          <w:sz w:val="20"/>
          <w:szCs w:val="20"/>
        </w:rPr>
      </w:pPr>
      <w:r>
        <w:rPr>
          <w:rFonts w:ascii="Arial" w:eastAsia="Arial" w:hAnsi="Arial" w:cs="Arial"/>
          <w:sz w:val="20"/>
          <w:szCs w:val="20"/>
        </w:rPr>
        <w:t>To caution, remove and disqualify a Second who has infringed the WSB Competition Rules;</w:t>
      </w:r>
    </w:p>
    <w:p w:rsidR="004E6615" w:rsidRDefault="004E6615">
      <w:pPr>
        <w:spacing w:line="158" w:lineRule="exact"/>
        <w:rPr>
          <w:rFonts w:ascii="Arial" w:eastAsia="Arial" w:hAnsi="Arial" w:cs="Arial"/>
          <w:sz w:val="20"/>
          <w:szCs w:val="20"/>
        </w:rPr>
      </w:pPr>
    </w:p>
    <w:p w:rsidR="004E6615" w:rsidRDefault="00994186">
      <w:pPr>
        <w:numPr>
          <w:ilvl w:val="0"/>
          <w:numId w:val="68"/>
        </w:numPr>
        <w:tabs>
          <w:tab w:val="left" w:pos="560"/>
        </w:tabs>
        <w:ind w:left="560" w:hanging="560"/>
        <w:rPr>
          <w:rFonts w:ascii="Arial" w:eastAsia="Arial" w:hAnsi="Arial" w:cs="Arial"/>
          <w:sz w:val="20"/>
          <w:szCs w:val="20"/>
        </w:rPr>
      </w:pPr>
      <w:r>
        <w:rPr>
          <w:rFonts w:ascii="Arial" w:eastAsia="Arial" w:hAnsi="Arial" w:cs="Arial"/>
          <w:sz w:val="20"/>
          <w:szCs w:val="20"/>
        </w:rPr>
        <w:t xml:space="preserve">To fill out and sign </w:t>
      </w:r>
      <w:r>
        <w:rPr>
          <w:rFonts w:ascii="Arial" w:eastAsia="Arial" w:hAnsi="Arial" w:cs="Arial"/>
          <w:sz w:val="20"/>
          <w:szCs w:val="20"/>
        </w:rPr>
        <w:t>each Boxer’s AIBA Competition Record Book;</w:t>
      </w:r>
    </w:p>
    <w:p w:rsidR="004E6615" w:rsidRDefault="004E6615">
      <w:pPr>
        <w:spacing w:line="158" w:lineRule="exact"/>
        <w:rPr>
          <w:rFonts w:ascii="Arial" w:eastAsia="Arial" w:hAnsi="Arial" w:cs="Arial"/>
          <w:sz w:val="20"/>
          <w:szCs w:val="20"/>
        </w:rPr>
      </w:pPr>
    </w:p>
    <w:p w:rsidR="004E6615" w:rsidRDefault="00994186">
      <w:pPr>
        <w:numPr>
          <w:ilvl w:val="0"/>
          <w:numId w:val="68"/>
        </w:numPr>
        <w:tabs>
          <w:tab w:val="left" w:pos="560"/>
        </w:tabs>
        <w:ind w:left="560" w:hanging="560"/>
        <w:rPr>
          <w:rFonts w:ascii="Arial" w:eastAsia="Arial" w:hAnsi="Arial" w:cs="Arial"/>
          <w:sz w:val="20"/>
          <w:szCs w:val="20"/>
        </w:rPr>
      </w:pPr>
      <w:r>
        <w:rPr>
          <w:rFonts w:ascii="Arial" w:eastAsia="Arial" w:hAnsi="Arial" w:cs="Arial"/>
          <w:sz w:val="20"/>
          <w:szCs w:val="20"/>
        </w:rPr>
        <w:t>To fill out and sign each R&amp;J’s Record Book;¨</w:t>
      </w:r>
    </w:p>
    <w:p w:rsidR="004E6615" w:rsidRDefault="004E6615">
      <w:pPr>
        <w:spacing w:line="158" w:lineRule="exact"/>
        <w:rPr>
          <w:rFonts w:ascii="Arial" w:eastAsia="Arial" w:hAnsi="Arial" w:cs="Arial"/>
          <w:sz w:val="20"/>
          <w:szCs w:val="20"/>
        </w:rPr>
      </w:pPr>
    </w:p>
    <w:p w:rsidR="004E6615" w:rsidRDefault="00994186">
      <w:pPr>
        <w:numPr>
          <w:ilvl w:val="0"/>
          <w:numId w:val="68"/>
        </w:numPr>
        <w:tabs>
          <w:tab w:val="left" w:pos="560"/>
        </w:tabs>
        <w:spacing w:line="304" w:lineRule="auto"/>
        <w:ind w:left="560" w:hanging="560"/>
        <w:jc w:val="both"/>
        <w:rPr>
          <w:rFonts w:ascii="Arial" w:eastAsia="Arial" w:hAnsi="Arial" w:cs="Arial"/>
          <w:sz w:val="20"/>
          <w:szCs w:val="20"/>
        </w:rPr>
      </w:pPr>
      <w:r>
        <w:rPr>
          <w:rFonts w:ascii="Arial" w:eastAsia="Arial" w:hAnsi="Arial" w:cs="Arial"/>
          <w:sz w:val="20"/>
          <w:szCs w:val="20"/>
        </w:rPr>
        <w:t>To watch the replay of the video: If in some extreme cases (for example, when a Bout has been stopped and had not been resumed), when the Referee is unsure which dec</w:t>
      </w:r>
      <w:r>
        <w:rPr>
          <w:rFonts w:ascii="Arial" w:eastAsia="Arial" w:hAnsi="Arial" w:cs="Arial"/>
          <w:sz w:val="20"/>
          <w:szCs w:val="20"/>
        </w:rPr>
        <w:t>ision to take, he must then ask the Supervisor to review the video. After reviewing the video, the Supervisor will inform the Referee about the correct decision.</w:t>
      </w:r>
    </w:p>
    <w:p w:rsidR="004E6615" w:rsidRDefault="004E6615">
      <w:pPr>
        <w:spacing w:line="62" w:lineRule="exact"/>
        <w:rPr>
          <w:sz w:val="20"/>
          <w:szCs w:val="20"/>
        </w:rPr>
      </w:pPr>
    </w:p>
    <w:p w:rsidR="004E6615" w:rsidRDefault="00994186">
      <w:pPr>
        <w:rPr>
          <w:sz w:val="20"/>
          <w:szCs w:val="20"/>
        </w:rPr>
      </w:pPr>
      <w:r>
        <w:rPr>
          <w:rFonts w:ascii="Arial" w:eastAsia="Arial" w:hAnsi="Arial" w:cs="Arial"/>
          <w:b/>
          <w:bCs/>
          <w:sz w:val="20"/>
          <w:szCs w:val="20"/>
        </w:rPr>
        <w:t>APPENDIX B - DUTIES OF THE COMPETITION MANAGER</w:t>
      </w:r>
    </w:p>
    <w:p w:rsidR="004E6615" w:rsidRDefault="004E6615">
      <w:pPr>
        <w:spacing w:line="159" w:lineRule="exact"/>
        <w:rPr>
          <w:sz w:val="20"/>
          <w:szCs w:val="20"/>
        </w:rPr>
      </w:pPr>
    </w:p>
    <w:p w:rsidR="004E6615" w:rsidRDefault="00994186">
      <w:pPr>
        <w:numPr>
          <w:ilvl w:val="0"/>
          <w:numId w:val="69"/>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 xml:space="preserve">To oversee the running of the Match and </w:t>
      </w:r>
      <w:r>
        <w:rPr>
          <w:rFonts w:ascii="Arial" w:eastAsia="Arial" w:hAnsi="Arial" w:cs="Arial"/>
          <w:sz w:val="20"/>
          <w:szCs w:val="20"/>
        </w:rPr>
        <w:t>provide the focal point for contact between the Supervisor and the Franchisee in relation to all issues related to the Match;</w:t>
      </w:r>
    </w:p>
    <w:p w:rsidR="004E6615" w:rsidRDefault="004E6615">
      <w:pPr>
        <w:spacing w:line="39" w:lineRule="exact"/>
        <w:rPr>
          <w:rFonts w:ascii="Arial" w:eastAsia="Arial" w:hAnsi="Arial" w:cs="Arial"/>
          <w:sz w:val="20"/>
          <w:szCs w:val="20"/>
        </w:rPr>
      </w:pPr>
    </w:p>
    <w:p w:rsidR="004E6615" w:rsidRDefault="00994186">
      <w:pPr>
        <w:numPr>
          <w:ilvl w:val="0"/>
          <w:numId w:val="69"/>
        </w:numPr>
        <w:tabs>
          <w:tab w:val="left" w:pos="560"/>
        </w:tabs>
        <w:spacing w:line="310" w:lineRule="auto"/>
        <w:ind w:left="560" w:hanging="560"/>
        <w:jc w:val="both"/>
        <w:rPr>
          <w:rFonts w:ascii="Arial" w:eastAsia="Arial" w:hAnsi="Arial" w:cs="Arial"/>
          <w:sz w:val="20"/>
          <w:szCs w:val="20"/>
        </w:rPr>
      </w:pPr>
      <w:r>
        <w:rPr>
          <w:rFonts w:ascii="Arial" w:eastAsia="Arial" w:hAnsi="Arial" w:cs="Arial"/>
          <w:sz w:val="20"/>
          <w:szCs w:val="20"/>
        </w:rPr>
        <w:t xml:space="preserve">To register all competition officials (Competition Manager, Official Announcer, Timekeeper, Ringside Doctors) in the entries </w:t>
      </w:r>
      <w:r>
        <w:rPr>
          <w:rFonts w:ascii="Arial" w:eastAsia="Arial" w:hAnsi="Arial" w:cs="Arial"/>
          <w:sz w:val="20"/>
          <w:szCs w:val="20"/>
        </w:rPr>
        <w:t>system no later than one hundred and twenty (120) hours prior to the start of the Match;</w:t>
      </w:r>
    </w:p>
    <w:p w:rsidR="004E6615" w:rsidRDefault="004E6615">
      <w:pPr>
        <w:spacing w:line="56" w:lineRule="exact"/>
        <w:rPr>
          <w:rFonts w:ascii="Arial" w:eastAsia="Arial" w:hAnsi="Arial" w:cs="Arial"/>
          <w:sz w:val="20"/>
          <w:szCs w:val="20"/>
        </w:rPr>
      </w:pPr>
    </w:p>
    <w:p w:rsidR="004E6615" w:rsidRDefault="00994186">
      <w:pPr>
        <w:numPr>
          <w:ilvl w:val="0"/>
          <w:numId w:val="69"/>
        </w:numPr>
        <w:tabs>
          <w:tab w:val="left" w:pos="560"/>
        </w:tabs>
        <w:ind w:left="560" w:hanging="560"/>
        <w:rPr>
          <w:rFonts w:ascii="Arial" w:eastAsia="Arial" w:hAnsi="Arial" w:cs="Arial"/>
          <w:sz w:val="20"/>
          <w:szCs w:val="20"/>
        </w:rPr>
      </w:pPr>
      <w:r>
        <w:rPr>
          <w:rFonts w:ascii="Arial" w:eastAsia="Arial" w:hAnsi="Arial" w:cs="Arial"/>
          <w:sz w:val="20"/>
          <w:szCs w:val="20"/>
        </w:rPr>
        <w:t>To present himself to the Supervisor no later than the day before the Match;</w:t>
      </w:r>
    </w:p>
    <w:p w:rsidR="004E6615" w:rsidRDefault="004E6615">
      <w:pPr>
        <w:spacing w:line="158" w:lineRule="exact"/>
        <w:rPr>
          <w:rFonts w:ascii="Arial" w:eastAsia="Arial" w:hAnsi="Arial" w:cs="Arial"/>
          <w:sz w:val="20"/>
          <w:szCs w:val="20"/>
        </w:rPr>
      </w:pPr>
    </w:p>
    <w:p w:rsidR="004E6615" w:rsidRDefault="00994186">
      <w:pPr>
        <w:numPr>
          <w:ilvl w:val="0"/>
          <w:numId w:val="69"/>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ensure that the competition is organized and conducted in accordance with the AIBA Te</w:t>
      </w:r>
      <w:r>
        <w:rPr>
          <w:rFonts w:ascii="Arial" w:eastAsia="Arial" w:hAnsi="Arial" w:cs="Arial"/>
          <w:sz w:val="20"/>
          <w:szCs w:val="20"/>
        </w:rPr>
        <w:t>chnical Rules and these WSB Competition Rules under the guidance of the Supervisor;</w:t>
      </w:r>
    </w:p>
    <w:p w:rsidR="004E6615" w:rsidRDefault="004E6615">
      <w:pPr>
        <w:spacing w:line="39" w:lineRule="exact"/>
        <w:rPr>
          <w:rFonts w:ascii="Arial" w:eastAsia="Arial" w:hAnsi="Arial" w:cs="Arial"/>
          <w:sz w:val="20"/>
          <w:szCs w:val="20"/>
        </w:rPr>
      </w:pPr>
    </w:p>
    <w:p w:rsidR="004E6615" w:rsidRDefault="00994186">
      <w:pPr>
        <w:numPr>
          <w:ilvl w:val="0"/>
          <w:numId w:val="69"/>
        </w:numPr>
        <w:tabs>
          <w:tab w:val="left" w:pos="560"/>
        </w:tabs>
        <w:spacing w:line="310" w:lineRule="auto"/>
        <w:ind w:left="560" w:hanging="560"/>
        <w:jc w:val="both"/>
        <w:rPr>
          <w:rFonts w:ascii="Arial" w:eastAsia="Arial" w:hAnsi="Arial" w:cs="Arial"/>
          <w:sz w:val="20"/>
          <w:szCs w:val="20"/>
        </w:rPr>
      </w:pPr>
      <w:r>
        <w:rPr>
          <w:rFonts w:ascii="Arial" w:eastAsia="Arial" w:hAnsi="Arial" w:cs="Arial"/>
          <w:sz w:val="20"/>
          <w:szCs w:val="20"/>
        </w:rPr>
        <w:t>To liaise with other functional areas to ensure a coordinated delivery of support services such as accreditation, security, transport, medical, media, venue facilities, ve</w:t>
      </w:r>
      <w:r>
        <w:rPr>
          <w:rFonts w:ascii="Arial" w:eastAsia="Arial" w:hAnsi="Arial" w:cs="Arial"/>
          <w:sz w:val="20"/>
          <w:szCs w:val="20"/>
        </w:rPr>
        <w:t>nue operations, host broadcaster and volunteers;</w:t>
      </w:r>
    </w:p>
    <w:p w:rsidR="004E6615" w:rsidRDefault="004E6615">
      <w:pPr>
        <w:spacing w:line="56" w:lineRule="exact"/>
        <w:rPr>
          <w:rFonts w:ascii="Arial" w:eastAsia="Arial" w:hAnsi="Arial" w:cs="Arial"/>
          <w:sz w:val="20"/>
          <w:szCs w:val="20"/>
        </w:rPr>
      </w:pPr>
    </w:p>
    <w:p w:rsidR="004E6615" w:rsidRDefault="00994186">
      <w:pPr>
        <w:numPr>
          <w:ilvl w:val="0"/>
          <w:numId w:val="69"/>
        </w:numPr>
        <w:tabs>
          <w:tab w:val="left" w:pos="560"/>
        </w:tabs>
        <w:ind w:left="560" w:hanging="560"/>
        <w:rPr>
          <w:rFonts w:ascii="Arial" w:eastAsia="Arial" w:hAnsi="Arial" w:cs="Arial"/>
          <w:sz w:val="20"/>
          <w:szCs w:val="20"/>
        </w:rPr>
      </w:pPr>
      <w:r>
        <w:rPr>
          <w:rFonts w:ascii="Arial" w:eastAsia="Arial" w:hAnsi="Arial" w:cs="Arial"/>
          <w:sz w:val="20"/>
          <w:szCs w:val="20"/>
        </w:rPr>
        <w:t>To report to W SB and to the Supervisor about the preparations for the Match;</w:t>
      </w:r>
    </w:p>
    <w:p w:rsidR="004E6615" w:rsidRDefault="004E6615">
      <w:pPr>
        <w:spacing w:line="158" w:lineRule="exact"/>
        <w:rPr>
          <w:sz w:val="20"/>
          <w:szCs w:val="20"/>
        </w:rPr>
      </w:pPr>
    </w:p>
    <w:p w:rsidR="004E6615" w:rsidRDefault="00994186">
      <w:pPr>
        <w:tabs>
          <w:tab w:val="left" w:pos="540"/>
        </w:tabs>
        <w:rPr>
          <w:sz w:val="20"/>
          <w:szCs w:val="20"/>
        </w:rPr>
      </w:pPr>
      <w:r>
        <w:rPr>
          <w:rFonts w:ascii="Arial" w:eastAsia="Arial" w:hAnsi="Arial" w:cs="Arial"/>
          <w:sz w:val="20"/>
          <w:szCs w:val="20"/>
        </w:rPr>
        <w:t>7.</w:t>
      </w:r>
      <w:r>
        <w:rPr>
          <w:sz w:val="20"/>
          <w:szCs w:val="20"/>
        </w:rPr>
        <w:tab/>
      </w:r>
      <w:r>
        <w:rPr>
          <w:rFonts w:ascii="Arial" w:eastAsia="Arial" w:hAnsi="Arial" w:cs="Arial"/>
          <w:sz w:val="20"/>
          <w:szCs w:val="20"/>
        </w:rPr>
        <w:t>To ensure the presence and functionality of the equipment required for the Match;</w:t>
      </w:r>
    </w:p>
    <w:p w:rsidR="004E6615" w:rsidRDefault="004E6615">
      <w:pPr>
        <w:spacing w:line="158" w:lineRule="exact"/>
        <w:rPr>
          <w:sz w:val="20"/>
          <w:szCs w:val="20"/>
        </w:rPr>
      </w:pPr>
    </w:p>
    <w:p w:rsidR="004E6615" w:rsidRDefault="00994186">
      <w:pPr>
        <w:numPr>
          <w:ilvl w:val="0"/>
          <w:numId w:val="70"/>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organize and conduct orientation and b</w:t>
      </w:r>
      <w:r>
        <w:rPr>
          <w:rFonts w:ascii="Arial" w:eastAsia="Arial" w:hAnsi="Arial" w:cs="Arial"/>
          <w:sz w:val="20"/>
          <w:szCs w:val="20"/>
        </w:rPr>
        <w:t>riefing sessions for all staff and volunteers prior to the start of the Match;</w:t>
      </w:r>
    </w:p>
    <w:p w:rsidR="004E6615" w:rsidRDefault="004E6615">
      <w:pPr>
        <w:spacing w:line="39" w:lineRule="exact"/>
        <w:rPr>
          <w:rFonts w:ascii="Arial" w:eastAsia="Arial" w:hAnsi="Arial" w:cs="Arial"/>
          <w:sz w:val="20"/>
          <w:szCs w:val="20"/>
        </w:rPr>
      </w:pPr>
    </w:p>
    <w:p w:rsidR="004E6615" w:rsidRDefault="00994186">
      <w:pPr>
        <w:numPr>
          <w:ilvl w:val="0"/>
          <w:numId w:val="70"/>
        </w:numPr>
        <w:tabs>
          <w:tab w:val="left" w:pos="560"/>
        </w:tabs>
        <w:spacing w:line="310" w:lineRule="auto"/>
        <w:ind w:left="560" w:hanging="560"/>
        <w:jc w:val="both"/>
        <w:rPr>
          <w:rFonts w:ascii="Arial" w:eastAsia="Arial" w:hAnsi="Arial" w:cs="Arial"/>
          <w:sz w:val="20"/>
          <w:szCs w:val="20"/>
        </w:rPr>
      </w:pPr>
      <w:r>
        <w:rPr>
          <w:rFonts w:ascii="Arial" w:eastAsia="Arial" w:hAnsi="Arial" w:cs="Arial"/>
          <w:sz w:val="20"/>
          <w:szCs w:val="20"/>
        </w:rPr>
        <w:t xml:space="preserve">To ensure that the Match Staging Regulations and the W SB Rules are followed, venue emergency procedures are in place and related issues (e.g. ambulance, discipline, security, </w:t>
      </w:r>
      <w:r>
        <w:rPr>
          <w:rFonts w:ascii="Arial" w:eastAsia="Arial" w:hAnsi="Arial" w:cs="Arial"/>
          <w:sz w:val="20"/>
          <w:szCs w:val="20"/>
        </w:rPr>
        <w:t>working conditions, etc.) are properly enforced, documented and irregularities reported;</w:t>
      </w:r>
    </w:p>
    <w:p w:rsidR="004E6615" w:rsidRDefault="004E6615">
      <w:pPr>
        <w:spacing w:line="56" w:lineRule="exact"/>
        <w:rPr>
          <w:rFonts w:ascii="Arial" w:eastAsia="Arial" w:hAnsi="Arial" w:cs="Arial"/>
          <w:sz w:val="20"/>
          <w:szCs w:val="20"/>
        </w:rPr>
      </w:pPr>
    </w:p>
    <w:p w:rsidR="004E6615" w:rsidRDefault="00994186">
      <w:pPr>
        <w:numPr>
          <w:ilvl w:val="0"/>
          <w:numId w:val="70"/>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To attend any meeting and undertake any liaison as may be necessary as Competition Manager, reporting and taking action as required.</w:t>
      </w:r>
    </w:p>
    <w:p w:rsidR="004E6615" w:rsidRDefault="004E6615">
      <w:pPr>
        <w:spacing w:line="39" w:lineRule="exact"/>
        <w:rPr>
          <w:sz w:val="20"/>
          <w:szCs w:val="20"/>
        </w:rPr>
      </w:pPr>
    </w:p>
    <w:p w:rsidR="004E6615" w:rsidRDefault="00994186">
      <w:pPr>
        <w:rPr>
          <w:sz w:val="20"/>
          <w:szCs w:val="20"/>
        </w:rPr>
      </w:pPr>
      <w:r>
        <w:rPr>
          <w:rFonts w:ascii="Arial" w:eastAsia="Arial" w:hAnsi="Arial" w:cs="Arial"/>
          <w:b/>
          <w:bCs/>
          <w:sz w:val="20"/>
          <w:szCs w:val="20"/>
        </w:rPr>
        <w:t>APPENDIX C - EQUIPMENT GUIDELINE</w:t>
      </w:r>
      <w:r>
        <w:rPr>
          <w:rFonts w:ascii="Arial" w:eastAsia="Arial" w:hAnsi="Arial" w:cs="Arial"/>
          <w:b/>
          <w:bCs/>
          <w:sz w:val="20"/>
          <w:szCs w:val="20"/>
        </w:rPr>
        <w:t>S (GLOVES)</w:t>
      </w:r>
    </w:p>
    <w:p w:rsidR="004E6615" w:rsidRDefault="004E6615">
      <w:pPr>
        <w:spacing w:line="159" w:lineRule="exact"/>
        <w:rPr>
          <w:sz w:val="20"/>
          <w:szCs w:val="20"/>
        </w:rPr>
      </w:pPr>
    </w:p>
    <w:p w:rsidR="004E6615" w:rsidRDefault="00994186">
      <w:pPr>
        <w:numPr>
          <w:ilvl w:val="0"/>
          <w:numId w:val="71"/>
        </w:numPr>
        <w:tabs>
          <w:tab w:val="left" w:pos="560"/>
        </w:tabs>
        <w:spacing w:line="304" w:lineRule="auto"/>
        <w:ind w:left="560" w:hanging="560"/>
        <w:jc w:val="both"/>
        <w:rPr>
          <w:rFonts w:ascii="Arial" w:eastAsia="Arial" w:hAnsi="Arial" w:cs="Arial"/>
          <w:sz w:val="20"/>
          <w:szCs w:val="20"/>
        </w:rPr>
      </w:pPr>
      <w:r>
        <w:rPr>
          <w:rFonts w:ascii="Arial" w:eastAsia="Arial" w:hAnsi="Arial" w:cs="Arial"/>
          <w:sz w:val="20"/>
          <w:szCs w:val="20"/>
        </w:rPr>
        <w:t>The gloves must weigh ten (10) ounces and twelve (12) ounces, with a tolerance of 5 % up or downwards, of which the leather portion must not weigh more than half of the total weight, and the padding portion not less than half of the total weigh</w:t>
      </w:r>
      <w:r>
        <w:rPr>
          <w:rFonts w:ascii="Arial" w:eastAsia="Arial" w:hAnsi="Arial" w:cs="Arial"/>
          <w:sz w:val="20"/>
          <w:szCs w:val="20"/>
        </w:rPr>
        <w:t>t. The margin of 5% must also apply downwards and upwards, respectively.</w:t>
      </w:r>
    </w:p>
    <w:p w:rsidR="004E6615" w:rsidRDefault="004E6615">
      <w:pPr>
        <w:spacing w:line="63" w:lineRule="exact"/>
        <w:rPr>
          <w:sz w:val="20"/>
          <w:szCs w:val="20"/>
        </w:rPr>
      </w:pPr>
    </w:p>
    <w:p w:rsidR="004E6615" w:rsidRDefault="00994186">
      <w:pPr>
        <w:tabs>
          <w:tab w:val="left" w:pos="540"/>
        </w:tabs>
        <w:rPr>
          <w:sz w:val="20"/>
          <w:szCs w:val="20"/>
        </w:rPr>
      </w:pPr>
      <w:r>
        <w:rPr>
          <w:rFonts w:ascii="Arial" w:eastAsia="Arial" w:hAnsi="Arial" w:cs="Arial"/>
          <w:sz w:val="20"/>
          <w:szCs w:val="20"/>
        </w:rPr>
        <w:t>2.</w:t>
      </w:r>
      <w:r>
        <w:rPr>
          <w:sz w:val="20"/>
          <w:szCs w:val="20"/>
        </w:rPr>
        <w:tab/>
      </w:r>
      <w:r>
        <w:rPr>
          <w:rFonts w:ascii="Arial" w:eastAsia="Arial" w:hAnsi="Arial" w:cs="Arial"/>
          <w:sz w:val="20"/>
          <w:szCs w:val="20"/>
        </w:rPr>
        <w:t>The size of the gloves must respect the measurements as described in the graphic below.</w:t>
      </w:r>
    </w:p>
    <w:p w:rsidR="004E6615" w:rsidRDefault="004E6615">
      <w:pPr>
        <w:spacing w:line="158" w:lineRule="exact"/>
        <w:rPr>
          <w:sz w:val="20"/>
          <w:szCs w:val="20"/>
        </w:rPr>
      </w:pPr>
    </w:p>
    <w:p w:rsidR="004E6615" w:rsidRDefault="00994186">
      <w:pPr>
        <w:numPr>
          <w:ilvl w:val="0"/>
          <w:numId w:val="72"/>
        </w:numPr>
        <w:tabs>
          <w:tab w:val="left" w:pos="560"/>
        </w:tabs>
        <w:ind w:left="560" w:hanging="560"/>
        <w:rPr>
          <w:rFonts w:ascii="Arial" w:eastAsia="Arial" w:hAnsi="Arial" w:cs="Arial"/>
          <w:sz w:val="20"/>
          <w:szCs w:val="20"/>
        </w:rPr>
      </w:pPr>
      <w:r>
        <w:rPr>
          <w:rFonts w:ascii="Arial" w:eastAsia="Arial" w:hAnsi="Arial" w:cs="Arial"/>
          <w:sz w:val="20"/>
          <w:szCs w:val="20"/>
        </w:rPr>
        <w:t>Only gloves with a Velcro closure system may be used.</w:t>
      </w:r>
    </w:p>
    <w:p w:rsidR="004E6615" w:rsidRDefault="004E6615">
      <w:pPr>
        <w:spacing w:line="158" w:lineRule="exact"/>
        <w:rPr>
          <w:rFonts w:ascii="Arial" w:eastAsia="Arial" w:hAnsi="Arial" w:cs="Arial"/>
          <w:sz w:val="20"/>
          <w:szCs w:val="20"/>
        </w:rPr>
      </w:pPr>
    </w:p>
    <w:p w:rsidR="004E6615" w:rsidRDefault="00994186">
      <w:pPr>
        <w:numPr>
          <w:ilvl w:val="0"/>
          <w:numId w:val="72"/>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 xml:space="preserve">The leather portion of the gloves </w:t>
      </w:r>
      <w:r>
        <w:rPr>
          <w:rFonts w:ascii="Arial" w:eastAsia="Arial" w:hAnsi="Arial" w:cs="Arial"/>
          <w:sz w:val="20"/>
          <w:szCs w:val="20"/>
        </w:rPr>
        <w:t>must be made of high quality leather such as cowhide leather, Grade A leather or other leathers of equivalent quality subject to approval by WSB.</w:t>
      </w:r>
    </w:p>
    <w:p w:rsidR="004E6615" w:rsidRDefault="004E6615">
      <w:pPr>
        <w:sectPr w:rsidR="004E6615">
          <w:pgSz w:w="12240" w:h="15840"/>
          <w:pgMar w:top="1384" w:right="1440" w:bottom="742" w:left="1440" w:header="0" w:footer="0" w:gutter="0"/>
          <w:cols w:space="720" w:equalWidth="0">
            <w:col w:w="9360"/>
          </w:cols>
        </w:sectPr>
      </w:pPr>
    </w:p>
    <w:p w:rsidR="004E6615" w:rsidRDefault="00994186">
      <w:pPr>
        <w:numPr>
          <w:ilvl w:val="0"/>
          <w:numId w:val="73"/>
        </w:numPr>
        <w:tabs>
          <w:tab w:val="left" w:pos="560"/>
        </w:tabs>
        <w:ind w:left="560" w:hanging="560"/>
        <w:rPr>
          <w:rFonts w:ascii="Arial" w:eastAsia="Arial" w:hAnsi="Arial" w:cs="Arial"/>
          <w:sz w:val="20"/>
          <w:szCs w:val="20"/>
        </w:rPr>
      </w:pPr>
      <w:bookmarkStart w:id="116" w:name="page116"/>
      <w:bookmarkEnd w:id="116"/>
      <w:r>
        <w:rPr>
          <w:rFonts w:ascii="Arial" w:eastAsia="Arial" w:hAnsi="Arial" w:cs="Arial"/>
          <w:sz w:val="20"/>
          <w:szCs w:val="20"/>
        </w:rPr>
        <w:lastRenderedPageBreak/>
        <w:t>The thumb must be fixed to the main body of the gloves with a maximum gap of 10 mm.</w:t>
      </w:r>
    </w:p>
    <w:p w:rsidR="004E6615" w:rsidRDefault="004E6615">
      <w:pPr>
        <w:spacing w:line="158" w:lineRule="exact"/>
        <w:rPr>
          <w:rFonts w:ascii="Arial" w:eastAsia="Arial" w:hAnsi="Arial" w:cs="Arial"/>
          <w:sz w:val="20"/>
          <w:szCs w:val="20"/>
        </w:rPr>
      </w:pPr>
    </w:p>
    <w:p w:rsidR="004E6615" w:rsidRDefault="00994186">
      <w:pPr>
        <w:numPr>
          <w:ilvl w:val="0"/>
          <w:numId w:val="73"/>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The logo of t</w:t>
      </w:r>
      <w:r>
        <w:rPr>
          <w:rFonts w:ascii="Arial" w:eastAsia="Arial" w:hAnsi="Arial" w:cs="Arial"/>
          <w:sz w:val="20"/>
          <w:szCs w:val="20"/>
        </w:rPr>
        <w:t>he Franchisee may be displayed in a maximum size of fifty ( 50) centimeters squared on the front top part of each glove.</w:t>
      </w:r>
    </w:p>
    <w:p w:rsidR="004E6615" w:rsidRDefault="004E6615">
      <w:pPr>
        <w:spacing w:line="39" w:lineRule="exact"/>
        <w:rPr>
          <w:rFonts w:ascii="Arial" w:eastAsia="Arial" w:hAnsi="Arial" w:cs="Arial"/>
          <w:sz w:val="20"/>
          <w:szCs w:val="20"/>
        </w:rPr>
      </w:pPr>
    </w:p>
    <w:p w:rsidR="004E6615" w:rsidRDefault="00994186">
      <w:pPr>
        <w:numPr>
          <w:ilvl w:val="0"/>
          <w:numId w:val="73"/>
        </w:numPr>
        <w:tabs>
          <w:tab w:val="left" w:pos="560"/>
        </w:tabs>
        <w:spacing w:line="328" w:lineRule="auto"/>
        <w:ind w:left="560" w:hanging="560"/>
        <w:rPr>
          <w:rFonts w:ascii="Arial" w:eastAsia="Arial" w:hAnsi="Arial" w:cs="Arial"/>
          <w:sz w:val="20"/>
          <w:szCs w:val="20"/>
        </w:rPr>
      </w:pPr>
      <w:r>
        <w:rPr>
          <w:rFonts w:ascii="Arial" w:eastAsia="Arial" w:hAnsi="Arial" w:cs="Arial"/>
          <w:sz w:val="20"/>
          <w:szCs w:val="20"/>
        </w:rPr>
        <w:t>The logo of the AIBA Official Licensee must be displayed in a maximum size of thirty (30) centimeters squared on the wrist of each glo</w:t>
      </w:r>
      <w:r>
        <w:rPr>
          <w:rFonts w:ascii="Arial" w:eastAsia="Arial" w:hAnsi="Arial" w:cs="Arial"/>
          <w:sz w:val="20"/>
          <w:szCs w:val="20"/>
        </w:rPr>
        <w:t>ve.</w:t>
      </w:r>
    </w:p>
    <w:p w:rsidR="004E6615" w:rsidRDefault="00994186">
      <w:pPr>
        <w:spacing w:line="20" w:lineRule="exact"/>
        <w:rPr>
          <w:sz w:val="20"/>
          <w:szCs w:val="20"/>
        </w:rPr>
      </w:pPr>
      <w:r>
        <w:rPr>
          <w:noProof/>
          <w:sz w:val="20"/>
          <w:szCs w:val="20"/>
        </w:rPr>
        <w:drawing>
          <wp:anchor distT="0" distB="0" distL="114300" distR="114300" simplePos="0" relativeHeight="251618304" behindDoc="1" locked="0" layoutInCell="0" allowOverlap="1">
            <wp:simplePos x="0" y="0"/>
            <wp:positionH relativeFrom="column">
              <wp:posOffset>7620</wp:posOffset>
            </wp:positionH>
            <wp:positionV relativeFrom="paragraph">
              <wp:posOffset>161925</wp:posOffset>
            </wp:positionV>
            <wp:extent cx="5944870" cy="27000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blip>
                    <a:srcRect/>
                    <a:stretch>
                      <a:fillRect/>
                    </a:stretch>
                  </pic:blipFill>
                  <pic:spPr bwMode="auto">
                    <a:xfrm>
                      <a:off x="0" y="0"/>
                      <a:ext cx="5944870" cy="2700020"/>
                    </a:xfrm>
                    <a:prstGeom prst="rect">
                      <a:avLst/>
                    </a:prstGeom>
                    <a:noFill/>
                  </pic:spPr>
                </pic:pic>
              </a:graphicData>
            </a:graphic>
          </wp:anchor>
        </w:drawing>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35" w:lineRule="exact"/>
        <w:rPr>
          <w:sz w:val="20"/>
          <w:szCs w:val="20"/>
        </w:rPr>
      </w:pPr>
    </w:p>
    <w:p w:rsidR="004E6615" w:rsidRDefault="00994186">
      <w:pPr>
        <w:rPr>
          <w:sz w:val="20"/>
          <w:szCs w:val="20"/>
        </w:rPr>
      </w:pPr>
      <w:r>
        <w:rPr>
          <w:rFonts w:ascii="Arial" w:eastAsia="Arial" w:hAnsi="Arial" w:cs="Arial"/>
          <w:b/>
          <w:bCs/>
          <w:sz w:val="20"/>
          <w:szCs w:val="20"/>
        </w:rPr>
        <w:t>APPENDIX D - COMPETITION SCHEDULE</w:t>
      </w:r>
    </w:p>
    <w:p w:rsidR="004E6615" w:rsidRDefault="004E6615">
      <w:pPr>
        <w:spacing w:line="159" w:lineRule="exact"/>
        <w:rPr>
          <w:sz w:val="20"/>
          <w:szCs w:val="20"/>
        </w:rPr>
      </w:pPr>
    </w:p>
    <w:p w:rsidR="004E6615" w:rsidRDefault="00994186">
      <w:pPr>
        <w:numPr>
          <w:ilvl w:val="0"/>
          <w:numId w:val="74"/>
        </w:numPr>
        <w:tabs>
          <w:tab w:val="left" w:pos="560"/>
        </w:tabs>
        <w:ind w:left="560" w:hanging="560"/>
        <w:rPr>
          <w:rFonts w:ascii="Arial" w:eastAsia="Arial" w:hAnsi="Arial" w:cs="Arial"/>
          <w:sz w:val="20"/>
          <w:szCs w:val="20"/>
        </w:rPr>
      </w:pPr>
      <w:r>
        <w:rPr>
          <w:rFonts w:ascii="Arial" w:eastAsia="Arial" w:hAnsi="Arial" w:cs="Arial"/>
          <w:sz w:val="20"/>
          <w:szCs w:val="20"/>
        </w:rPr>
        <w:t>WSB Regular Season</w:t>
      </w:r>
    </w:p>
    <w:p w:rsidR="004E6615" w:rsidRDefault="004E6615">
      <w:pPr>
        <w:spacing w:line="158" w:lineRule="exact"/>
        <w:rPr>
          <w:rFonts w:ascii="Arial" w:eastAsia="Arial" w:hAnsi="Arial" w:cs="Arial"/>
          <w:sz w:val="20"/>
          <w:szCs w:val="20"/>
        </w:rPr>
      </w:pPr>
    </w:p>
    <w:p w:rsidR="004E6615" w:rsidRDefault="00994186">
      <w:pPr>
        <w:spacing w:line="310" w:lineRule="auto"/>
        <w:ind w:left="1300" w:hanging="740"/>
        <w:rPr>
          <w:rFonts w:ascii="Arial" w:eastAsia="Arial" w:hAnsi="Arial" w:cs="Arial"/>
          <w:sz w:val="20"/>
          <w:szCs w:val="20"/>
        </w:rPr>
      </w:pPr>
      <w:r>
        <w:rPr>
          <w:rFonts w:ascii="Arial" w:eastAsia="Arial" w:hAnsi="Arial" w:cs="Arial"/>
          <w:sz w:val="20"/>
          <w:szCs w:val="20"/>
        </w:rPr>
        <w:t xml:space="preserve">1.1.At the start of each WSB Season, the Teams are drawn into two (2) groups of six (6) Teams and the letters A, B, C, D, E and F are drawn in order to determine the </w:t>
      </w:r>
      <w:r>
        <w:rPr>
          <w:rFonts w:ascii="Arial" w:eastAsia="Arial" w:hAnsi="Arial" w:cs="Arial"/>
          <w:sz w:val="20"/>
          <w:szCs w:val="20"/>
        </w:rPr>
        <w:t>competition schedule:</w:t>
      </w:r>
    </w:p>
    <w:p w:rsidR="004E6615" w:rsidRDefault="004E6615">
      <w:pPr>
        <w:spacing w:line="38" w:lineRule="exact"/>
        <w:rPr>
          <w:sz w:val="20"/>
          <w:szCs w:val="20"/>
        </w:rPr>
      </w:pPr>
    </w:p>
    <w:tbl>
      <w:tblPr>
        <w:tblW w:w="0" w:type="auto"/>
        <w:tblInd w:w="1310" w:type="dxa"/>
        <w:tblLayout w:type="fixed"/>
        <w:tblCellMar>
          <w:left w:w="0" w:type="dxa"/>
          <w:right w:w="0" w:type="dxa"/>
        </w:tblCellMar>
        <w:tblLook w:val="04A0" w:firstRow="1" w:lastRow="0" w:firstColumn="1" w:lastColumn="0" w:noHBand="0" w:noVBand="1"/>
      </w:tblPr>
      <w:tblGrid>
        <w:gridCol w:w="2700"/>
        <w:gridCol w:w="2680"/>
        <w:gridCol w:w="2680"/>
      </w:tblGrid>
      <w:tr w:rsidR="004E6615">
        <w:trPr>
          <w:trHeight w:val="306"/>
        </w:trPr>
        <w:tc>
          <w:tcPr>
            <w:tcW w:w="2700" w:type="dxa"/>
            <w:tcBorders>
              <w:top w:val="single" w:sz="8" w:space="0" w:color="auto"/>
              <w:left w:val="single" w:sz="8" w:space="0" w:color="auto"/>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sz w:val="20"/>
                <w:szCs w:val="20"/>
              </w:rPr>
              <w:t>Matchday</w:t>
            </w:r>
          </w:p>
        </w:tc>
        <w:tc>
          <w:tcPr>
            <w:tcW w:w="2680" w:type="dxa"/>
            <w:tcBorders>
              <w:top w:val="single" w:sz="8" w:space="0" w:color="auto"/>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97"/>
                <w:sz w:val="20"/>
                <w:szCs w:val="20"/>
              </w:rPr>
              <w:t>Home</w:t>
            </w:r>
          </w:p>
        </w:tc>
        <w:tc>
          <w:tcPr>
            <w:tcW w:w="2680" w:type="dxa"/>
            <w:tcBorders>
              <w:top w:val="single" w:sz="8" w:space="0" w:color="auto"/>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95"/>
                <w:sz w:val="20"/>
                <w:szCs w:val="20"/>
              </w:rPr>
              <w:t>Away</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A</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B</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1</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C</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D</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E</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F</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B</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C</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2</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D</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E</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F</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A</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A</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C</w:t>
            </w:r>
          </w:p>
        </w:tc>
      </w:tr>
      <w:tr w:rsidR="004E6615">
        <w:trPr>
          <w:trHeight w:val="30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3</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E</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B</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D</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F</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C</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E</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4</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A</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D</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F</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B</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C</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F</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5</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E</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A</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sz w:val="20"/>
                <w:szCs w:val="20"/>
              </w:rPr>
              <w:t>B</w:t>
            </w:r>
          </w:p>
        </w:tc>
        <w:tc>
          <w:tcPr>
            <w:tcW w:w="2680" w:type="dxa"/>
            <w:tcBorders>
              <w:bottom w:val="single" w:sz="8" w:space="0" w:color="auto"/>
              <w:right w:val="single" w:sz="8" w:space="0" w:color="auto"/>
            </w:tcBorders>
            <w:vAlign w:val="bottom"/>
          </w:tcPr>
          <w:p w:rsidR="004E6615" w:rsidRDefault="00994186">
            <w:pPr>
              <w:jc w:val="center"/>
              <w:rPr>
                <w:sz w:val="20"/>
                <w:szCs w:val="20"/>
              </w:rPr>
            </w:pPr>
            <w:r>
              <w:rPr>
                <w:rFonts w:ascii="Arial" w:eastAsia="Arial" w:hAnsi="Arial" w:cs="Arial"/>
                <w:w w:val="96"/>
                <w:sz w:val="20"/>
                <w:szCs w:val="20"/>
              </w:rPr>
              <w:t>D</w:t>
            </w:r>
          </w:p>
        </w:tc>
      </w:tr>
    </w:tbl>
    <w:p w:rsidR="004E6615" w:rsidRDefault="004E6615">
      <w:pPr>
        <w:sectPr w:rsidR="004E6615">
          <w:pgSz w:w="12240" w:h="15840"/>
          <w:pgMar w:top="1384" w:right="1440" w:bottom="795" w:left="1440" w:header="0" w:footer="0" w:gutter="0"/>
          <w:cols w:space="720" w:equalWidth="0">
            <w:col w:w="9360"/>
          </w:cols>
        </w:sectPr>
      </w:pPr>
    </w:p>
    <w:p w:rsidR="004E6615" w:rsidRDefault="004E6615">
      <w:pPr>
        <w:spacing w:line="1" w:lineRule="exact"/>
        <w:rPr>
          <w:sz w:val="20"/>
          <w:szCs w:val="20"/>
        </w:rPr>
      </w:pPr>
      <w:bookmarkStart w:id="117" w:name="page117"/>
      <w:bookmarkEnd w:id="117"/>
    </w:p>
    <w:tbl>
      <w:tblPr>
        <w:tblW w:w="0" w:type="auto"/>
        <w:tblInd w:w="1310" w:type="dxa"/>
        <w:tblLayout w:type="fixed"/>
        <w:tblCellMar>
          <w:left w:w="0" w:type="dxa"/>
          <w:right w:w="0" w:type="dxa"/>
        </w:tblCellMar>
        <w:tblLook w:val="04A0" w:firstRow="1" w:lastRow="0" w:firstColumn="1" w:lastColumn="0" w:noHBand="0" w:noVBand="1"/>
      </w:tblPr>
      <w:tblGrid>
        <w:gridCol w:w="2700"/>
        <w:gridCol w:w="2680"/>
        <w:gridCol w:w="2680"/>
      </w:tblGrid>
      <w:tr w:rsidR="004E6615">
        <w:trPr>
          <w:trHeight w:val="306"/>
        </w:trPr>
        <w:tc>
          <w:tcPr>
            <w:tcW w:w="2700" w:type="dxa"/>
            <w:tcBorders>
              <w:top w:val="single" w:sz="8" w:space="0" w:color="auto"/>
              <w:left w:val="single" w:sz="8" w:space="0" w:color="auto"/>
              <w:right w:val="single" w:sz="8" w:space="0" w:color="auto"/>
            </w:tcBorders>
            <w:vAlign w:val="bottom"/>
          </w:tcPr>
          <w:p w:rsidR="004E6615" w:rsidRDefault="004E6615">
            <w:pPr>
              <w:rPr>
                <w:sz w:val="24"/>
                <w:szCs w:val="24"/>
              </w:rPr>
            </w:pPr>
          </w:p>
        </w:tc>
        <w:tc>
          <w:tcPr>
            <w:tcW w:w="2680" w:type="dxa"/>
            <w:tcBorders>
              <w:top w:val="single" w:sz="8" w:space="0" w:color="auto"/>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B</w:t>
            </w:r>
          </w:p>
        </w:tc>
        <w:tc>
          <w:tcPr>
            <w:tcW w:w="2680" w:type="dxa"/>
            <w:tcBorders>
              <w:top w:val="single" w:sz="8" w:space="0" w:color="auto"/>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A</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6</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D</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C</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F</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E</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C</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B</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7</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E</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D</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A</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F</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C</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A</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8</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B</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E</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F</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D</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E</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C</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89"/>
                <w:sz w:val="20"/>
                <w:szCs w:val="20"/>
              </w:rPr>
              <w:t>9</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D</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A</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B</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F</w:t>
            </w:r>
          </w:p>
        </w:tc>
      </w:tr>
      <w:tr w:rsidR="004E6615">
        <w:trPr>
          <w:trHeight w:val="286"/>
        </w:trPr>
        <w:tc>
          <w:tcPr>
            <w:tcW w:w="2700" w:type="dxa"/>
            <w:tcBorders>
              <w:left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F</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C</w:t>
            </w:r>
          </w:p>
        </w:tc>
      </w:tr>
      <w:tr w:rsidR="004E6615">
        <w:trPr>
          <w:trHeight w:val="286"/>
        </w:trPr>
        <w:tc>
          <w:tcPr>
            <w:tcW w:w="2700" w:type="dxa"/>
            <w:tcBorders>
              <w:left w:val="single" w:sz="8" w:space="0" w:color="auto"/>
              <w:right w:val="single" w:sz="8" w:space="0" w:color="auto"/>
            </w:tcBorders>
            <w:vAlign w:val="bottom"/>
          </w:tcPr>
          <w:p w:rsidR="004E6615" w:rsidRDefault="00994186">
            <w:pPr>
              <w:jc w:val="center"/>
              <w:rPr>
                <w:sz w:val="20"/>
                <w:szCs w:val="20"/>
              </w:rPr>
            </w:pPr>
            <w:r>
              <w:rPr>
                <w:rFonts w:ascii="Arial" w:eastAsia="Arial" w:hAnsi="Arial" w:cs="Arial"/>
                <w:b/>
                <w:bCs/>
                <w:w w:val="98"/>
                <w:sz w:val="20"/>
                <w:szCs w:val="20"/>
              </w:rPr>
              <w:t>10</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A</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E</w:t>
            </w:r>
          </w:p>
        </w:tc>
      </w:tr>
      <w:tr w:rsidR="004E6615">
        <w:trPr>
          <w:trHeight w:val="286"/>
        </w:trPr>
        <w:tc>
          <w:tcPr>
            <w:tcW w:w="27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D</w:t>
            </w:r>
          </w:p>
        </w:tc>
        <w:tc>
          <w:tcPr>
            <w:tcW w:w="2680" w:type="dxa"/>
            <w:tcBorders>
              <w:bottom w:val="single" w:sz="8" w:space="0" w:color="auto"/>
              <w:right w:val="single" w:sz="8" w:space="0" w:color="auto"/>
            </w:tcBorders>
            <w:vAlign w:val="bottom"/>
          </w:tcPr>
          <w:p w:rsidR="004E6615" w:rsidRDefault="00994186">
            <w:pPr>
              <w:ind w:left="1260"/>
              <w:rPr>
                <w:sz w:val="20"/>
                <w:szCs w:val="20"/>
              </w:rPr>
            </w:pPr>
            <w:r>
              <w:rPr>
                <w:rFonts w:ascii="Arial" w:eastAsia="Arial" w:hAnsi="Arial" w:cs="Arial"/>
                <w:sz w:val="20"/>
                <w:szCs w:val="20"/>
              </w:rPr>
              <w:t>B</w:t>
            </w:r>
          </w:p>
        </w:tc>
      </w:tr>
    </w:tbl>
    <w:p w:rsidR="004E6615" w:rsidRDefault="004E6615">
      <w:pPr>
        <w:spacing w:line="107" w:lineRule="exact"/>
        <w:rPr>
          <w:sz w:val="20"/>
          <w:szCs w:val="20"/>
        </w:rPr>
      </w:pPr>
    </w:p>
    <w:p w:rsidR="004E6615" w:rsidRDefault="00994186">
      <w:pPr>
        <w:numPr>
          <w:ilvl w:val="0"/>
          <w:numId w:val="75"/>
        </w:numPr>
        <w:tabs>
          <w:tab w:val="left" w:pos="560"/>
        </w:tabs>
        <w:ind w:left="560" w:hanging="560"/>
        <w:rPr>
          <w:rFonts w:ascii="Arial" w:eastAsia="Arial" w:hAnsi="Arial" w:cs="Arial"/>
          <w:sz w:val="20"/>
          <w:szCs w:val="20"/>
        </w:rPr>
      </w:pPr>
      <w:r>
        <w:rPr>
          <w:rFonts w:ascii="Arial" w:eastAsia="Arial" w:hAnsi="Arial" w:cs="Arial"/>
          <w:sz w:val="20"/>
          <w:szCs w:val="20"/>
        </w:rPr>
        <w:t xml:space="preserve">WSB </w:t>
      </w:r>
      <w:r>
        <w:rPr>
          <w:rFonts w:ascii="Arial" w:eastAsia="Arial" w:hAnsi="Arial" w:cs="Arial"/>
          <w:sz w:val="20"/>
          <w:szCs w:val="20"/>
        </w:rPr>
        <w:t>Play-Offs</w:t>
      </w:r>
    </w:p>
    <w:p w:rsidR="004E6615" w:rsidRDefault="004E6615">
      <w:pPr>
        <w:spacing w:line="158"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2.1.</w:t>
      </w:r>
      <w:r>
        <w:rPr>
          <w:rFonts w:ascii="Arial" w:eastAsia="Arial" w:hAnsi="Arial" w:cs="Arial"/>
          <w:sz w:val="19"/>
          <w:szCs w:val="19"/>
        </w:rPr>
        <w:t>Team Ranking</w:t>
      </w:r>
    </w:p>
    <w:p w:rsidR="004E6615" w:rsidRDefault="004E6615">
      <w:pPr>
        <w:spacing w:line="158" w:lineRule="exact"/>
        <w:rPr>
          <w:rFonts w:ascii="Arial" w:eastAsia="Arial" w:hAnsi="Arial" w:cs="Arial"/>
          <w:sz w:val="20"/>
          <w:szCs w:val="20"/>
        </w:rPr>
      </w:pPr>
    </w:p>
    <w:p w:rsidR="004E6615" w:rsidRDefault="00994186">
      <w:pPr>
        <w:ind w:left="1300"/>
        <w:rPr>
          <w:rFonts w:ascii="Arial" w:eastAsia="Arial" w:hAnsi="Arial" w:cs="Arial"/>
          <w:sz w:val="20"/>
          <w:szCs w:val="20"/>
        </w:rPr>
      </w:pPr>
      <w:r>
        <w:rPr>
          <w:rFonts w:ascii="Arial" w:eastAsia="Arial" w:hAnsi="Arial" w:cs="Arial"/>
          <w:sz w:val="20"/>
          <w:szCs w:val="20"/>
        </w:rPr>
        <w:t>2.1.1.    During the regular season the following points will be attributed:</w:t>
      </w:r>
    </w:p>
    <w:p w:rsidR="004E6615" w:rsidRDefault="004E6615">
      <w:pPr>
        <w:spacing w:line="158" w:lineRule="exact"/>
        <w:rPr>
          <w:rFonts w:ascii="Arial" w:eastAsia="Arial" w:hAnsi="Arial" w:cs="Arial"/>
          <w:sz w:val="20"/>
          <w:szCs w:val="20"/>
        </w:rPr>
      </w:pPr>
    </w:p>
    <w:p w:rsidR="004E6615" w:rsidRDefault="00994186">
      <w:pPr>
        <w:numPr>
          <w:ilvl w:val="1"/>
          <w:numId w:val="75"/>
        </w:numPr>
        <w:tabs>
          <w:tab w:val="left" w:pos="2720"/>
        </w:tabs>
        <w:spacing w:line="328" w:lineRule="auto"/>
        <w:ind w:left="2720" w:hanging="560"/>
        <w:rPr>
          <w:rFonts w:ascii="Arial" w:eastAsia="Arial" w:hAnsi="Arial" w:cs="Arial"/>
          <w:sz w:val="20"/>
          <w:szCs w:val="20"/>
        </w:rPr>
      </w:pPr>
      <w:r>
        <w:rPr>
          <w:rFonts w:ascii="Arial" w:eastAsia="Arial" w:hAnsi="Arial" w:cs="Arial"/>
          <w:sz w:val="20"/>
          <w:szCs w:val="20"/>
        </w:rPr>
        <w:t>Score 6-0, 5-1, 5-0, 4-2, 4-1, 4-0, 3-0, 2-0, 1-0: the winning Team will get three (3) points and the losing Team will get zero (0) points;</w:t>
      </w:r>
    </w:p>
    <w:p w:rsidR="004E6615" w:rsidRDefault="004E6615">
      <w:pPr>
        <w:spacing w:line="39" w:lineRule="exact"/>
        <w:rPr>
          <w:rFonts w:ascii="Arial" w:eastAsia="Arial" w:hAnsi="Arial" w:cs="Arial"/>
          <w:sz w:val="20"/>
          <w:szCs w:val="20"/>
        </w:rPr>
      </w:pPr>
    </w:p>
    <w:p w:rsidR="004E6615" w:rsidRDefault="00994186">
      <w:pPr>
        <w:numPr>
          <w:ilvl w:val="1"/>
          <w:numId w:val="75"/>
        </w:numPr>
        <w:tabs>
          <w:tab w:val="left" w:pos="2720"/>
        </w:tabs>
        <w:spacing w:line="328" w:lineRule="auto"/>
        <w:ind w:left="2720" w:hanging="560"/>
        <w:rPr>
          <w:rFonts w:ascii="Arial" w:eastAsia="Arial" w:hAnsi="Arial" w:cs="Arial"/>
          <w:sz w:val="20"/>
          <w:szCs w:val="20"/>
        </w:rPr>
      </w:pPr>
      <w:r>
        <w:rPr>
          <w:rFonts w:ascii="Arial" w:eastAsia="Arial" w:hAnsi="Arial" w:cs="Arial"/>
          <w:sz w:val="20"/>
          <w:szCs w:val="20"/>
        </w:rPr>
        <w:t>Score 3-</w:t>
      </w:r>
      <w:r>
        <w:rPr>
          <w:rFonts w:ascii="Arial" w:eastAsia="Arial" w:hAnsi="Arial" w:cs="Arial"/>
          <w:sz w:val="20"/>
          <w:szCs w:val="20"/>
        </w:rPr>
        <w:t>2, 3-1, or 2-1: the winning Team will get three (3) points and the losing Team will get one (1) point;</w:t>
      </w:r>
    </w:p>
    <w:p w:rsidR="004E6615" w:rsidRDefault="004E6615">
      <w:pPr>
        <w:spacing w:line="39" w:lineRule="exact"/>
        <w:rPr>
          <w:rFonts w:ascii="Arial" w:eastAsia="Arial" w:hAnsi="Arial" w:cs="Arial"/>
          <w:sz w:val="20"/>
          <w:szCs w:val="20"/>
        </w:rPr>
      </w:pPr>
    </w:p>
    <w:p w:rsidR="004E6615" w:rsidRDefault="00994186">
      <w:pPr>
        <w:numPr>
          <w:ilvl w:val="1"/>
          <w:numId w:val="75"/>
        </w:numPr>
        <w:tabs>
          <w:tab w:val="left" w:pos="2720"/>
        </w:tabs>
        <w:ind w:left="2720" w:hanging="560"/>
        <w:rPr>
          <w:rFonts w:ascii="Arial" w:eastAsia="Arial" w:hAnsi="Arial" w:cs="Arial"/>
          <w:sz w:val="20"/>
          <w:szCs w:val="20"/>
        </w:rPr>
      </w:pPr>
      <w:r>
        <w:rPr>
          <w:rFonts w:ascii="Arial" w:eastAsia="Arial" w:hAnsi="Arial" w:cs="Arial"/>
          <w:sz w:val="20"/>
          <w:szCs w:val="20"/>
        </w:rPr>
        <w:t>Draw: each Team will get two (2) points;</w:t>
      </w:r>
    </w:p>
    <w:p w:rsidR="004E6615" w:rsidRDefault="004E6615">
      <w:pPr>
        <w:spacing w:line="158" w:lineRule="exact"/>
        <w:rPr>
          <w:rFonts w:ascii="Arial" w:eastAsia="Arial" w:hAnsi="Arial" w:cs="Arial"/>
          <w:sz w:val="20"/>
          <w:szCs w:val="20"/>
        </w:rPr>
      </w:pPr>
    </w:p>
    <w:p w:rsidR="004E6615" w:rsidRDefault="00994186">
      <w:pPr>
        <w:numPr>
          <w:ilvl w:val="1"/>
          <w:numId w:val="75"/>
        </w:numPr>
        <w:tabs>
          <w:tab w:val="left" w:pos="2720"/>
        </w:tabs>
        <w:spacing w:line="304" w:lineRule="auto"/>
        <w:ind w:left="2720" w:hanging="560"/>
        <w:jc w:val="both"/>
        <w:rPr>
          <w:rFonts w:ascii="Arial" w:eastAsia="Arial" w:hAnsi="Arial" w:cs="Arial"/>
          <w:sz w:val="20"/>
          <w:szCs w:val="20"/>
        </w:rPr>
      </w:pPr>
      <w:r>
        <w:rPr>
          <w:rFonts w:ascii="Arial" w:eastAsia="Arial" w:hAnsi="Arial" w:cs="Arial"/>
          <w:sz w:val="20"/>
          <w:szCs w:val="20"/>
        </w:rPr>
        <w:t>Cancellation: the Team that cancels a Match (where such cancellation is due to the occurrence of a Force Majeu</w:t>
      </w:r>
      <w:r>
        <w:rPr>
          <w:rFonts w:ascii="Arial" w:eastAsia="Arial" w:hAnsi="Arial" w:cs="Arial"/>
          <w:sz w:val="20"/>
          <w:szCs w:val="20"/>
        </w:rPr>
        <w:t>re Event - as defined in the Franchisee agreement) will be automatically deemed to have lost by 6-0 and above mentioned allocation of points will apply.</w:t>
      </w:r>
    </w:p>
    <w:p w:rsidR="004E6615" w:rsidRDefault="004E6615">
      <w:pPr>
        <w:spacing w:line="63" w:lineRule="exact"/>
        <w:rPr>
          <w:sz w:val="20"/>
          <w:szCs w:val="20"/>
        </w:rPr>
      </w:pPr>
    </w:p>
    <w:p w:rsidR="004E6615" w:rsidRDefault="00994186">
      <w:pPr>
        <w:tabs>
          <w:tab w:val="left" w:pos="2140"/>
        </w:tabs>
        <w:spacing w:line="310" w:lineRule="auto"/>
        <w:ind w:left="2160" w:hanging="859"/>
        <w:jc w:val="both"/>
        <w:rPr>
          <w:sz w:val="20"/>
          <w:szCs w:val="20"/>
        </w:rPr>
      </w:pPr>
      <w:r>
        <w:rPr>
          <w:rFonts w:ascii="Arial" w:eastAsia="Arial" w:hAnsi="Arial" w:cs="Arial"/>
          <w:sz w:val="20"/>
          <w:szCs w:val="20"/>
        </w:rPr>
        <w:t>2.1.2.</w:t>
      </w:r>
      <w:r>
        <w:rPr>
          <w:sz w:val="20"/>
          <w:szCs w:val="20"/>
        </w:rPr>
        <w:tab/>
      </w:r>
      <w:r>
        <w:rPr>
          <w:rFonts w:ascii="Arial" w:eastAsia="Arial" w:hAnsi="Arial" w:cs="Arial"/>
          <w:sz w:val="20"/>
          <w:szCs w:val="20"/>
        </w:rPr>
        <w:t>The ranking of the Teams per conference will be decided by the highest number of points won dur</w:t>
      </w:r>
      <w:r>
        <w:rPr>
          <w:rFonts w:ascii="Arial" w:eastAsia="Arial" w:hAnsi="Arial" w:cs="Arial"/>
          <w:sz w:val="20"/>
          <w:szCs w:val="20"/>
        </w:rPr>
        <w:t>ing the Regular Season. In case of equal points, it will be decided by (in descending order)</w:t>
      </w:r>
    </w:p>
    <w:p w:rsidR="004E6615" w:rsidRDefault="004E6615">
      <w:pPr>
        <w:spacing w:line="57" w:lineRule="exact"/>
        <w:rPr>
          <w:sz w:val="20"/>
          <w:szCs w:val="20"/>
        </w:rPr>
      </w:pPr>
    </w:p>
    <w:p w:rsidR="004E6615" w:rsidRDefault="00994186">
      <w:pPr>
        <w:numPr>
          <w:ilvl w:val="0"/>
          <w:numId w:val="76"/>
        </w:numPr>
        <w:tabs>
          <w:tab w:val="left" w:pos="2740"/>
        </w:tabs>
        <w:ind w:left="2740" w:hanging="580"/>
        <w:rPr>
          <w:rFonts w:ascii="Arial" w:eastAsia="Arial" w:hAnsi="Arial" w:cs="Arial"/>
          <w:sz w:val="20"/>
          <w:szCs w:val="20"/>
        </w:rPr>
      </w:pPr>
      <w:r>
        <w:rPr>
          <w:rFonts w:ascii="Arial" w:eastAsia="Arial" w:hAnsi="Arial" w:cs="Arial"/>
          <w:sz w:val="20"/>
          <w:szCs w:val="20"/>
        </w:rPr>
        <w:t>Least number of Walkovers</w:t>
      </w:r>
    </w:p>
    <w:p w:rsidR="004E6615" w:rsidRDefault="004E6615">
      <w:pPr>
        <w:spacing w:line="158" w:lineRule="exact"/>
        <w:rPr>
          <w:rFonts w:ascii="Arial" w:eastAsia="Arial" w:hAnsi="Arial" w:cs="Arial"/>
          <w:sz w:val="20"/>
          <w:szCs w:val="20"/>
        </w:rPr>
      </w:pPr>
    </w:p>
    <w:p w:rsidR="004E6615" w:rsidRDefault="00994186">
      <w:pPr>
        <w:numPr>
          <w:ilvl w:val="0"/>
          <w:numId w:val="76"/>
        </w:numPr>
        <w:tabs>
          <w:tab w:val="left" w:pos="2740"/>
        </w:tabs>
        <w:ind w:left="2740" w:hanging="580"/>
        <w:rPr>
          <w:rFonts w:ascii="Arial" w:eastAsia="Arial" w:hAnsi="Arial" w:cs="Arial"/>
          <w:sz w:val="20"/>
          <w:szCs w:val="20"/>
        </w:rPr>
      </w:pPr>
      <w:r>
        <w:rPr>
          <w:rFonts w:ascii="Arial" w:eastAsia="Arial" w:hAnsi="Arial" w:cs="Arial"/>
          <w:sz w:val="20"/>
          <w:szCs w:val="20"/>
        </w:rPr>
        <w:t>Superior number of Matches won</w:t>
      </w:r>
    </w:p>
    <w:p w:rsidR="004E6615" w:rsidRDefault="004E6615">
      <w:pPr>
        <w:spacing w:line="158" w:lineRule="exact"/>
        <w:rPr>
          <w:rFonts w:ascii="Arial" w:eastAsia="Arial" w:hAnsi="Arial" w:cs="Arial"/>
          <w:sz w:val="20"/>
          <w:szCs w:val="20"/>
        </w:rPr>
      </w:pPr>
    </w:p>
    <w:p w:rsidR="004E6615" w:rsidRDefault="00994186">
      <w:pPr>
        <w:numPr>
          <w:ilvl w:val="0"/>
          <w:numId w:val="76"/>
        </w:numPr>
        <w:tabs>
          <w:tab w:val="left" w:pos="2740"/>
        </w:tabs>
        <w:ind w:left="2740" w:hanging="580"/>
        <w:rPr>
          <w:rFonts w:ascii="Arial" w:eastAsia="Arial" w:hAnsi="Arial" w:cs="Arial"/>
          <w:sz w:val="20"/>
          <w:szCs w:val="20"/>
        </w:rPr>
      </w:pPr>
      <w:r>
        <w:rPr>
          <w:rFonts w:ascii="Arial" w:eastAsia="Arial" w:hAnsi="Arial" w:cs="Arial"/>
          <w:sz w:val="20"/>
          <w:szCs w:val="20"/>
        </w:rPr>
        <w:t>Superior number of Matches won among the Teams in question</w:t>
      </w:r>
    </w:p>
    <w:p w:rsidR="004E6615" w:rsidRDefault="004E6615">
      <w:pPr>
        <w:spacing w:line="158" w:lineRule="exact"/>
        <w:rPr>
          <w:rFonts w:ascii="Arial" w:eastAsia="Arial" w:hAnsi="Arial" w:cs="Arial"/>
          <w:sz w:val="20"/>
          <w:szCs w:val="20"/>
        </w:rPr>
      </w:pPr>
    </w:p>
    <w:p w:rsidR="004E6615" w:rsidRDefault="00994186">
      <w:pPr>
        <w:numPr>
          <w:ilvl w:val="0"/>
          <w:numId w:val="76"/>
        </w:numPr>
        <w:tabs>
          <w:tab w:val="left" w:pos="2740"/>
        </w:tabs>
        <w:ind w:left="2740" w:hanging="580"/>
        <w:rPr>
          <w:rFonts w:ascii="Arial" w:eastAsia="Arial" w:hAnsi="Arial" w:cs="Arial"/>
          <w:sz w:val="20"/>
          <w:szCs w:val="20"/>
        </w:rPr>
      </w:pPr>
      <w:r>
        <w:rPr>
          <w:rFonts w:ascii="Arial" w:eastAsia="Arial" w:hAnsi="Arial" w:cs="Arial"/>
          <w:sz w:val="20"/>
          <w:szCs w:val="20"/>
        </w:rPr>
        <w:t xml:space="preserve">Superior number of Bouts won among the </w:t>
      </w:r>
      <w:r>
        <w:rPr>
          <w:rFonts w:ascii="Arial" w:eastAsia="Arial" w:hAnsi="Arial" w:cs="Arial"/>
          <w:sz w:val="20"/>
          <w:szCs w:val="20"/>
        </w:rPr>
        <w:t>Teams in question</w:t>
      </w:r>
    </w:p>
    <w:p w:rsidR="004E6615" w:rsidRDefault="004E6615">
      <w:pPr>
        <w:spacing w:line="158" w:lineRule="exact"/>
        <w:rPr>
          <w:rFonts w:ascii="Arial" w:eastAsia="Arial" w:hAnsi="Arial" w:cs="Arial"/>
          <w:sz w:val="20"/>
          <w:szCs w:val="20"/>
        </w:rPr>
      </w:pPr>
    </w:p>
    <w:p w:rsidR="004E6615" w:rsidRDefault="00994186">
      <w:pPr>
        <w:numPr>
          <w:ilvl w:val="0"/>
          <w:numId w:val="76"/>
        </w:numPr>
        <w:tabs>
          <w:tab w:val="left" w:pos="2740"/>
        </w:tabs>
        <w:ind w:left="2740" w:hanging="580"/>
        <w:rPr>
          <w:rFonts w:ascii="Arial" w:eastAsia="Arial" w:hAnsi="Arial" w:cs="Arial"/>
          <w:sz w:val="20"/>
          <w:szCs w:val="20"/>
        </w:rPr>
      </w:pPr>
      <w:r>
        <w:rPr>
          <w:rFonts w:ascii="Arial" w:eastAsia="Arial" w:hAnsi="Arial" w:cs="Arial"/>
          <w:sz w:val="20"/>
          <w:szCs w:val="20"/>
        </w:rPr>
        <w:t>Superior number of Bouts won</w:t>
      </w:r>
    </w:p>
    <w:p w:rsidR="004E6615" w:rsidRDefault="004E6615">
      <w:pPr>
        <w:spacing w:line="158" w:lineRule="exact"/>
        <w:rPr>
          <w:rFonts w:ascii="Arial" w:eastAsia="Arial" w:hAnsi="Arial" w:cs="Arial"/>
          <w:sz w:val="20"/>
          <w:szCs w:val="20"/>
        </w:rPr>
      </w:pPr>
    </w:p>
    <w:p w:rsidR="004E6615" w:rsidRDefault="00994186">
      <w:pPr>
        <w:numPr>
          <w:ilvl w:val="0"/>
          <w:numId w:val="76"/>
        </w:numPr>
        <w:tabs>
          <w:tab w:val="left" w:pos="2740"/>
        </w:tabs>
        <w:ind w:left="2740" w:hanging="580"/>
        <w:rPr>
          <w:rFonts w:ascii="Arial" w:eastAsia="Arial" w:hAnsi="Arial" w:cs="Arial"/>
          <w:sz w:val="20"/>
          <w:szCs w:val="20"/>
        </w:rPr>
      </w:pPr>
      <w:r>
        <w:rPr>
          <w:rFonts w:ascii="Arial" w:eastAsia="Arial" w:hAnsi="Arial" w:cs="Arial"/>
          <w:sz w:val="20"/>
          <w:szCs w:val="20"/>
        </w:rPr>
        <w:t>Superior number of accumulated individual points.</w:t>
      </w:r>
    </w:p>
    <w:p w:rsidR="004E6615" w:rsidRDefault="004E6615">
      <w:pPr>
        <w:spacing w:line="158" w:lineRule="exact"/>
        <w:rPr>
          <w:sz w:val="20"/>
          <w:szCs w:val="20"/>
        </w:rPr>
      </w:pPr>
    </w:p>
    <w:p w:rsidR="004E6615" w:rsidRDefault="00994186">
      <w:pPr>
        <w:tabs>
          <w:tab w:val="left" w:pos="2140"/>
        </w:tabs>
        <w:spacing w:line="333" w:lineRule="auto"/>
        <w:ind w:left="2160" w:hanging="859"/>
        <w:jc w:val="both"/>
        <w:rPr>
          <w:sz w:val="20"/>
          <w:szCs w:val="20"/>
        </w:rPr>
      </w:pPr>
      <w:r>
        <w:rPr>
          <w:rFonts w:ascii="Arial" w:eastAsia="Arial" w:hAnsi="Arial" w:cs="Arial"/>
          <w:sz w:val="20"/>
          <w:szCs w:val="20"/>
        </w:rPr>
        <w:t>2.1.3.</w:t>
      </w:r>
      <w:r>
        <w:rPr>
          <w:sz w:val="20"/>
          <w:szCs w:val="20"/>
        </w:rPr>
        <w:tab/>
      </w:r>
      <w:r>
        <w:rPr>
          <w:rFonts w:ascii="Arial" w:eastAsia="Arial" w:hAnsi="Arial" w:cs="Arial"/>
          <w:sz w:val="19"/>
          <w:szCs w:val="19"/>
        </w:rPr>
        <w:t>Where the cancellation of a Match is for a reason other than the occurrence of a Force Majeure Event, the Franchisee responsible for the cancellation</w:t>
      </w:r>
      <w:r>
        <w:rPr>
          <w:rFonts w:ascii="Arial" w:eastAsia="Arial" w:hAnsi="Arial" w:cs="Arial"/>
          <w:sz w:val="19"/>
          <w:szCs w:val="19"/>
        </w:rPr>
        <w:t xml:space="preserve"> will, in addition to the consequences of article 2.1.1. above, have 3 points deducted from its Team</w:t>
      </w:r>
    </w:p>
    <w:p w:rsidR="004E6615" w:rsidRDefault="004E6615">
      <w:pPr>
        <w:sectPr w:rsidR="004E6615">
          <w:pgSz w:w="12240" w:h="15840"/>
          <w:pgMar w:top="1420" w:right="1440" w:bottom="823" w:left="1440" w:header="0" w:footer="0" w:gutter="0"/>
          <w:cols w:space="720" w:equalWidth="0">
            <w:col w:w="9360"/>
          </w:cols>
        </w:sectPr>
      </w:pPr>
    </w:p>
    <w:p w:rsidR="004E6615" w:rsidRDefault="00994186">
      <w:pPr>
        <w:spacing w:line="283" w:lineRule="auto"/>
        <w:ind w:left="2160"/>
        <w:jc w:val="both"/>
        <w:rPr>
          <w:sz w:val="20"/>
          <w:szCs w:val="20"/>
        </w:rPr>
      </w:pPr>
      <w:bookmarkStart w:id="118" w:name="page118"/>
      <w:bookmarkEnd w:id="118"/>
      <w:r>
        <w:rPr>
          <w:rFonts w:ascii="Arial" w:eastAsia="Arial" w:hAnsi="Arial" w:cs="Arial"/>
          <w:sz w:val="20"/>
          <w:szCs w:val="20"/>
        </w:rPr>
        <w:lastRenderedPageBreak/>
        <w:t>ranking. In addition to this sanction, the infringing Franchisee will have to pay a financial penalty of fifty thousand (50,000) US Dollars. Th</w:t>
      </w:r>
      <w:r>
        <w:rPr>
          <w:rFonts w:ascii="Arial" w:eastAsia="Arial" w:hAnsi="Arial" w:cs="Arial"/>
          <w:sz w:val="20"/>
          <w:szCs w:val="20"/>
        </w:rPr>
        <w:t>e relevant Franchisee will also be subject to a sanction to be determined by the AIBA Disciplinary Commission in accordance with the WSB Disciplinary Rules.</w:t>
      </w:r>
    </w:p>
    <w:p w:rsidR="004E6615" w:rsidRDefault="004E6615">
      <w:pPr>
        <w:spacing w:line="63" w:lineRule="exact"/>
        <w:rPr>
          <w:sz w:val="20"/>
          <w:szCs w:val="20"/>
        </w:rPr>
      </w:pPr>
    </w:p>
    <w:p w:rsidR="004E6615" w:rsidRDefault="00994186">
      <w:pPr>
        <w:tabs>
          <w:tab w:val="left" w:pos="2140"/>
        </w:tabs>
        <w:spacing w:line="275" w:lineRule="auto"/>
        <w:ind w:left="2160" w:hanging="859"/>
        <w:jc w:val="both"/>
        <w:rPr>
          <w:sz w:val="20"/>
          <w:szCs w:val="20"/>
        </w:rPr>
      </w:pPr>
      <w:r>
        <w:rPr>
          <w:rFonts w:ascii="Arial" w:eastAsia="Arial" w:hAnsi="Arial" w:cs="Arial"/>
          <w:sz w:val="20"/>
          <w:szCs w:val="20"/>
        </w:rPr>
        <w:t>2.1.4.</w:t>
      </w:r>
      <w:r>
        <w:rPr>
          <w:sz w:val="20"/>
          <w:szCs w:val="20"/>
        </w:rPr>
        <w:tab/>
      </w:r>
      <w:r>
        <w:rPr>
          <w:rFonts w:ascii="Arial" w:eastAsia="Arial" w:hAnsi="Arial" w:cs="Arial"/>
          <w:sz w:val="20"/>
          <w:szCs w:val="20"/>
        </w:rPr>
        <w:t>For each Walkover given by a Franchisee during the Regular Season, one (1) point will be de</w:t>
      </w:r>
      <w:r>
        <w:rPr>
          <w:rFonts w:ascii="Arial" w:eastAsia="Arial" w:hAnsi="Arial" w:cs="Arial"/>
          <w:sz w:val="20"/>
          <w:szCs w:val="20"/>
        </w:rPr>
        <w:t>ducted from its Team ranking. In addition to this sanction, the infringing Franchisee will have to pay a financial penalty of ten (10,000) US Dollars per Walkover during the Regular Season and Play-Offs. Where more than one (1) Walkover is given by a Franc</w:t>
      </w:r>
      <w:r>
        <w:rPr>
          <w:rFonts w:ascii="Arial" w:eastAsia="Arial" w:hAnsi="Arial" w:cs="Arial"/>
          <w:sz w:val="20"/>
          <w:szCs w:val="20"/>
        </w:rPr>
        <w:t xml:space="preserve">hisee during the same Match, the relevant Franchisee will be subject to a sanction to be determined by the AIBA Disciplinary Commission in accordance with the WSB Disciplinary Rules. If the reason for the Walkover is an injury that has occurred onsite and </w:t>
      </w:r>
      <w:r>
        <w:rPr>
          <w:rFonts w:ascii="Arial" w:eastAsia="Arial" w:hAnsi="Arial" w:cs="Arial"/>
          <w:sz w:val="20"/>
          <w:szCs w:val="20"/>
        </w:rPr>
        <w:t>the neutral Ringside Doctor certifies the injury, this article will not apply.</w:t>
      </w:r>
    </w:p>
    <w:p w:rsidR="004E6615" w:rsidRDefault="004E6615">
      <w:pPr>
        <w:spacing w:line="76" w:lineRule="exact"/>
        <w:rPr>
          <w:sz w:val="20"/>
          <w:szCs w:val="20"/>
        </w:rPr>
      </w:pPr>
    </w:p>
    <w:p w:rsidR="004E6615" w:rsidRDefault="00994186">
      <w:pPr>
        <w:tabs>
          <w:tab w:val="left" w:pos="1340"/>
        </w:tabs>
        <w:ind w:left="560"/>
        <w:rPr>
          <w:sz w:val="20"/>
          <w:szCs w:val="20"/>
        </w:rPr>
      </w:pPr>
      <w:r>
        <w:rPr>
          <w:rFonts w:ascii="Arial" w:eastAsia="Arial" w:hAnsi="Arial" w:cs="Arial"/>
          <w:sz w:val="20"/>
          <w:szCs w:val="20"/>
        </w:rPr>
        <w:t>2.2.</w:t>
      </w:r>
      <w:r>
        <w:rPr>
          <w:sz w:val="20"/>
          <w:szCs w:val="20"/>
        </w:rPr>
        <w:tab/>
      </w:r>
      <w:r>
        <w:rPr>
          <w:rFonts w:ascii="Arial" w:eastAsia="Arial" w:hAnsi="Arial" w:cs="Arial"/>
          <w:sz w:val="19"/>
          <w:szCs w:val="19"/>
        </w:rPr>
        <w:t>Tie in the Play-Off Matches</w:t>
      </w:r>
    </w:p>
    <w:p w:rsidR="004E6615" w:rsidRDefault="004E6615">
      <w:pPr>
        <w:spacing w:line="1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2.2.1.</w:t>
      </w:r>
      <w:r>
        <w:rPr>
          <w:sz w:val="20"/>
          <w:szCs w:val="20"/>
        </w:rPr>
        <w:tab/>
      </w:r>
      <w:r>
        <w:rPr>
          <w:rFonts w:ascii="Arial" w:eastAsia="Arial" w:hAnsi="Arial" w:cs="Arial"/>
          <w:sz w:val="20"/>
          <w:szCs w:val="20"/>
        </w:rPr>
        <w:t xml:space="preserve">The eight (8) qualified Franchisees of the Regular Season contest the quarter-finals in the same competition format as the Regular </w:t>
      </w:r>
      <w:r>
        <w:rPr>
          <w:rFonts w:ascii="Arial" w:eastAsia="Arial" w:hAnsi="Arial" w:cs="Arial"/>
          <w:sz w:val="20"/>
          <w:szCs w:val="20"/>
        </w:rPr>
        <w:t>Season.</w:t>
      </w:r>
    </w:p>
    <w:p w:rsidR="004E6615" w:rsidRDefault="004E6615">
      <w:pPr>
        <w:spacing w:line="38" w:lineRule="exact"/>
        <w:rPr>
          <w:sz w:val="20"/>
          <w:szCs w:val="20"/>
        </w:rPr>
      </w:pPr>
    </w:p>
    <w:p w:rsidR="004E6615" w:rsidRDefault="00994186">
      <w:pPr>
        <w:tabs>
          <w:tab w:val="left" w:pos="2140"/>
        </w:tabs>
        <w:spacing w:line="300" w:lineRule="auto"/>
        <w:ind w:left="2160" w:hanging="859"/>
        <w:jc w:val="both"/>
        <w:rPr>
          <w:sz w:val="20"/>
          <w:szCs w:val="20"/>
        </w:rPr>
      </w:pPr>
      <w:r>
        <w:rPr>
          <w:rFonts w:ascii="Arial" w:eastAsia="Arial" w:hAnsi="Arial" w:cs="Arial"/>
          <w:sz w:val="20"/>
          <w:szCs w:val="20"/>
        </w:rPr>
        <w:t>2.2.2.</w:t>
      </w:r>
      <w:r>
        <w:rPr>
          <w:sz w:val="20"/>
          <w:szCs w:val="20"/>
        </w:rPr>
        <w:tab/>
      </w:r>
      <w:r>
        <w:rPr>
          <w:rFonts w:ascii="Arial" w:eastAsia="Arial" w:hAnsi="Arial" w:cs="Arial"/>
          <w:sz w:val="20"/>
          <w:szCs w:val="20"/>
        </w:rPr>
        <w:t>The quarter-final pairings and semi-final pairings are determined as mentioned in below Play-Off tree. The Team at the top of each pairing will have the first match home and the second one away.</w:t>
      </w:r>
    </w:p>
    <w:p w:rsidR="004E6615" w:rsidRDefault="004E6615">
      <w:pPr>
        <w:spacing w:line="100" w:lineRule="exact"/>
        <w:rPr>
          <w:sz w:val="20"/>
          <w:szCs w:val="20"/>
        </w:rPr>
      </w:pPr>
    </w:p>
    <w:p w:rsidR="004E6615" w:rsidRDefault="00994186">
      <w:pPr>
        <w:tabs>
          <w:tab w:val="left" w:pos="5480"/>
          <w:tab w:val="left" w:pos="7020"/>
        </w:tabs>
        <w:ind w:left="3460"/>
        <w:rPr>
          <w:sz w:val="20"/>
          <w:szCs w:val="20"/>
        </w:rPr>
      </w:pPr>
      <w:r>
        <w:rPr>
          <w:rFonts w:ascii="Arial" w:eastAsia="Arial" w:hAnsi="Arial" w:cs="Arial"/>
          <w:sz w:val="20"/>
          <w:szCs w:val="20"/>
        </w:rPr>
        <w:t>Quater-Finals</w:t>
      </w:r>
      <w:r>
        <w:rPr>
          <w:sz w:val="20"/>
          <w:szCs w:val="20"/>
        </w:rPr>
        <w:tab/>
      </w:r>
      <w:r>
        <w:rPr>
          <w:rFonts w:ascii="Arial" w:eastAsia="Arial" w:hAnsi="Arial" w:cs="Arial"/>
          <w:sz w:val="20"/>
          <w:szCs w:val="20"/>
        </w:rPr>
        <w:t>Semi-Finals</w:t>
      </w:r>
      <w:r>
        <w:rPr>
          <w:sz w:val="20"/>
          <w:szCs w:val="20"/>
        </w:rPr>
        <w:tab/>
      </w:r>
      <w:r>
        <w:rPr>
          <w:rFonts w:ascii="Arial" w:eastAsia="Arial" w:hAnsi="Arial" w:cs="Arial"/>
          <w:sz w:val="20"/>
          <w:szCs w:val="20"/>
        </w:rPr>
        <w:t>Final</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19328" behindDoc="1" locked="0" layoutInCell="0" allowOverlap="1">
                <wp:simplePos x="0" y="0"/>
                <wp:positionH relativeFrom="column">
                  <wp:posOffset>1745615</wp:posOffset>
                </wp:positionH>
                <wp:positionV relativeFrom="paragraph">
                  <wp:posOffset>168275</wp:posOffset>
                </wp:positionV>
                <wp:extent cx="168338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1CCB6DD" id="Shape 6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7.45pt,13.25pt" to="270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3416300</wp:posOffset>
                </wp:positionH>
                <wp:positionV relativeFrom="paragraph">
                  <wp:posOffset>447040</wp:posOffset>
                </wp:positionV>
                <wp:extent cx="80391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9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37AE8E0" id="Shape 6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9pt,35.2pt" to="332.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3416300</wp:posOffset>
                </wp:positionH>
                <wp:positionV relativeFrom="paragraph">
                  <wp:posOffset>904240</wp:posOffset>
                </wp:positionV>
                <wp:extent cx="80391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9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47800B8" id="Shape 6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69pt,71.2pt" to="332.3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4213860</wp:posOffset>
                </wp:positionH>
                <wp:positionV relativeFrom="paragraph">
                  <wp:posOffset>440690</wp:posOffset>
                </wp:positionV>
                <wp:extent cx="0" cy="4699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99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A2E8F10" id="Shape 6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31.8pt,34.7pt" to="331.8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4207510</wp:posOffset>
                </wp:positionH>
                <wp:positionV relativeFrom="paragraph">
                  <wp:posOffset>675640</wp:posOffset>
                </wp:positionV>
                <wp:extent cx="79629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629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E93ECA4" id="Shape 6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31.3pt,53.2pt" to="394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4207510</wp:posOffset>
                </wp:positionH>
                <wp:positionV relativeFrom="paragraph">
                  <wp:posOffset>1791335</wp:posOffset>
                </wp:positionV>
                <wp:extent cx="79629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629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FD85312" id="Shape 6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31.3pt,141.05pt" to="394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4997450</wp:posOffset>
                </wp:positionH>
                <wp:positionV relativeFrom="paragraph">
                  <wp:posOffset>669290</wp:posOffset>
                </wp:positionV>
                <wp:extent cx="0" cy="112839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839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E48F504" id="Shape 6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93.5pt,52.7pt" to="393.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3416300</wp:posOffset>
                </wp:positionH>
                <wp:positionV relativeFrom="paragraph">
                  <wp:posOffset>1562735</wp:posOffset>
                </wp:positionV>
                <wp:extent cx="80391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9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EEC7310" id="Shape 7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9pt,123.05pt" to="332.3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3416300</wp:posOffset>
                </wp:positionH>
                <wp:positionV relativeFrom="paragraph">
                  <wp:posOffset>2019935</wp:posOffset>
                </wp:positionV>
                <wp:extent cx="80391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391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2099DC3" id="Shape 7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69pt,159.05pt" to="332.3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4213860</wp:posOffset>
                </wp:positionH>
                <wp:positionV relativeFrom="paragraph">
                  <wp:posOffset>1556385</wp:posOffset>
                </wp:positionV>
                <wp:extent cx="0" cy="46990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99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46F6F5D" id="Shape 7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31.8pt,122.55pt" to="331.8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1745615</wp:posOffset>
                </wp:positionH>
                <wp:positionV relativeFrom="paragraph">
                  <wp:posOffset>625475</wp:posOffset>
                </wp:positionV>
                <wp:extent cx="168338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020764F" id="Shape 7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7.45pt,49.25pt" to="270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3422650</wp:posOffset>
                </wp:positionH>
                <wp:positionV relativeFrom="paragraph">
                  <wp:posOffset>161925</wp:posOffset>
                </wp:positionV>
                <wp:extent cx="0" cy="4699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99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167EAFC" id="Shape 7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69.5pt,12.75pt" to="269.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" o:allowincell="f" filled="t" strokeweight="1pt">
                <v:stroke joinstyle="miter"/>
                <o:lock v:ext="edit" shapetype="f"/>
              </v:line>
            </w:pict>
          </mc:Fallback>
        </mc:AlternateContent>
      </w:r>
    </w:p>
    <w:p w:rsidR="004E6615" w:rsidRDefault="004E6615">
      <w:pPr>
        <w:spacing w:line="323" w:lineRule="exact"/>
        <w:rPr>
          <w:sz w:val="20"/>
          <w:szCs w:val="20"/>
        </w:rPr>
      </w:pPr>
    </w:p>
    <w:p w:rsidR="004E6615" w:rsidRDefault="00994186">
      <w:pPr>
        <w:ind w:left="2980"/>
        <w:rPr>
          <w:sz w:val="20"/>
          <w:szCs w:val="20"/>
        </w:rPr>
      </w:pPr>
      <w:r>
        <w:rPr>
          <w:rFonts w:ascii="Arial" w:eastAsia="Arial" w:hAnsi="Arial" w:cs="Arial"/>
          <w:sz w:val="20"/>
          <w:szCs w:val="20"/>
        </w:rPr>
        <w:t>3rd Place Group A</w:t>
      </w:r>
    </w:p>
    <w:p w:rsidR="004E6615" w:rsidRDefault="004E6615">
      <w:pPr>
        <w:spacing w:line="79" w:lineRule="exact"/>
        <w:rPr>
          <w:sz w:val="20"/>
          <w:szCs w:val="20"/>
        </w:rPr>
      </w:pPr>
    </w:p>
    <w:p w:rsidR="004E6615" w:rsidRDefault="00994186">
      <w:pPr>
        <w:ind w:left="2980"/>
        <w:rPr>
          <w:sz w:val="20"/>
          <w:szCs w:val="20"/>
        </w:rPr>
      </w:pPr>
      <w:r>
        <w:rPr>
          <w:rFonts w:ascii="Arial" w:eastAsia="Arial" w:hAnsi="Arial" w:cs="Arial"/>
          <w:sz w:val="20"/>
          <w:szCs w:val="20"/>
        </w:rPr>
        <w:t>Runner-up Group B</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simplePos x="0" y="0"/>
                <wp:positionH relativeFrom="column">
                  <wp:posOffset>1745615</wp:posOffset>
                </wp:positionH>
                <wp:positionV relativeFrom="paragraph">
                  <wp:posOffset>166370</wp:posOffset>
                </wp:positionV>
                <wp:extent cx="1683385"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462F34A" id="Shape 7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37.45pt,13.1pt" to="27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simplePos x="0" y="0"/>
                <wp:positionH relativeFrom="column">
                  <wp:posOffset>1745615</wp:posOffset>
                </wp:positionH>
                <wp:positionV relativeFrom="paragraph">
                  <wp:posOffset>623570</wp:posOffset>
                </wp:positionV>
                <wp:extent cx="1683385"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A4B8BDA" id="Shape 7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37.45pt,49.1pt" to="270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33664" behindDoc="1" locked="0" layoutInCell="0" allowOverlap="1">
                <wp:simplePos x="0" y="0"/>
                <wp:positionH relativeFrom="column">
                  <wp:posOffset>3422650</wp:posOffset>
                </wp:positionH>
                <wp:positionV relativeFrom="paragraph">
                  <wp:posOffset>160020</wp:posOffset>
                </wp:positionV>
                <wp:extent cx="0" cy="46990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99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22FA5EE" id="Shape 7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9.5pt,12.6pt" to="269.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" o:allowincell="f" filled="t" strokeweight="1pt">
                <v:stroke joinstyle="miter"/>
                <o:lock v:ext="edit" shapetype="f"/>
              </v:line>
            </w:pict>
          </mc:Fallback>
        </mc:AlternateContent>
      </w:r>
    </w:p>
    <w:p w:rsidR="004E6615" w:rsidRDefault="004E6615">
      <w:pPr>
        <w:spacing w:line="320" w:lineRule="exact"/>
        <w:rPr>
          <w:sz w:val="20"/>
          <w:szCs w:val="20"/>
        </w:rPr>
      </w:pPr>
    </w:p>
    <w:p w:rsidR="004E6615" w:rsidRDefault="00994186">
      <w:pPr>
        <w:ind w:left="2980"/>
        <w:rPr>
          <w:sz w:val="20"/>
          <w:szCs w:val="20"/>
        </w:rPr>
      </w:pPr>
      <w:r>
        <w:rPr>
          <w:rFonts w:ascii="Arial" w:eastAsia="Arial" w:hAnsi="Arial" w:cs="Arial"/>
          <w:sz w:val="20"/>
          <w:szCs w:val="20"/>
        </w:rPr>
        <w:t>4th Place Group B</w:t>
      </w:r>
    </w:p>
    <w:p w:rsidR="004E6615" w:rsidRDefault="004E6615">
      <w:pPr>
        <w:spacing w:line="79" w:lineRule="exact"/>
        <w:rPr>
          <w:sz w:val="20"/>
          <w:szCs w:val="20"/>
        </w:rPr>
      </w:pPr>
    </w:p>
    <w:p w:rsidR="004E6615" w:rsidRDefault="00994186">
      <w:pPr>
        <w:ind w:left="2980"/>
        <w:rPr>
          <w:sz w:val="20"/>
          <w:szCs w:val="20"/>
        </w:rPr>
      </w:pPr>
      <w:r>
        <w:rPr>
          <w:rFonts w:ascii="Arial" w:eastAsia="Arial" w:hAnsi="Arial" w:cs="Arial"/>
          <w:sz w:val="20"/>
          <w:szCs w:val="20"/>
        </w:rPr>
        <w:t>Winner Group A</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1745615</wp:posOffset>
                </wp:positionH>
                <wp:positionV relativeFrom="paragraph">
                  <wp:posOffset>166370</wp:posOffset>
                </wp:positionV>
                <wp:extent cx="1683385"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D80C71D" id="Shape 7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7.45pt,13.1pt" to="27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1745615</wp:posOffset>
                </wp:positionH>
                <wp:positionV relativeFrom="paragraph">
                  <wp:posOffset>623570</wp:posOffset>
                </wp:positionV>
                <wp:extent cx="168338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80D44C9" id="Shape 7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7.45pt,49.1pt" to="270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36736" behindDoc="1" locked="0" layoutInCell="0" allowOverlap="1">
                <wp:simplePos x="0" y="0"/>
                <wp:positionH relativeFrom="column">
                  <wp:posOffset>3422650</wp:posOffset>
                </wp:positionH>
                <wp:positionV relativeFrom="paragraph">
                  <wp:posOffset>160020</wp:posOffset>
                </wp:positionV>
                <wp:extent cx="0" cy="46990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99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9ABFCBC" id="Shape 8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69.5pt,12.6pt" to="269.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" o:allowincell="f" filled="t" strokeweight="1pt">
                <v:stroke joinstyle="miter"/>
                <o:lock v:ext="edit" shapetype="f"/>
              </v:line>
            </w:pict>
          </mc:Fallback>
        </mc:AlternateContent>
      </w:r>
    </w:p>
    <w:p w:rsidR="004E6615" w:rsidRDefault="004E6615">
      <w:pPr>
        <w:spacing w:line="320" w:lineRule="exact"/>
        <w:rPr>
          <w:sz w:val="20"/>
          <w:szCs w:val="20"/>
        </w:rPr>
      </w:pPr>
    </w:p>
    <w:p w:rsidR="004E6615" w:rsidRDefault="00994186">
      <w:pPr>
        <w:ind w:left="2980"/>
        <w:rPr>
          <w:sz w:val="20"/>
          <w:szCs w:val="20"/>
        </w:rPr>
      </w:pPr>
      <w:r>
        <w:rPr>
          <w:rFonts w:ascii="Arial" w:eastAsia="Arial" w:hAnsi="Arial" w:cs="Arial"/>
          <w:sz w:val="20"/>
          <w:szCs w:val="20"/>
        </w:rPr>
        <w:t>3rd Place Group B</w:t>
      </w:r>
    </w:p>
    <w:p w:rsidR="004E6615" w:rsidRDefault="004E6615">
      <w:pPr>
        <w:spacing w:line="79" w:lineRule="exact"/>
        <w:rPr>
          <w:sz w:val="20"/>
          <w:szCs w:val="20"/>
        </w:rPr>
      </w:pPr>
    </w:p>
    <w:p w:rsidR="004E6615" w:rsidRDefault="00994186">
      <w:pPr>
        <w:ind w:left="2980"/>
        <w:rPr>
          <w:sz w:val="20"/>
          <w:szCs w:val="20"/>
        </w:rPr>
      </w:pPr>
      <w:r>
        <w:rPr>
          <w:rFonts w:ascii="Arial" w:eastAsia="Arial" w:hAnsi="Arial" w:cs="Arial"/>
          <w:sz w:val="20"/>
          <w:szCs w:val="20"/>
        </w:rPr>
        <w:t>Runner-up Group A</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1745615</wp:posOffset>
                </wp:positionH>
                <wp:positionV relativeFrom="paragraph">
                  <wp:posOffset>166370</wp:posOffset>
                </wp:positionV>
                <wp:extent cx="168338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8667608" id="Shape 8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7.45pt,13.1pt" to="27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1745615</wp:posOffset>
                </wp:positionH>
                <wp:positionV relativeFrom="paragraph">
                  <wp:posOffset>623570</wp:posOffset>
                </wp:positionV>
                <wp:extent cx="1683385"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338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22A7E95" id="Shape 8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7.45pt,49.1pt" to="270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3422650</wp:posOffset>
                </wp:positionH>
                <wp:positionV relativeFrom="paragraph">
                  <wp:posOffset>160020</wp:posOffset>
                </wp:positionV>
                <wp:extent cx="0" cy="46990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990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6C65D9E" id="Shape 8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69.5pt,12.6pt" to="269.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" o:allowincell="f" filled="t" strokeweight="1pt">
                <v:stroke joinstyle="miter"/>
                <o:lock v:ext="edit" shapetype="f"/>
              </v:line>
            </w:pict>
          </mc:Fallback>
        </mc:AlternateContent>
      </w:r>
    </w:p>
    <w:p w:rsidR="004E6615" w:rsidRDefault="004E6615">
      <w:pPr>
        <w:spacing w:line="320" w:lineRule="exact"/>
        <w:rPr>
          <w:sz w:val="20"/>
          <w:szCs w:val="20"/>
        </w:rPr>
      </w:pPr>
    </w:p>
    <w:p w:rsidR="004E6615" w:rsidRDefault="00994186">
      <w:pPr>
        <w:ind w:left="2980"/>
        <w:rPr>
          <w:sz w:val="20"/>
          <w:szCs w:val="20"/>
        </w:rPr>
      </w:pPr>
      <w:r>
        <w:rPr>
          <w:rFonts w:ascii="Arial" w:eastAsia="Arial" w:hAnsi="Arial" w:cs="Arial"/>
          <w:sz w:val="20"/>
          <w:szCs w:val="20"/>
        </w:rPr>
        <w:t>4th Place Group A</w:t>
      </w:r>
    </w:p>
    <w:p w:rsidR="004E6615" w:rsidRDefault="004E6615">
      <w:pPr>
        <w:spacing w:line="79" w:lineRule="exact"/>
        <w:rPr>
          <w:sz w:val="20"/>
          <w:szCs w:val="20"/>
        </w:rPr>
      </w:pPr>
    </w:p>
    <w:p w:rsidR="004E6615" w:rsidRDefault="00994186">
      <w:pPr>
        <w:ind w:left="2980"/>
        <w:rPr>
          <w:sz w:val="20"/>
          <w:szCs w:val="20"/>
        </w:rPr>
      </w:pPr>
      <w:r>
        <w:rPr>
          <w:rFonts w:ascii="Arial" w:eastAsia="Arial" w:hAnsi="Arial" w:cs="Arial"/>
          <w:sz w:val="20"/>
          <w:szCs w:val="20"/>
        </w:rPr>
        <w:t>Winner Group B</w:t>
      </w:r>
    </w:p>
    <w:p w:rsidR="004E6615" w:rsidRDefault="004E6615">
      <w:pPr>
        <w:spacing w:line="239" w:lineRule="exact"/>
        <w:rPr>
          <w:sz w:val="20"/>
          <w:szCs w:val="20"/>
        </w:rPr>
      </w:pPr>
    </w:p>
    <w:p w:rsidR="004E6615" w:rsidRDefault="00994186">
      <w:pPr>
        <w:tabs>
          <w:tab w:val="left" w:pos="2140"/>
        </w:tabs>
        <w:spacing w:line="278" w:lineRule="auto"/>
        <w:ind w:left="2160" w:hanging="859"/>
        <w:jc w:val="both"/>
        <w:rPr>
          <w:sz w:val="20"/>
          <w:szCs w:val="20"/>
        </w:rPr>
      </w:pPr>
      <w:r>
        <w:rPr>
          <w:rFonts w:ascii="Arial" w:eastAsia="Arial" w:hAnsi="Arial" w:cs="Arial"/>
          <w:sz w:val="20"/>
          <w:szCs w:val="20"/>
        </w:rPr>
        <w:t>2.2.3.</w:t>
      </w:r>
      <w:r>
        <w:rPr>
          <w:sz w:val="20"/>
          <w:szCs w:val="20"/>
        </w:rPr>
        <w:tab/>
      </w:r>
      <w:r>
        <w:rPr>
          <w:rFonts w:ascii="Arial" w:eastAsia="Arial" w:hAnsi="Arial" w:cs="Arial"/>
          <w:sz w:val="20"/>
          <w:szCs w:val="20"/>
        </w:rPr>
        <w:t xml:space="preserve">The quarter-finals and semi-finals are played under the Knockout system, on a </w:t>
      </w:r>
      <w:r>
        <w:rPr>
          <w:rFonts w:ascii="Arial" w:eastAsia="Arial" w:hAnsi="Arial" w:cs="Arial"/>
          <w:sz w:val="20"/>
          <w:szCs w:val="20"/>
        </w:rPr>
        <w:t>home-and-away basis (two legs) and the winner is determined by the number of most Bouts won. If the two Teams are equal on points after the ten Bouts, the winner is determined by an eleventh Bout: the Sudden Death Bout. The Weight Category of the Sudden De</w:t>
      </w:r>
      <w:r>
        <w:rPr>
          <w:rFonts w:ascii="Arial" w:eastAsia="Arial" w:hAnsi="Arial" w:cs="Arial"/>
          <w:sz w:val="20"/>
          <w:szCs w:val="20"/>
        </w:rPr>
        <w:t>ath Bout for all Play-Off Matches will be determined by a draw before the start of the Regular Season.</w:t>
      </w:r>
    </w:p>
    <w:p w:rsidR="004E6615" w:rsidRDefault="004E6615">
      <w:pPr>
        <w:spacing w:line="70"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2.2.4.</w:t>
      </w:r>
      <w:r>
        <w:rPr>
          <w:sz w:val="20"/>
          <w:szCs w:val="20"/>
        </w:rPr>
        <w:tab/>
      </w:r>
      <w:r>
        <w:rPr>
          <w:rFonts w:ascii="Arial" w:eastAsia="Arial" w:hAnsi="Arial" w:cs="Arial"/>
          <w:sz w:val="19"/>
          <w:szCs w:val="19"/>
        </w:rPr>
        <w:t>No Boxer may compete in both legs of the Play-Off Matches.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2.3.</w:t>
      </w:r>
      <w:r>
        <w:rPr>
          <w:sz w:val="20"/>
          <w:szCs w:val="20"/>
        </w:rPr>
        <w:tab/>
      </w:r>
      <w:r>
        <w:rPr>
          <w:rFonts w:ascii="Arial" w:eastAsia="Arial" w:hAnsi="Arial" w:cs="Arial"/>
          <w:sz w:val="20"/>
          <w:szCs w:val="20"/>
        </w:rPr>
        <w:t>Finals</w:t>
      </w:r>
    </w:p>
    <w:p w:rsidR="004E6615" w:rsidRDefault="004E6615">
      <w:pPr>
        <w:spacing w:line="138" w:lineRule="exact"/>
        <w:rPr>
          <w:sz w:val="20"/>
          <w:szCs w:val="20"/>
        </w:rPr>
      </w:pPr>
    </w:p>
    <w:p w:rsidR="004E6615" w:rsidRDefault="00994186">
      <w:pPr>
        <w:tabs>
          <w:tab w:val="left" w:pos="2140"/>
        </w:tabs>
        <w:spacing w:line="280" w:lineRule="auto"/>
        <w:ind w:left="2160" w:hanging="859"/>
        <w:jc w:val="both"/>
        <w:rPr>
          <w:sz w:val="20"/>
          <w:szCs w:val="20"/>
        </w:rPr>
      </w:pPr>
      <w:r>
        <w:rPr>
          <w:rFonts w:ascii="Arial" w:eastAsia="Arial" w:hAnsi="Arial" w:cs="Arial"/>
          <w:sz w:val="20"/>
          <w:szCs w:val="20"/>
        </w:rPr>
        <w:t>2.3.1.</w:t>
      </w:r>
      <w:r>
        <w:rPr>
          <w:sz w:val="20"/>
          <w:szCs w:val="20"/>
        </w:rPr>
        <w:tab/>
      </w:r>
      <w:r>
        <w:rPr>
          <w:rFonts w:ascii="Arial" w:eastAsia="Arial" w:hAnsi="Arial" w:cs="Arial"/>
          <w:sz w:val="20"/>
          <w:szCs w:val="20"/>
        </w:rPr>
        <w:t>The final will be held at a Venue designated by W SB. The two (2)</w:t>
      </w:r>
      <w:r>
        <w:rPr>
          <w:rFonts w:ascii="Arial" w:eastAsia="Arial" w:hAnsi="Arial" w:cs="Arial"/>
          <w:sz w:val="20"/>
          <w:szCs w:val="20"/>
        </w:rPr>
        <w:t xml:space="preserve"> qualified Franchisees of the semi-finals contest in the finals in two (2) consecutive evenings with their two (2) Teams of six (6) Boxers in the six (6) W SB Weight Categories. The Matches in each evening will be staged in the same competition format as t</w:t>
      </w:r>
      <w:r>
        <w:rPr>
          <w:rFonts w:ascii="Arial" w:eastAsia="Arial" w:hAnsi="Arial" w:cs="Arial"/>
          <w:sz w:val="20"/>
          <w:szCs w:val="20"/>
        </w:rPr>
        <w:t>he Regular Season.</w:t>
      </w:r>
    </w:p>
    <w:p w:rsidR="004E6615" w:rsidRDefault="004E6615">
      <w:pPr>
        <w:sectPr w:rsidR="004E6615">
          <w:pgSz w:w="12240" w:h="15840"/>
          <w:pgMar w:top="1384" w:right="1440" w:bottom="606" w:left="1440" w:header="0" w:footer="0" w:gutter="0"/>
          <w:cols w:space="720" w:equalWidth="0">
            <w:col w:w="9360"/>
          </w:cols>
        </w:sectPr>
      </w:pPr>
    </w:p>
    <w:p w:rsidR="004E6615" w:rsidRDefault="00994186">
      <w:pPr>
        <w:tabs>
          <w:tab w:val="left" w:pos="2140"/>
        </w:tabs>
        <w:spacing w:line="280" w:lineRule="auto"/>
        <w:ind w:left="2160" w:hanging="859"/>
        <w:jc w:val="both"/>
        <w:rPr>
          <w:sz w:val="20"/>
          <w:szCs w:val="20"/>
        </w:rPr>
      </w:pPr>
      <w:bookmarkStart w:id="119" w:name="page119"/>
      <w:bookmarkEnd w:id="119"/>
      <w:r>
        <w:rPr>
          <w:rFonts w:ascii="Arial" w:eastAsia="Arial" w:hAnsi="Arial" w:cs="Arial"/>
          <w:sz w:val="20"/>
          <w:szCs w:val="20"/>
        </w:rPr>
        <w:lastRenderedPageBreak/>
        <w:t>2.3.2.</w:t>
      </w:r>
      <w:r>
        <w:rPr>
          <w:sz w:val="20"/>
          <w:szCs w:val="20"/>
        </w:rPr>
        <w:tab/>
      </w:r>
      <w:r>
        <w:rPr>
          <w:rFonts w:ascii="Arial" w:eastAsia="Arial" w:hAnsi="Arial" w:cs="Arial"/>
          <w:sz w:val="20"/>
          <w:szCs w:val="20"/>
        </w:rPr>
        <w:t xml:space="preserve">The finals are played under the Knockout system, and the winner is determined by the number of Bouts won. If the two Teams are equal on points after the ten Bouts, the winner is determined by an eleventh Bout: the </w:t>
      </w:r>
      <w:r>
        <w:rPr>
          <w:rFonts w:ascii="Arial" w:eastAsia="Arial" w:hAnsi="Arial" w:cs="Arial"/>
          <w:sz w:val="20"/>
          <w:szCs w:val="20"/>
        </w:rPr>
        <w:t>Final Sudden Death Bout. The Weight Category of the Final Sudden Death Bout for the finals will be determined by a draw before the start of the Regular Season.</w:t>
      </w:r>
    </w:p>
    <w:p w:rsidR="004E6615" w:rsidRDefault="004E6615">
      <w:pPr>
        <w:spacing w:line="66" w:lineRule="exact"/>
        <w:rPr>
          <w:sz w:val="20"/>
          <w:szCs w:val="20"/>
        </w:rPr>
      </w:pPr>
    </w:p>
    <w:p w:rsidR="004E6615" w:rsidRDefault="00994186">
      <w:pPr>
        <w:numPr>
          <w:ilvl w:val="0"/>
          <w:numId w:val="77"/>
        </w:numPr>
        <w:tabs>
          <w:tab w:val="left" w:pos="560"/>
        </w:tabs>
        <w:ind w:left="560" w:hanging="560"/>
        <w:rPr>
          <w:rFonts w:ascii="Arial" w:eastAsia="Arial" w:hAnsi="Arial" w:cs="Arial"/>
          <w:sz w:val="20"/>
          <w:szCs w:val="20"/>
        </w:rPr>
      </w:pPr>
      <w:r>
        <w:rPr>
          <w:rFonts w:ascii="Arial" w:eastAsia="Arial" w:hAnsi="Arial" w:cs="Arial"/>
          <w:sz w:val="20"/>
          <w:szCs w:val="20"/>
        </w:rPr>
        <w:t>WSB Individual Ranking</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3.1.</w:t>
      </w:r>
      <w:r>
        <w:rPr>
          <w:sz w:val="20"/>
          <w:szCs w:val="20"/>
        </w:rPr>
        <w:tab/>
      </w:r>
      <w:r>
        <w:rPr>
          <w:rFonts w:ascii="Arial" w:eastAsia="Arial" w:hAnsi="Arial" w:cs="Arial"/>
          <w:sz w:val="20"/>
          <w:szCs w:val="20"/>
        </w:rPr>
        <w:t>Individual Ranking</w:t>
      </w:r>
    </w:p>
    <w:p w:rsidR="004E6615" w:rsidRDefault="004E6615">
      <w:pPr>
        <w:spacing w:line="138" w:lineRule="exact"/>
        <w:rPr>
          <w:sz w:val="20"/>
          <w:szCs w:val="20"/>
        </w:rPr>
      </w:pPr>
    </w:p>
    <w:p w:rsidR="004E6615" w:rsidRDefault="00994186">
      <w:pPr>
        <w:tabs>
          <w:tab w:val="left" w:pos="2140"/>
        </w:tabs>
        <w:spacing w:line="283" w:lineRule="auto"/>
        <w:ind w:left="2160" w:hanging="859"/>
        <w:jc w:val="both"/>
        <w:rPr>
          <w:sz w:val="20"/>
          <w:szCs w:val="20"/>
        </w:rPr>
      </w:pPr>
      <w:r>
        <w:rPr>
          <w:rFonts w:ascii="Arial" w:eastAsia="Arial" w:hAnsi="Arial" w:cs="Arial"/>
          <w:sz w:val="20"/>
          <w:szCs w:val="20"/>
        </w:rPr>
        <w:t>3.1.1.</w:t>
      </w:r>
      <w:r>
        <w:rPr>
          <w:sz w:val="20"/>
          <w:szCs w:val="20"/>
        </w:rPr>
        <w:tab/>
      </w:r>
      <w:r>
        <w:rPr>
          <w:rFonts w:ascii="Arial" w:eastAsia="Arial" w:hAnsi="Arial" w:cs="Arial"/>
          <w:sz w:val="20"/>
          <w:szCs w:val="20"/>
        </w:rPr>
        <w:t>During the Regular Season, an individua</w:t>
      </w:r>
      <w:r>
        <w:rPr>
          <w:rFonts w:ascii="Arial" w:eastAsia="Arial" w:hAnsi="Arial" w:cs="Arial"/>
          <w:sz w:val="20"/>
          <w:szCs w:val="20"/>
        </w:rPr>
        <w:t>l ranking will be established per Weight Category. The ranking will be decided by the highest number of wins during the Regular Season. In case of an equal amount of wins, it will be decided by (in descending order):</w:t>
      </w:r>
    </w:p>
    <w:p w:rsidR="004E6615" w:rsidRDefault="004E6615">
      <w:pPr>
        <w:spacing w:line="63" w:lineRule="exact"/>
        <w:rPr>
          <w:sz w:val="20"/>
          <w:szCs w:val="20"/>
        </w:rPr>
      </w:pPr>
    </w:p>
    <w:p w:rsidR="004E6615" w:rsidRDefault="00994186">
      <w:pPr>
        <w:numPr>
          <w:ilvl w:val="1"/>
          <w:numId w:val="78"/>
        </w:numPr>
        <w:tabs>
          <w:tab w:val="left" w:pos="2740"/>
        </w:tabs>
        <w:ind w:left="2740" w:hanging="580"/>
        <w:rPr>
          <w:rFonts w:ascii="Arial" w:eastAsia="Arial" w:hAnsi="Arial" w:cs="Arial"/>
          <w:sz w:val="20"/>
          <w:szCs w:val="20"/>
        </w:rPr>
      </w:pPr>
      <w:r>
        <w:rPr>
          <w:rFonts w:ascii="Arial" w:eastAsia="Arial" w:hAnsi="Arial" w:cs="Arial"/>
          <w:sz w:val="20"/>
          <w:szCs w:val="20"/>
        </w:rPr>
        <w:t>Number of Bouts competed in, less is p</w:t>
      </w:r>
      <w:r>
        <w:rPr>
          <w:rFonts w:ascii="Arial" w:eastAsia="Arial" w:hAnsi="Arial" w:cs="Arial"/>
          <w:sz w:val="20"/>
          <w:szCs w:val="20"/>
        </w:rPr>
        <w:t>revailing</w:t>
      </w:r>
    </w:p>
    <w:p w:rsidR="004E6615" w:rsidRDefault="004E6615">
      <w:pPr>
        <w:spacing w:line="138" w:lineRule="exact"/>
        <w:rPr>
          <w:rFonts w:ascii="Arial" w:eastAsia="Arial" w:hAnsi="Arial" w:cs="Arial"/>
          <w:sz w:val="20"/>
          <w:szCs w:val="20"/>
        </w:rPr>
      </w:pPr>
    </w:p>
    <w:p w:rsidR="004E6615" w:rsidRDefault="00994186">
      <w:pPr>
        <w:numPr>
          <w:ilvl w:val="1"/>
          <w:numId w:val="78"/>
        </w:numPr>
        <w:tabs>
          <w:tab w:val="left" w:pos="2740"/>
        </w:tabs>
        <w:ind w:left="2740" w:hanging="580"/>
        <w:rPr>
          <w:rFonts w:ascii="Arial" w:eastAsia="Arial" w:hAnsi="Arial" w:cs="Arial"/>
          <w:sz w:val="20"/>
          <w:szCs w:val="20"/>
        </w:rPr>
      </w:pPr>
      <w:r>
        <w:rPr>
          <w:rFonts w:ascii="Arial" w:eastAsia="Arial" w:hAnsi="Arial" w:cs="Arial"/>
          <w:sz w:val="20"/>
          <w:szCs w:val="20"/>
        </w:rPr>
        <w:t>Amounts of wins by Walkovers, less is prevailing</w:t>
      </w:r>
    </w:p>
    <w:p w:rsidR="004E6615" w:rsidRDefault="004E6615">
      <w:pPr>
        <w:spacing w:line="138" w:lineRule="exact"/>
        <w:rPr>
          <w:rFonts w:ascii="Arial" w:eastAsia="Arial" w:hAnsi="Arial" w:cs="Arial"/>
          <w:sz w:val="20"/>
          <w:szCs w:val="20"/>
        </w:rPr>
      </w:pPr>
    </w:p>
    <w:p w:rsidR="004E6615" w:rsidRDefault="00994186">
      <w:pPr>
        <w:numPr>
          <w:ilvl w:val="1"/>
          <w:numId w:val="78"/>
        </w:numPr>
        <w:tabs>
          <w:tab w:val="left" w:pos="2740"/>
        </w:tabs>
        <w:ind w:left="2740" w:hanging="580"/>
        <w:rPr>
          <w:rFonts w:ascii="Arial" w:eastAsia="Arial" w:hAnsi="Arial" w:cs="Arial"/>
          <w:sz w:val="20"/>
          <w:szCs w:val="20"/>
        </w:rPr>
      </w:pPr>
      <w:r>
        <w:rPr>
          <w:rFonts w:ascii="Arial" w:eastAsia="Arial" w:hAnsi="Arial" w:cs="Arial"/>
          <w:sz w:val="20"/>
          <w:szCs w:val="20"/>
        </w:rPr>
        <w:t>Amounts of technical draws, more is prevailing</w:t>
      </w:r>
    </w:p>
    <w:p w:rsidR="004E6615" w:rsidRDefault="004E6615">
      <w:pPr>
        <w:spacing w:line="138" w:lineRule="exact"/>
        <w:rPr>
          <w:rFonts w:ascii="Arial" w:eastAsia="Arial" w:hAnsi="Arial" w:cs="Arial"/>
          <w:sz w:val="20"/>
          <w:szCs w:val="20"/>
        </w:rPr>
      </w:pPr>
    </w:p>
    <w:p w:rsidR="004E6615" w:rsidRDefault="00994186">
      <w:pPr>
        <w:numPr>
          <w:ilvl w:val="1"/>
          <w:numId w:val="78"/>
        </w:numPr>
        <w:tabs>
          <w:tab w:val="left" w:pos="2740"/>
        </w:tabs>
        <w:ind w:left="2740" w:hanging="580"/>
        <w:rPr>
          <w:rFonts w:ascii="Arial" w:eastAsia="Arial" w:hAnsi="Arial" w:cs="Arial"/>
          <w:sz w:val="20"/>
          <w:szCs w:val="20"/>
        </w:rPr>
      </w:pPr>
      <w:r>
        <w:rPr>
          <w:rFonts w:ascii="Arial" w:eastAsia="Arial" w:hAnsi="Arial" w:cs="Arial"/>
          <w:sz w:val="20"/>
          <w:szCs w:val="20"/>
        </w:rPr>
        <w:t>The head-to-head results</w:t>
      </w:r>
    </w:p>
    <w:p w:rsidR="004E6615" w:rsidRDefault="004E6615">
      <w:pPr>
        <w:spacing w:line="138" w:lineRule="exact"/>
        <w:rPr>
          <w:rFonts w:ascii="Arial" w:eastAsia="Arial" w:hAnsi="Arial" w:cs="Arial"/>
          <w:sz w:val="20"/>
          <w:szCs w:val="20"/>
        </w:rPr>
      </w:pPr>
    </w:p>
    <w:p w:rsidR="004E6615" w:rsidRDefault="00994186">
      <w:pPr>
        <w:numPr>
          <w:ilvl w:val="1"/>
          <w:numId w:val="78"/>
        </w:numPr>
        <w:tabs>
          <w:tab w:val="left" w:pos="2740"/>
        </w:tabs>
        <w:ind w:left="2740" w:hanging="580"/>
        <w:rPr>
          <w:rFonts w:ascii="Arial" w:eastAsia="Arial" w:hAnsi="Arial" w:cs="Arial"/>
          <w:sz w:val="20"/>
          <w:szCs w:val="20"/>
        </w:rPr>
      </w:pPr>
      <w:r>
        <w:rPr>
          <w:rFonts w:ascii="Arial" w:eastAsia="Arial" w:hAnsi="Arial" w:cs="Arial"/>
          <w:sz w:val="20"/>
          <w:szCs w:val="20"/>
        </w:rPr>
        <w:t>Highest number of Bouts won in away Matches during the Regular Season</w:t>
      </w:r>
    </w:p>
    <w:p w:rsidR="004E6615" w:rsidRDefault="004E6615">
      <w:pPr>
        <w:spacing w:line="138" w:lineRule="exact"/>
        <w:rPr>
          <w:rFonts w:ascii="Arial" w:eastAsia="Arial" w:hAnsi="Arial" w:cs="Arial"/>
          <w:sz w:val="20"/>
          <w:szCs w:val="20"/>
        </w:rPr>
      </w:pPr>
    </w:p>
    <w:p w:rsidR="004E6615" w:rsidRDefault="00994186">
      <w:pPr>
        <w:numPr>
          <w:ilvl w:val="1"/>
          <w:numId w:val="78"/>
        </w:numPr>
        <w:tabs>
          <w:tab w:val="left" w:pos="2740"/>
        </w:tabs>
        <w:spacing w:line="289" w:lineRule="auto"/>
        <w:ind w:left="2740" w:hanging="580"/>
        <w:jc w:val="both"/>
        <w:rPr>
          <w:rFonts w:ascii="Arial" w:eastAsia="Arial" w:hAnsi="Arial" w:cs="Arial"/>
          <w:sz w:val="20"/>
          <w:szCs w:val="20"/>
        </w:rPr>
      </w:pPr>
      <w:r>
        <w:rPr>
          <w:rFonts w:ascii="Arial" w:eastAsia="Arial" w:hAnsi="Arial" w:cs="Arial"/>
          <w:sz w:val="20"/>
          <w:szCs w:val="20"/>
        </w:rPr>
        <w:t xml:space="preserve">Highest number of points per Judge obtained; in </w:t>
      </w:r>
      <w:r>
        <w:rPr>
          <w:rFonts w:ascii="Arial" w:eastAsia="Arial" w:hAnsi="Arial" w:cs="Arial"/>
          <w:sz w:val="20"/>
          <w:szCs w:val="20"/>
        </w:rPr>
        <w:t>case of a Knockout, the winner will be awarded fifty (50) points per Judge and the loser thirty-five (35) points per Judge</w:t>
      </w:r>
    </w:p>
    <w:p w:rsidR="004E6615" w:rsidRDefault="004E6615">
      <w:pPr>
        <w:spacing w:line="57" w:lineRule="exact"/>
        <w:rPr>
          <w:rFonts w:ascii="Arial" w:eastAsia="Arial" w:hAnsi="Arial" w:cs="Arial"/>
          <w:sz w:val="20"/>
          <w:szCs w:val="20"/>
        </w:rPr>
      </w:pPr>
    </w:p>
    <w:p w:rsidR="004E6615" w:rsidRDefault="00994186">
      <w:pPr>
        <w:numPr>
          <w:ilvl w:val="1"/>
          <w:numId w:val="78"/>
        </w:numPr>
        <w:tabs>
          <w:tab w:val="left" w:pos="2740"/>
        </w:tabs>
        <w:ind w:left="2740" w:hanging="580"/>
        <w:rPr>
          <w:rFonts w:ascii="Arial" w:eastAsia="Arial" w:hAnsi="Arial" w:cs="Arial"/>
          <w:sz w:val="20"/>
          <w:szCs w:val="20"/>
        </w:rPr>
      </w:pPr>
      <w:r>
        <w:rPr>
          <w:rFonts w:ascii="Arial" w:eastAsia="Arial" w:hAnsi="Arial" w:cs="Arial"/>
          <w:sz w:val="20"/>
          <w:szCs w:val="20"/>
        </w:rPr>
        <w:t>Least number of warnings during the Regular Season.</w:t>
      </w:r>
    </w:p>
    <w:p w:rsidR="004E6615" w:rsidRDefault="004E6615">
      <w:pPr>
        <w:spacing w:line="138" w:lineRule="exact"/>
        <w:rPr>
          <w:rFonts w:ascii="Arial" w:eastAsia="Arial" w:hAnsi="Arial" w:cs="Arial"/>
          <w:sz w:val="20"/>
          <w:szCs w:val="20"/>
        </w:rPr>
      </w:pPr>
    </w:p>
    <w:p w:rsidR="004E6615" w:rsidRDefault="00994186">
      <w:pPr>
        <w:numPr>
          <w:ilvl w:val="0"/>
          <w:numId w:val="78"/>
        </w:numPr>
        <w:tabs>
          <w:tab w:val="left" w:pos="560"/>
        </w:tabs>
        <w:ind w:left="560" w:hanging="560"/>
        <w:rPr>
          <w:rFonts w:ascii="Arial" w:eastAsia="Arial" w:hAnsi="Arial" w:cs="Arial"/>
          <w:sz w:val="20"/>
          <w:szCs w:val="20"/>
        </w:rPr>
      </w:pPr>
      <w:r>
        <w:rPr>
          <w:rFonts w:ascii="Arial" w:eastAsia="Arial" w:hAnsi="Arial" w:cs="Arial"/>
          <w:sz w:val="20"/>
          <w:szCs w:val="20"/>
        </w:rPr>
        <w:t>WSB Olympic Quotas</w:t>
      </w:r>
    </w:p>
    <w:p w:rsidR="004E6615" w:rsidRDefault="004E6615">
      <w:pPr>
        <w:spacing w:line="138" w:lineRule="exact"/>
        <w:rPr>
          <w:rFonts w:ascii="Arial" w:eastAsia="Arial" w:hAnsi="Arial" w:cs="Arial"/>
          <w:sz w:val="20"/>
          <w:szCs w:val="20"/>
        </w:rPr>
      </w:pPr>
    </w:p>
    <w:p w:rsidR="004E6615" w:rsidRDefault="00994186">
      <w:pPr>
        <w:spacing w:line="308" w:lineRule="auto"/>
        <w:ind w:left="1300" w:hanging="740"/>
        <w:rPr>
          <w:rFonts w:ascii="Arial" w:eastAsia="Arial" w:hAnsi="Arial" w:cs="Arial"/>
          <w:sz w:val="20"/>
          <w:szCs w:val="20"/>
        </w:rPr>
      </w:pPr>
      <w:r>
        <w:rPr>
          <w:rFonts w:ascii="Arial" w:eastAsia="Arial" w:hAnsi="Arial" w:cs="Arial"/>
          <w:sz w:val="20"/>
          <w:szCs w:val="20"/>
        </w:rPr>
        <w:t xml:space="preserve">4.1.The Champion of the Individual Championships of the </w:t>
      </w:r>
      <w:r>
        <w:rPr>
          <w:rFonts w:ascii="Arial" w:eastAsia="Arial" w:hAnsi="Arial" w:cs="Arial"/>
          <w:sz w:val="20"/>
          <w:szCs w:val="20"/>
        </w:rPr>
        <w:t>year prior to the Olympic Games will automatically be qualified.</w:t>
      </w:r>
    </w:p>
    <w:p w:rsidR="004E6615" w:rsidRDefault="004E6615">
      <w:pPr>
        <w:spacing w:line="37" w:lineRule="exact"/>
        <w:rPr>
          <w:rFonts w:ascii="Arial" w:eastAsia="Arial" w:hAnsi="Arial" w:cs="Arial"/>
          <w:sz w:val="20"/>
          <w:szCs w:val="20"/>
        </w:rPr>
      </w:pPr>
    </w:p>
    <w:p w:rsidR="004E6615" w:rsidRDefault="00994186">
      <w:pPr>
        <w:spacing w:line="283" w:lineRule="auto"/>
        <w:ind w:left="1300" w:hanging="740"/>
        <w:rPr>
          <w:rFonts w:ascii="Arial" w:eastAsia="Arial" w:hAnsi="Arial" w:cs="Arial"/>
          <w:sz w:val="20"/>
          <w:szCs w:val="20"/>
        </w:rPr>
      </w:pPr>
      <w:r>
        <w:rPr>
          <w:rFonts w:ascii="Arial" w:eastAsia="Arial" w:hAnsi="Arial" w:cs="Arial"/>
          <w:sz w:val="20"/>
          <w:szCs w:val="20"/>
        </w:rPr>
        <w:t>4.2.A WSB Olympic Qualifying Competition will take place the year prior to the Olympic Games. The eight (8) best ranked Boxers, except the Champion, in each Weight Category at the end of the</w:t>
      </w:r>
      <w:r>
        <w:rPr>
          <w:rFonts w:ascii="Arial" w:eastAsia="Arial" w:hAnsi="Arial" w:cs="Arial"/>
          <w:sz w:val="20"/>
          <w:szCs w:val="20"/>
        </w:rPr>
        <w:t xml:space="preserve"> Regular Season will take part in a box-off competition. The four (4) best Boxers will qualify.</w:t>
      </w:r>
    </w:p>
    <w:p w:rsidR="004E6615" w:rsidRDefault="004E6615">
      <w:pPr>
        <w:spacing w:line="63" w:lineRule="exact"/>
        <w:rPr>
          <w:rFonts w:ascii="Arial" w:eastAsia="Arial" w:hAnsi="Arial" w:cs="Arial"/>
          <w:sz w:val="20"/>
          <w:szCs w:val="20"/>
        </w:rPr>
      </w:pPr>
    </w:p>
    <w:p w:rsidR="004E6615" w:rsidRDefault="00994186">
      <w:pPr>
        <w:spacing w:line="276" w:lineRule="auto"/>
        <w:ind w:left="1300" w:hanging="740"/>
        <w:rPr>
          <w:rFonts w:ascii="Arial" w:eastAsia="Arial" w:hAnsi="Arial" w:cs="Arial"/>
          <w:sz w:val="20"/>
          <w:szCs w:val="20"/>
        </w:rPr>
      </w:pPr>
      <w:r>
        <w:rPr>
          <w:rFonts w:ascii="Arial" w:eastAsia="Arial" w:hAnsi="Arial" w:cs="Arial"/>
          <w:sz w:val="20"/>
          <w:szCs w:val="20"/>
        </w:rPr>
        <w:t>4.3.In circumstances where the National Federation has confirmed the winning Boxer’s Weight Category prior to the WSB Olympic Qualifying Competition, the Natio</w:t>
      </w:r>
      <w:r>
        <w:rPr>
          <w:rFonts w:ascii="Arial" w:eastAsia="Arial" w:hAnsi="Arial" w:cs="Arial"/>
          <w:sz w:val="20"/>
          <w:szCs w:val="20"/>
        </w:rPr>
        <w:t>nal Federation must send the relevant Boxer to the Olympic Games; otherwise, the National Federation will be subject to a sanction to be determined by the AIBA Disciplinary Commission and the Boxer defeated by the WSB Olympic Boxer in the finals of the WSB</w:t>
      </w:r>
      <w:r>
        <w:rPr>
          <w:rFonts w:ascii="Arial" w:eastAsia="Arial" w:hAnsi="Arial" w:cs="Arial"/>
          <w:sz w:val="20"/>
          <w:szCs w:val="20"/>
        </w:rPr>
        <w:t xml:space="preserve"> Individual Championships (the Runner-Up) will automatically qualify for the Olympic Games, provided that his National Federation has confirmed his Olympic Weight Category prior to the W SB Olympic Qualifying Competition.</w:t>
      </w:r>
    </w:p>
    <w:p w:rsidR="004E6615" w:rsidRDefault="004E6615">
      <w:pPr>
        <w:spacing w:line="72" w:lineRule="exact"/>
        <w:rPr>
          <w:rFonts w:ascii="Arial" w:eastAsia="Arial" w:hAnsi="Arial" w:cs="Arial"/>
          <w:sz w:val="20"/>
          <w:szCs w:val="20"/>
        </w:rPr>
      </w:pPr>
    </w:p>
    <w:p w:rsidR="004E6615" w:rsidRDefault="00994186">
      <w:pPr>
        <w:spacing w:line="278" w:lineRule="auto"/>
        <w:ind w:left="1300" w:hanging="740"/>
        <w:rPr>
          <w:rFonts w:ascii="Arial" w:eastAsia="Arial" w:hAnsi="Arial" w:cs="Arial"/>
          <w:sz w:val="20"/>
          <w:szCs w:val="20"/>
        </w:rPr>
      </w:pPr>
      <w:r>
        <w:rPr>
          <w:rFonts w:ascii="Arial" w:eastAsia="Arial" w:hAnsi="Arial" w:cs="Arial"/>
          <w:sz w:val="20"/>
          <w:szCs w:val="20"/>
        </w:rPr>
        <w:t xml:space="preserve">4.4.In circumstances where </w:t>
      </w:r>
      <w:r>
        <w:rPr>
          <w:rFonts w:ascii="Arial" w:eastAsia="Arial" w:hAnsi="Arial" w:cs="Arial"/>
          <w:sz w:val="20"/>
          <w:szCs w:val="20"/>
        </w:rPr>
        <w:t>neither the National Federation of the Individual Champion or of the Runner-Up has confirmed such Boxers’ Weight Categories prior to the WSB Olympic Qualifying Competition, the Olympic qualification will be provisionally given to the next highest ranked Bo</w:t>
      </w:r>
      <w:r>
        <w:rPr>
          <w:rFonts w:ascii="Arial" w:eastAsia="Arial" w:hAnsi="Arial" w:cs="Arial"/>
          <w:sz w:val="20"/>
          <w:szCs w:val="20"/>
        </w:rPr>
        <w:t>xer in the respective Weight Category, based on the results of the WSB Olympic Qualifying Competition, until the Weight Category of the Winner or the Runner-Up (as the case may be) is confirmed by his National Federation.</w:t>
      </w:r>
    </w:p>
    <w:p w:rsidR="004E6615" w:rsidRDefault="004E6615">
      <w:pPr>
        <w:sectPr w:rsidR="004E6615">
          <w:pgSz w:w="12240" w:h="15840"/>
          <w:pgMar w:top="1384" w:right="1440" w:bottom="1440" w:left="1440" w:header="0" w:footer="0" w:gutter="0"/>
          <w:cols w:space="720" w:equalWidth="0">
            <w:col w:w="9360"/>
          </w:cols>
        </w:sectPr>
      </w:pPr>
    </w:p>
    <w:p w:rsidR="004E6615" w:rsidRDefault="004E6615">
      <w:pPr>
        <w:spacing w:line="200" w:lineRule="exact"/>
        <w:rPr>
          <w:sz w:val="20"/>
          <w:szCs w:val="20"/>
        </w:rPr>
      </w:pPr>
      <w:bookmarkStart w:id="120" w:name="page120"/>
      <w:bookmarkEnd w:id="120"/>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44" w:lineRule="exact"/>
        <w:rPr>
          <w:sz w:val="20"/>
          <w:szCs w:val="20"/>
        </w:rPr>
      </w:pPr>
    </w:p>
    <w:p w:rsidR="004E6615" w:rsidRDefault="00994186">
      <w:pPr>
        <w:ind w:left="3080"/>
        <w:rPr>
          <w:sz w:val="20"/>
          <w:szCs w:val="20"/>
        </w:rPr>
      </w:pPr>
      <w:r>
        <w:rPr>
          <w:rFonts w:ascii="Arial" w:eastAsia="Arial" w:hAnsi="Arial" w:cs="Arial"/>
          <w:b/>
          <w:bCs/>
          <w:sz w:val="30"/>
          <w:szCs w:val="30"/>
        </w:rPr>
        <w:t>MEDICAL HANDBOOK</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8" w:lineRule="exact"/>
        <w:rPr>
          <w:sz w:val="20"/>
          <w:szCs w:val="20"/>
        </w:rPr>
      </w:pPr>
    </w:p>
    <w:p w:rsidR="004E6615" w:rsidRDefault="00994186">
      <w:pPr>
        <w:ind w:left="4100"/>
        <w:rPr>
          <w:sz w:val="20"/>
          <w:szCs w:val="20"/>
        </w:rPr>
      </w:pPr>
      <w:r>
        <w:rPr>
          <w:rFonts w:ascii="Arial" w:eastAsia="Arial" w:hAnsi="Arial" w:cs="Arial"/>
          <w:b/>
          <w:bCs/>
          <w:sz w:val="20"/>
          <w:szCs w:val="20"/>
        </w:rPr>
        <w:t>CONTENTS:</w:t>
      </w:r>
    </w:p>
    <w:p w:rsidR="004E6615" w:rsidRDefault="004E6615">
      <w:pPr>
        <w:spacing w:line="227" w:lineRule="exact"/>
        <w:rPr>
          <w:sz w:val="20"/>
          <w:szCs w:val="20"/>
        </w:rPr>
      </w:pPr>
    </w:p>
    <w:p w:rsidR="004E6615" w:rsidRDefault="00994186">
      <w:pPr>
        <w:tabs>
          <w:tab w:val="left" w:pos="540"/>
          <w:tab w:val="left" w:leader="dot" w:pos="9180"/>
        </w:tabs>
        <w:rPr>
          <w:sz w:val="20"/>
          <w:szCs w:val="20"/>
        </w:rPr>
      </w:pPr>
      <w:r>
        <w:rPr>
          <w:rFonts w:ascii="Arial" w:eastAsia="Arial" w:hAnsi="Arial" w:cs="Arial"/>
          <w:sz w:val="20"/>
          <w:szCs w:val="20"/>
        </w:rPr>
        <w:t>1.</w:t>
      </w:r>
      <w:r>
        <w:rPr>
          <w:sz w:val="20"/>
          <w:szCs w:val="20"/>
        </w:rPr>
        <w:tab/>
      </w:r>
      <w:r>
        <w:rPr>
          <w:rFonts w:ascii="Arial" w:eastAsia="Arial" w:hAnsi="Arial" w:cs="Arial"/>
          <w:sz w:val="20"/>
          <w:szCs w:val="20"/>
        </w:rPr>
        <w:t>The Medical Commission and the Medical Jury</w:t>
      </w:r>
      <w:r>
        <w:rPr>
          <w:sz w:val="20"/>
          <w:szCs w:val="20"/>
        </w:rPr>
        <w:tab/>
      </w:r>
      <w:r>
        <w:rPr>
          <w:rFonts w:ascii="Arial" w:eastAsia="Arial" w:hAnsi="Arial" w:cs="Arial"/>
          <w:sz w:val="20"/>
          <w:szCs w:val="20"/>
        </w:rPr>
        <w:t>4</w:t>
      </w:r>
    </w:p>
    <w:p w:rsidR="004E6615" w:rsidRDefault="004E6615">
      <w:pPr>
        <w:spacing w:line="226" w:lineRule="exact"/>
        <w:rPr>
          <w:sz w:val="20"/>
          <w:szCs w:val="20"/>
        </w:rPr>
      </w:pPr>
    </w:p>
    <w:p w:rsidR="004E6615" w:rsidRDefault="00994186">
      <w:pPr>
        <w:tabs>
          <w:tab w:val="left" w:pos="540"/>
          <w:tab w:val="left" w:leader="dot" w:pos="9180"/>
        </w:tabs>
        <w:rPr>
          <w:sz w:val="20"/>
          <w:szCs w:val="20"/>
        </w:rPr>
      </w:pPr>
      <w:r>
        <w:rPr>
          <w:rFonts w:ascii="Arial" w:eastAsia="Arial" w:hAnsi="Arial" w:cs="Arial"/>
          <w:sz w:val="20"/>
          <w:szCs w:val="20"/>
        </w:rPr>
        <w:t>2.</w:t>
      </w:r>
      <w:r>
        <w:rPr>
          <w:sz w:val="20"/>
          <w:szCs w:val="20"/>
        </w:rPr>
        <w:tab/>
      </w:r>
      <w:r>
        <w:rPr>
          <w:rFonts w:ascii="Arial" w:eastAsia="Arial" w:hAnsi="Arial" w:cs="Arial"/>
          <w:sz w:val="20"/>
          <w:szCs w:val="20"/>
        </w:rPr>
        <w:t>Disqualifying Conditions</w:t>
      </w:r>
      <w:r>
        <w:rPr>
          <w:sz w:val="20"/>
          <w:szCs w:val="20"/>
        </w:rPr>
        <w:tab/>
      </w:r>
      <w:r>
        <w:rPr>
          <w:rFonts w:ascii="Arial" w:eastAsia="Arial" w:hAnsi="Arial" w:cs="Arial"/>
          <w:sz w:val="20"/>
          <w:szCs w:val="20"/>
        </w:rPr>
        <w:t>5</w:t>
      </w:r>
    </w:p>
    <w:p w:rsidR="004E6615" w:rsidRDefault="004E6615">
      <w:pPr>
        <w:spacing w:line="226" w:lineRule="exact"/>
        <w:rPr>
          <w:sz w:val="20"/>
          <w:szCs w:val="20"/>
        </w:rPr>
      </w:pPr>
    </w:p>
    <w:p w:rsidR="004E6615" w:rsidRDefault="00994186">
      <w:pPr>
        <w:tabs>
          <w:tab w:val="left" w:pos="540"/>
          <w:tab w:val="left" w:leader="dot" w:pos="9220"/>
        </w:tabs>
        <w:rPr>
          <w:sz w:val="20"/>
          <w:szCs w:val="20"/>
        </w:rPr>
      </w:pPr>
      <w:r>
        <w:rPr>
          <w:rFonts w:ascii="Arial" w:eastAsia="Arial" w:hAnsi="Arial" w:cs="Arial"/>
          <w:sz w:val="20"/>
          <w:szCs w:val="20"/>
        </w:rPr>
        <w:t>3.</w:t>
      </w:r>
      <w:r>
        <w:rPr>
          <w:sz w:val="20"/>
          <w:szCs w:val="20"/>
        </w:rPr>
        <w:tab/>
      </w:r>
      <w:r>
        <w:rPr>
          <w:rFonts w:ascii="Arial" w:eastAsia="Arial" w:hAnsi="Arial" w:cs="Arial"/>
          <w:sz w:val="20"/>
          <w:szCs w:val="20"/>
        </w:rPr>
        <w:t>Medical Examinations</w:t>
      </w:r>
      <w:r>
        <w:rPr>
          <w:sz w:val="20"/>
          <w:szCs w:val="20"/>
        </w:rPr>
        <w:tab/>
      </w:r>
      <w:r>
        <w:rPr>
          <w:rFonts w:ascii="Arial" w:eastAsia="Arial" w:hAnsi="Arial" w:cs="Arial"/>
          <w:sz w:val="17"/>
          <w:szCs w:val="17"/>
        </w:rPr>
        <w:t>6</w:t>
      </w:r>
    </w:p>
    <w:p w:rsidR="004E6615" w:rsidRDefault="004E6615">
      <w:pPr>
        <w:spacing w:line="226" w:lineRule="exact"/>
        <w:rPr>
          <w:sz w:val="20"/>
          <w:szCs w:val="20"/>
        </w:rPr>
      </w:pPr>
    </w:p>
    <w:p w:rsidR="004E6615" w:rsidRDefault="00994186">
      <w:pPr>
        <w:tabs>
          <w:tab w:val="left" w:pos="540"/>
          <w:tab w:val="left" w:leader="dot" w:pos="9220"/>
        </w:tabs>
        <w:rPr>
          <w:sz w:val="20"/>
          <w:szCs w:val="20"/>
        </w:rPr>
      </w:pPr>
      <w:r>
        <w:rPr>
          <w:rFonts w:ascii="Arial" w:eastAsia="Arial" w:hAnsi="Arial" w:cs="Arial"/>
          <w:sz w:val="20"/>
          <w:szCs w:val="20"/>
        </w:rPr>
        <w:t>4.</w:t>
      </w:r>
      <w:r>
        <w:rPr>
          <w:sz w:val="20"/>
          <w:szCs w:val="20"/>
        </w:rPr>
        <w:tab/>
      </w:r>
      <w:r>
        <w:rPr>
          <w:rFonts w:ascii="Arial" w:eastAsia="Arial" w:hAnsi="Arial" w:cs="Arial"/>
          <w:sz w:val="20"/>
          <w:szCs w:val="20"/>
        </w:rPr>
        <w:t>Responsibilities and Duties of the AIBA Medical Jury:</w:t>
      </w:r>
      <w:r>
        <w:rPr>
          <w:sz w:val="20"/>
          <w:szCs w:val="20"/>
        </w:rPr>
        <w:tab/>
      </w:r>
      <w:r>
        <w:rPr>
          <w:rFonts w:ascii="Arial" w:eastAsia="Arial" w:hAnsi="Arial" w:cs="Arial"/>
          <w:sz w:val="20"/>
          <w:szCs w:val="20"/>
        </w:rPr>
        <w:t>9</w:t>
      </w:r>
    </w:p>
    <w:p w:rsidR="004E6615" w:rsidRDefault="004E6615">
      <w:pPr>
        <w:spacing w:line="226" w:lineRule="exact"/>
        <w:rPr>
          <w:sz w:val="20"/>
          <w:szCs w:val="20"/>
        </w:rPr>
      </w:pPr>
    </w:p>
    <w:p w:rsidR="004E6615" w:rsidRDefault="00994186">
      <w:pPr>
        <w:tabs>
          <w:tab w:val="left" w:pos="540"/>
          <w:tab w:val="left" w:leader="dot" w:pos="9080"/>
        </w:tabs>
        <w:rPr>
          <w:sz w:val="20"/>
          <w:szCs w:val="20"/>
        </w:rPr>
      </w:pPr>
      <w:r>
        <w:rPr>
          <w:rFonts w:ascii="Arial" w:eastAsia="Arial" w:hAnsi="Arial" w:cs="Arial"/>
          <w:sz w:val="20"/>
          <w:szCs w:val="20"/>
        </w:rPr>
        <w:t>5.</w:t>
      </w:r>
      <w:r>
        <w:rPr>
          <w:sz w:val="20"/>
          <w:szCs w:val="20"/>
        </w:rPr>
        <w:tab/>
      </w:r>
      <w:r>
        <w:rPr>
          <w:rFonts w:ascii="Arial" w:eastAsia="Arial" w:hAnsi="Arial" w:cs="Arial"/>
          <w:sz w:val="20"/>
          <w:szCs w:val="20"/>
        </w:rPr>
        <w:t>Tips for the Individual Ringside Physician</w:t>
      </w:r>
      <w:r>
        <w:rPr>
          <w:sz w:val="20"/>
          <w:szCs w:val="20"/>
        </w:rPr>
        <w:tab/>
      </w:r>
      <w:r>
        <w:rPr>
          <w:rFonts w:ascii="Arial" w:eastAsia="Arial" w:hAnsi="Arial" w:cs="Arial"/>
          <w:sz w:val="19"/>
          <w:szCs w:val="19"/>
        </w:rPr>
        <w:t>16</w:t>
      </w:r>
    </w:p>
    <w:p w:rsidR="004E6615" w:rsidRDefault="004E6615">
      <w:pPr>
        <w:spacing w:line="226" w:lineRule="exact"/>
        <w:rPr>
          <w:sz w:val="20"/>
          <w:szCs w:val="20"/>
        </w:rPr>
      </w:pPr>
    </w:p>
    <w:p w:rsidR="004E6615" w:rsidRDefault="00994186">
      <w:pPr>
        <w:tabs>
          <w:tab w:val="left" w:pos="540"/>
          <w:tab w:val="left" w:leader="dot" w:pos="9080"/>
        </w:tabs>
        <w:rPr>
          <w:sz w:val="20"/>
          <w:szCs w:val="20"/>
        </w:rPr>
      </w:pPr>
      <w:r>
        <w:rPr>
          <w:rFonts w:ascii="Arial" w:eastAsia="Arial" w:hAnsi="Arial" w:cs="Arial"/>
          <w:sz w:val="20"/>
          <w:szCs w:val="20"/>
        </w:rPr>
        <w:t>6.</w:t>
      </w:r>
      <w:r>
        <w:rPr>
          <w:sz w:val="20"/>
          <w:szCs w:val="20"/>
        </w:rPr>
        <w:tab/>
      </w:r>
      <w:r>
        <w:rPr>
          <w:rFonts w:ascii="Arial" w:eastAsia="Arial" w:hAnsi="Arial" w:cs="Arial"/>
          <w:sz w:val="20"/>
          <w:szCs w:val="20"/>
        </w:rPr>
        <w:t xml:space="preserve">Minimal Suspension </w:t>
      </w:r>
      <w:r>
        <w:rPr>
          <w:rFonts w:ascii="Arial" w:eastAsia="Arial" w:hAnsi="Arial" w:cs="Arial"/>
          <w:sz w:val="20"/>
          <w:szCs w:val="20"/>
        </w:rPr>
        <w:t>Periods after Knockout and RSCH</w:t>
      </w:r>
      <w:r>
        <w:rPr>
          <w:sz w:val="20"/>
          <w:szCs w:val="20"/>
        </w:rPr>
        <w:tab/>
      </w:r>
      <w:r>
        <w:rPr>
          <w:rFonts w:ascii="Arial" w:eastAsia="Arial" w:hAnsi="Arial" w:cs="Arial"/>
          <w:sz w:val="20"/>
          <w:szCs w:val="20"/>
        </w:rPr>
        <w:t>22</w:t>
      </w:r>
    </w:p>
    <w:p w:rsidR="004E6615" w:rsidRDefault="004E6615">
      <w:pPr>
        <w:spacing w:line="226" w:lineRule="exact"/>
        <w:rPr>
          <w:sz w:val="20"/>
          <w:szCs w:val="20"/>
        </w:rPr>
      </w:pPr>
    </w:p>
    <w:p w:rsidR="004E6615" w:rsidRDefault="00994186">
      <w:pPr>
        <w:tabs>
          <w:tab w:val="left" w:pos="540"/>
          <w:tab w:val="left" w:leader="dot" w:pos="9080"/>
        </w:tabs>
        <w:rPr>
          <w:sz w:val="20"/>
          <w:szCs w:val="20"/>
        </w:rPr>
      </w:pPr>
      <w:r>
        <w:rPr>
          <w:rFonts w:ascii="Arial" w:eastAsia="Arial" w:hAnsi="Arial" w:cs="Arial"/>
          <w:sz w:val="20"/>
          <w:szCs w:val="20"/>
        </w:rPr>
        <w:t>7.</w:t>
      </w:r>
      <w:r>
        <w:rPr>
          <w:sz w:val="20"/>
          <w:szCs w:val="20"/>
        </w:rPr>
        <w:tab/>
      </w:r>
      <w:r>
        <w:rPr>
          <w:rFonts w:ascii="Arial" w:eastAsia="Arial" w:hAnsi="Arial" w:cs="Arial"/>
          <w:sz w:val="20"/>
          <w:szCs w:val="20"/>
        </w:rPr>
        <w:t>Boxing Injuries</w:t>
      </w:r>
      <w:r>
        <w:rPr>
          <w:sz w:val="20"/>
          <w:szCs w:val="20"/>
        </w:rPr>
        <w:tab/>
      </w:r>
      <w:r>
        <w:rPr>
          <w:rFonts w:ascii="Arial" w:eastAsia="Arial" w:hAnsi="Arial" w:cs="Arial"/>
          <w:sz w:val="19"/>
          <w:szCs w:val="19"/>
        </w:rPr>
        <w:t>23</w:t>
      </w:r>
    </w:p>
    <w:p w:rsidR="004E6615" w:rsidRDefault="004E6615">
      <w:pPr>
        <w:spacing w:line="226" w:lineRule="exact"/>
        <w:rPr>
          <w:sz w:val="20"/>
          <w:szCs w:val="20"/>
        </w:rPr>
      </w:pPr>
    </w:p>
    <w:p w:rsidR="004E6615" w:rsidRDefault="00994186">
      <w:pPr>
        <w:tabs>
          <w:tab w:val="left" w:pos="540"/>
          <w:tab w:val="left" w:leader="dot" w:pos="9120"/>
        </w:tabs>
        <w:rPr>
          <w:sz w:val="20"/>
          <w:szCs w:val="20"/>
        </w:rPr>
      </w:pPr>
      <w:r>
        <w:rPr>
          <w:rFonts w:ascii="Arial" w:eastAsia="Arial" w:hAnsi="Arial" w:cs="Arial"/>
          <w:sz w:val="20"/>
          <w:szCs w:val="20"/>
        </w:rPr>
        <w:t>8.</w:t>
      </w:r>
      <w:r>
        <w:rPr>
          <w:sz w:val="20"/>
          <w:szCs w:val="20"/>
        </w:rPr>
        <w:tab/>
      </w:r>
      <w:r>
        <w:rPr>
          <w:rFonts w:ascii="Arial" w:eastAsia="Arial" w:hAnsi="Arial" w:cs="Arial"/>
          <w:sz w:val="20"/>
          <w:szCs w:val="20"/>
        </w:rPr>
        <w:t>Physical Fitness of Referees and Judges</w:t>
      </w:r>
      <w:r>
        <w:rPr>
          <w:sz w:val="20"/>
          <w:szCs w:val="20"/>
        </w:rPr>
        <w:tab/>
      </w:r>
      <w:r>
        <w:rPr>
          <w:rFonts w:ascii="Arial" w:eastAsia="Arial" w:hAnsi="Arial" w:cs="Arial"/>
          <w:sz w:val="19"/>
          <w:szCs w:val="19"/>
        </w:rPr>
        <w:t>26</w:t>
      </w:r>
    </w:p>
    <w:p w:rsidR="004E6615" w:rsidRDefault="004E6615">
      <w:pPr>
        <w:spacing w:line="226" w:lineRule="exact"/>
        <w:rPr>
          <w:sz w:val="20"/>
          <w:szCs w:val="20"/>
        </w:rPr>
      </w:pPr>
    </w:p>
    <w:p w:rsidR="004E6615" w:rsidRDefault="00994186">
      <w:pPr>
        <w:tabs>
          <w:tab w:val="left" w:pos="540"/>
          <w:tab w:val="left" w:leader="dot" w:pos="9080"/>
        </w:tabs>
        <w:rPr>
          <w:sz w:val="20"/>
          <w:szCs w:val="20"/>
        </w:rPr>
      </w:pPr>
      <w:r>
        <w:rPr>
          <w:rFonts w:ascii="Arial" w:eastAsia="Arial" w:hAnsi="Arial" w:cs="Arial"/>
          <w:sz w:val="20"/>
          <w:szCs w:val="20"/>
        </w:rPr>
        <w:t>9.</w:t>
      </w:r>
      <w:r>
        <w:rPr>
          <w:sz w:val="20"/>
          <w:szCs w:val="20"/>
        </w:rPr>
        <w:tab/>
      </w:r>
      <w:r>
        <w:rPr>
          <w:rFonts w:ascii="Arial" w:eastAsia="Arial" w:hAnsi="Arial" w:cs="Arial"/>
          <w:sz w:val="20"/>
          <w:szCs w:val="20"/>
        </w:rPr>
        <w:t>Ringside Physician Management System for International Licensing</w:t>
      </w:r>
      <w:r>
        <w:rPr>
          <w:sz w:val="20"/>
          <w:szCs w:val="20"/>
        </w:rPr>
        <w:tab/>
      </w:r>
      <w:r>
        <w:rPr>
          <w:rFonts w:ascii="Arial" w:eastAsia="Arial" w:hAnsi="Arial" w:cs="Arial"/>
          <w:sz w:val="19"/>
          <w:szCs w:val="19"/>
        </w:rPr>
        <w:t>27</w:t>
      </w:r>
    </w:p>
    <w:p w:rsidR="004E6615" w:rsidRDefault="004E6615">
      <w:pPr>
        <w:spacing w:line="226" w:lineRule="exact"/>
        <w:rPr>
          <w:sz w:val="20"/>
          <w:szCs w:val="20"/>
        </w:rPr>
      </w:pPr>
    </w:p>
    <w:p w:rsidR="004E6615" w:rsidRDefault="00994186">
      <w:pPr>
        <w:tabs>
          <w:tab w:val="left" w:pos="540"/>
          <w:tab w:val="left" w:leader="dot" w:pos="9100"/>
        </w:tabs>
        <w:rPr>
          <w:sz w:val="20"/>
          <w:szCs w:val="20"/>
        </w:rPr>
      </w:pPr>
      <w:r>
        <w:rPr>
          <w:rFonts w:ascii="Arial" w:eastAsia="Arial" w:hAnsi="Arial" w:cs="Arial"/>
          <w:sz w:val="20"/>
          <w:szCs w:val="20"/>
        </w:rPr>
        <w:t>10.</w:t>
      </w:r>
      <w:r>
        <w:rPr>
          <w:rFonts w:ascii="Arial" w:eastAsia="Arial" w:hAnsi="Arial" w:cs="Arial"/>
          <w:sz w:val="20"/>
          <w:szCs w:val="20"/>
        </w:rPr>
        <w:tab/>
        <w:t>All Federations must</w:t>
      </w:r>
      <w:r>
        <w:rPr>
          <w:sz w:val="20"/>
          <w:szCs w:val="20"/>
        </w:rPr>
        <w:tab/>
      </w:r>
      <w:r>
        <w:rPr>
          <w:rFonts w:ascii="Arial" w:eastAsia="Arial" w:hAnsi="Arial" w:cs="Arial"/>
          <w:sz w:val="19"/>
          <w:szCs w:val="19"/>
        </w:rPr>
        <w:t>30</w:t>
      </w:r>
    </w:p>
    <w:p w:rsidR="004E6615" w:rsidRDefault="004E6615">
      <w:pPr>
        <w:spacing w:line="226" w:lineRule="exact"/>
        <w:rPr>
          <w:sz w:val="20"/>
          <w:szCs w:val="20"/>
        </w:rPr>
      </w:pPr>
    </w:p>
    <w:p w:rsidR="004E6615" w:rsidRDefault="00994186">
      <w:pPr>
        <w:tabs>
          <w:tab w:val="left" w:pos="540"/>
          <w:tab w:val="left" w:leader="dot" w:pos="9120"/>
        </w:tabs>
        <w:rPr>
          <w:sz w:val="20"/>
          <w:szCs w:val="20"/>
        </w:rPr>
      </w:pPr>
      <w:r>
        <w:rPr>
          <w:rFonts w:ascii="Arial" w:eastAsia="Arial" w:hAnsi="Arial" w:cs="Arial"/>
          <w:sz w:val="20"/>
          <w:szCs w:val="20"/>
        </w:rPr>
        <w:t>11.</w:t>
      </w:r>
      <w:r>
        <w:rPr>
          <w:rFonts w:ascii="Arial" w:eastAsia="Arial" w:hAnsi="Arial" w:cs="Arial"/>
          <w:sz w:val="20"/>
          <w:szCs w:val="20"/>
        </w:rPr>
        <w:tab/>
        <w:t>Antidoping Regulations and Issues</w:t>
      </w:r>
      <w:r>
        <w:rPr>
          <w:sz w:val="20"/>
          <w:szCs w:val="20"/>
        </w:rPr>
        <w:tab/>
      </w:r>
      <w:r>
        <w:rPr>
          <w:rFonts w:ascii="Arial" w:eastAsia="Arial" w:hAnsi="Arial" w:cs="Arial"/>
          <w:sz w:val="19"/>
          <w:szCs w:val="19"/>
        </w:rPr>
        <w:t>31</w:t>
      </w:r>
    </w:p>
    <w:p w:rsidR="004E6615" w:rsidRDefault="004E6615">
      <w:pPr>
        <w:spacing w:line="226" w:lineRule="exact"/>
        <w:rPr>
          <w:sz w:val="20"/>
          <w:szCs w:val="20"/>
        </w:rPr>
      </w:pPr>
    </w:p>
    <w:p w:rsidR="004E6615" w:rsidRDefault="00994186">
      <w:pPr>
        <w:tabs>
          <w:tab w:val="left" w:pos="540"/>
          <w:tab w:val="left" w:leader="dot" w:pos="9120"/>
        </w:tabs>
        <w:rPr>
          <w:sz w:val="20"/>
          <w:szCs w:val="20"/>
        </w:rPr>
      </w:pPr>
      <w:r>
        <w:rPr>
          <w:rFonts w:ascii="Arial" w:eastAsia="Arial" w:hAnsi="Arial" w:cs="Arial"/>
          <w:sz w:val="20"/>
          <w:szCs w:val="20"/>
        </w:rPr>
        <w:t>12.</w:t>
      </w:r>
      <w:r>
        <w:rPr>
          <w:rFonts w:ascii="Arial" w:eastAsia="Arial" w:hAnsi="Arial" w:cs="Arial"/>
          <w:sz w:val="20"/>
          <w:szCs w:val="20"/>
        </w:rPr>
        <w:tab/>
      </w:r>
      <w:r>
        <w:rPr>
          <w:rFonts w:ascii="Arial" w:eastAsia="Arial" w:hAnsi="Arial" w:cs="Arial"/>
          <w:sz w:val="20"/>
          <w:szCs w:val="20"/>
        </w:rPr>
        <w:t>Normal Practices of the AIBA Medical Commission</w:t>
      </w:r>
      <w:r>
        <w:rPr>
          <w:sz w:val="20"/>
          <w:szCs w:val="20"/>
        </w:rPr>
        <w:tab/>
      </w:r>
      <w:r>
        <w:rPr>
          <w:rFonts w:ascii="Arial" w:eastAsia="Arial" w:hAnsi="Arial" w:cs="Arial"/>
          <w:sz w:val="19"/>
          <w:szCs w:val="19"/>
        </w:rPr>
        <w:t>31</w:t>
      </w:r>
    </w:p>
    <w:p w:rsidR="004E6615" w:rsidRDefault="004E6615">
      <w:pPr>
        <w:spacing w:line="226" w:lineRule="exact"/>
        <w:rPr>
          <w:sz w:val="20"/>
          <w:szCs w:val="20"/>
        </w:rPr>
      </w:pPr>
    </w:p>
    <w:p w:rsidR="004E6615" w:rsidRDefault="00994186">
      <w:pPr>
        <w:tabs>
          <w:tab w:val="left" w:pos="540"/>
          <w:tab w:val="left" w:leader="dot" w:pos="9120"/>
        </w:tabs>
        <w:rPr>
          <w:sz w:val="20"/>
          <w:szCs w:val="20"/>
        </w:rPr>
      </w:pPr>
      <w:r>
        <w:rPr>
          <w:rFonts w:ascii="Arial" w:eastAsia="Arial" w:hAnsi="Arial" w:cs="Arial"/>
          <w:sz w:val="20"/>
          <w:szCs w:val="20"/>
        </w:rPr>
        <w:t>13.</w:t>
      </w:r>
      <w:r>
        <w:rPr>
          <w:rFonts w:ascii="Arial" w:eastAsia="Arial" w:hAnsi="Arial" w:cs="Arial"/>
          <w:sz w:val="20"/>
          <w:szCs w:val="20"/>
        </w:rPr>
        <w:tab/>
        <w:t>Appendix I: Boxing Hygiene</w:t>
      </w:r>
      <w:r>
        <w:rPr>
          <w:sz w:val="20"/>
          <w:szCs w:val="20"/>
        </w:rPr>
        <w:tab/>
      </w:r>
      <w:r>
        <w:rPr>
          <w:rFonts w:ascii="Arial" w:eastAsia="Arial" w:hAnsi="Arial" w:cs="Arial"/>
          <w:sz w:val="19"/>
          <w:szCs w:val="19"/>
        </w:rPr>
        <w:t>32</w:t>
      </w:r>
    </w:p>
    <w:p w:rsidR="004E6615" w:rsidRDefault="004E6615">
      <w:pPr>
        <w:spacing w:line="226" w:lineRule="exact"/>
        <w:rPr>
          <w:sz w:val="20"/>
          <w:szCs w:val="20"/>
        </w:rPr>
      </w:pPr>
    </w:p>
    <w:p w:rsidR="004E6615" w:rsidRDefault="00994186">
      <w:pPr>
        <w:tabs>
          <w:tab w:val="left" w:pos="540"/>
          <w:tab w:val="left" w:leader="dot" w:pos="9080"/>
        </w:tabs>
        <w:rPr>
          <w:sz w:val="20"/>
          <w:szCs w:val="20"/>
        </w:rPr>
      </w:pPr>
      <w:r>
        <w:rPr>
          <w:rFonts w:ascii="Arial" w:eastAsia="Arial" w:hAnsi="Arial" w:cs="Arial"/>
          <w:sz w:val="20"/>
          <w:szCs w:val="20"/>
        </w:rPr>
        <w:t>14.</w:t>
      </w:r>
      <w:r>
        <w:rPr>
          <w:rFonts w:ascii="Arial" w:eastAsia="Arial" w:hAnsi="Arial" w:cs="Arial"/>
          <w:sz w:val="20"/>
          <w:szCs w:val="20"/>
        </w:rPr>
        <w:tab/>
        <w:t>Appendix II: Competition Rules for Female Boxers</w:t>
      </w:r>
      <w:r>
        <w:rPr>
          <w:sz w:val="20"/>
          <w:szCs w:val="20"/>
        </w:rPr>
        <w:tab/>
      </w:r>
      <w:r>
        <w:rPr>
          <w:rFonts w:ascii="Arial" w:eastAsia="Arial" w:hAnsi="Arial" w:cs="Arial"/>
          <w:sz w:val="20"/>
          <w:szCs w:val="20"/>
        </w:rPr>
        <w:t>34</w:t>
      </w:r>
    </w:p>
    <w:p w:rsidR="004E6615" w:rsidRDefault="004E6615">
      <w:pPr>
        <w:spacing w:line="226" w:lineRule="exact"/>
        <w:rPr>
          <w:sz w:val="20"/>
          <w:szCs w:val="20"/>
        </w:rPr>
      </w:pPr>
    </w:p>
    <w:p w:rsidR="004E6615" w:rsidRDefault="00994186">
      <w:pPr>
        <w:tabs>
          <w:tab w:val="left" w:pos="540"/>
          <w:tab w:val="left" w:leader="dot" w:pos="9100"/>
        </w:tabs>
        <w:rPr>
          <w:sz w:val="20"/>
          <w:szCs w:val="20"/>
        </w:rPr>
      </w:pPr>
      <w:r>
        <w:rPr>
          <w:rFonts w:ascii="Arial" w:eastAsia="Arial" w:hAnsi="Arial" w:cs="Arial"/>
          <w:sz w:val="20"/>
          <w:szCs w:val="20"/>
        </w:rPr>
        <w:t>15.</w:t>
      </w:r>
      <w:r>
        <w:rPr>
          <w:rFonts w:ascii="Arial" w:eastAsia="Arial" w:hAnsi="Arial" w:cs="Arial"/>
          <w:sz w:val="20"/>
          <w:szCs w:val="20"/>
        </w:rPr>
        <w:tab/>
        <w:t>Appendix III: Training curriculum for international ring side physician license</w:t>
      </w:r>
      <w:r>
        <w:rPr>
          <w:sz w:val="20"/>
          <w:szCs w:val="20"/>
        </w:rPr>
        <w:tab/>
      </w:r>
      <w:r>
        <w:rPr>
          <w:rFonts w:ascii="Arial" w:eastAsia="Arial" w:hAnsi="Arial" w:cs="Arial"/>
          <w:sz w:val="19"/>
          <w:szCs w:val="19"/>
        </w:rPr>
        <w:t>34</w:t>
      </w:r>
    </w:p>
    <w:p w:rsidR="004E6615" w:rsidRDefault="004E6615">
      <w:pPr>
        <w:spacing w:line="226" w:lineRule="exact"/>
        <w:rPr>
          <w:sz w:val="20"/>
          <w:szCs w:val="20"/>
        </w:rPr>
      </w:pPr>
    </w:p>
    <w:p w:rsidR="004E6615" w:rsidRDefault="00994186">
      <w:pPr>
        <w:tabs>
          <w:tab w:val="left" w:pos="540"/>
          <w:tab w:val="left" w:leader="dot" w:pos="9080"/>
        </w:tabs>
        <w:rPr>
          <w:sz w:val="20"/>
          <w:szCs w:val="20"/>
        </w:rPr>
      </w:pPr>
      <w:r>
        <w:rPr>
          <w:rFonts w:ascii="Arial" w:eastAsia="Arial" w:hAnsi="Arial" w:cs="Arial"/>
          <w:sz w:val="20"/>
          <w:szCs w:val="20"/>
        </w:rPr>
        <w:t>16.</w:t>
      </w:r>
      <w:r>
        <w:rPr>
          <w:rFonts w:ascii="Arial" w:eastAsia="Arial" w:hAnsi="Arial" w:cs="Arial"/>
          <w:sz w:val="20"/>
          <w:szCs w:val="20"/>
        </w:rPr>
        <w:tab/>
        <w:t>Appendix IV: Illustr</w:t>
      </w:r>
      <w:r>
        <w:rPr>
          <w:rFonts w:ascii="Arial" w:eastAsia="Arial" w:hAnsi="Arial" w:cs="Arial"/>
          <w:sz w:val="20"/>
          <w:szCs w:val="20"/>
        </w:rPr>
        <w:t>ations</w:t>
      </w:r>
      <w:r>
        <w:rPr>
          <w:sz w:val="20"/>
          <w:szCs w:val="20"/>
        </w:rPr>
        <w:tab/>
      </w:r>
      <w:r>
        <w:rPr>
          <w:rFonts w:ascii="Arial" w:eastAsia="Arial" w:hAnsi="Arial" w:cs="Arial"/>
          <w:sz w:val="19"/>
          <w:szCs w:val="19"/>
        </w:rPr>
        <w:t>37</w:t>
      </w:r>
    </w:p>
    <w:p w:rsidR="004E6615" w:rsidRDefault="004E6615">
      <w:pPr>
        <w:sectPr w:rsidR="004E6615">
          <w:pgSz w:w="12240" w:h="15840"/>
          <w:pgMar w:top="1440" w:right="1440" w:bottom="1440" w:left="1440" w:header="0" w:footer="0" w:gutter="0"/>
          <w:cols w:space="720" w:equalWidth="0">
            <w:col w:w="9360"/>
          </w:cols>
        </w:sectPr>
      </w:pPr>
    </w:p>
    <w:p w:rsidR="004E6615" w:rsidRDefault="00994186">
      <w:pPr>
        <w:numPr>
          <w:ilvl w:val="0"/>
          <w:numId w:val="79"/>
        </w:numPr>
        <w:tabs>
          <w:tab w:val="left" w:pos="560"/>
        </w:tabs>
        <w:ind w:left="560" w:hanging="560"/>
        <w:rPr>
          <w:rFonts w:ascii="Arial" w:eastAsia="Arial" w:hAnsi="Arial" w:cs="Arial"/>
          <w:b/>
          <w:bCs/>
          <w:sz w:val="20"/>
          <w:szCs w:val="20"/>
        </w:rPr>
      </w:pPr>
      <w:bookmarkStart w:id="121" w:name="page121"/>
      <w:bookmarkEnd w:id="121"/>
      <w:r>
        <w:rPr>
          <w:rFonts w:ascii="Arial" w:eastAsia="Arial" w:hAnsi="Arial" w:cs="Arial"/>
          <w:b/>
          <w:bCs/>
          <w:sz w:val="20"/>
          <w:szCs w:val="20"/>
        </w:rPr>
        <w:lastRenderedPageBreak/>
        <w:t>The Medical Commission and the Medical Jury</w:t>
      </w:r>
    </w:p>
    <w:p w:rsidR="004E6615" w:rsidRDefault="004E6615">
      <w:pPr>
        <w:spacing w:line="138" w:lineRule="exact"/>
        <w:rPr>
          <w:rFonts w:ascii="Arial" w:eastAsia="Arial" w:hAnsi="Arial" w:cs="Arial"/>
          <w:b/>
          <w:bCs/>
          <w:sz w:val="20"/>
          <w:szCs w:val="20"/>
        </w:rPr>
      </w:pPr>
    </w:p>
    <w:p w:rsidR="004E6615" w:rsidRDefault="00994186">
      <w:pPr>
        <w:spacing w:line="283" w:lineRule="auto"/>
        <w:ind w:left="1300" w:hanging="740"/>
        <w:rPr>
          <w:rFonts w:ascii="Arial" w:eastAsia="Arial" w:hAnsi="Arial" w:cs="Arial"/>
          <w:b/>
          <w:bCs/>
          <w:sz w:val="20"/>
          <w:szCs w:val="20"/>
        </w:rPr>
      </w:pPr>
      <w:r>
        <w:rPr>
          <w:rFonts w:ascii="Arial" w:eastAsia="Arial" w:hAnsi="Arial" w:cs="Arial"/>
          <w:sz w:val="20"/>
          <w:szCs w:val="20"/>
        </w:rPr>
        <w:t xml:space="preserve">1.1.The Medical Commission of the Indian Amateur Boxing Federation (IABF) is composed of qualified doctors of medicine who are appointed by the Executive Committee from among those proposed by </w:t>
      </w:r>
      <w:r>
        <w:rPr>
          <w:rFonts w:ascii="Arial" w:eastAsia="Arial" w:hAnsi="Arial" w:cs="Arial"/>
          <w:sz w:val="20"/>
          <w:szCs w:val="20"/>
        </w:rPr>
        <w:t>their federations. The President of IABF “appoints” and “removes” the Chair and Vice Chair of all commissions.</w:t>
      </w:r>
    </w:p>
    <w:p w:rsidR="004E6615" w:rsidRDefault="004E6615">
      <w:pPr>
        <w:spacing w:line="63" w:lineRule="exact"/>
        <w:rPr>
          <w:rFonts w:ascii="Arial" w:eastAsia="Arial" w:hAnsi="Arial" w:cs="Arial"/>
          <w:b/>
          <w:bCs/>
          <w:sz w:val="20"/>
          <w:szCs w:val="20"/>
        </w:rPr>
      </w:pPr>
    </w:p>
    <w:p w:rsidR="004E6615" w:rsidRDefault="00994186">
      <w:pPr>
        <w:spacing w:line="308" w:lineRule="auto"/>
        <w:ind w:left="1300" w:hanging="740"/>
        <w:rPr>
          <w:rFonts w:ascii="Arial" w:eastAsia="Arial" w:hAnsi="Arial" w:cs="Arial"/>
          <w:b/>
          <w:bCs/>
          <w:sz w:val="20"/>
          <w:szCs w:val="20"/>
        </w:rPr>
      </w:pPr>
      <w:r>
        <w:rPr>
          <w:rFonts w:ascii="Arial" w:eastAsia="Arial" w:hAnsi="Arial" w:cs="Arial"/>
          <w:sz w:val="20"/>
          <w:szCs w:val="20"/>
        </w:rPr>
        <w:t>1.2.Usually the Chair of a permanent commission will be a member of the Executive Committee and must be an expert in the field.</w:t>
      </w:r>
    </w:p>
    <w:p w:rsidR="004E6615" w:rsidRDefault="004E6615">
      <w:pPr>
        <w:spacing w:line="37" w:lineRule="exact"/>
        <w:rPr>
          <w:rFonts w:ascii="Arial" w:eastAsia="Arial" w:hAnsi="Arial" w:cs="Arial"/>
          <w:b/>
          <w:bCs/>
          <w:sz w:val="20"/>
          <w:szCs w:val="20"/>
        </w:rPr>
      </w:pPr>
    </w:p>
    <w:p w:rsidR="004E6615" w:rsidRDefault="00994186">
      <w:pPr>
        <w:spacing w:line="308" w:lineRule="auto"/>
        <w:ind w:left="1300" w:hanging="740"/>
        <w:rPr>
          <w:rFonts w:ascii="Arial" w:eastAsia="Arial" w:hAnsi="Arial" w:cs="Arial"/>
          <w:b/>
          <w:bCs/>
          <w:sz w:val="20"/>
          <w:szCs w:val="20"/>
        </w:rPr>
      </w:pPr>
      <w:r>
        <w:rPr>
          <w:rFonts w:ascii="Arial" w:eastAsia="Arial" w:hAnsi="Arial" w:cs="Arial"/>
          <w:sz w:val="20"/>
          <w:szCs w:val="20"/>
        </w:rPr>
        <w:t>1.3.The Preside</w:t>
      </w:r>
      <w:r>
        <w:rPr>
          <w:rFonts w:ascii="Arial" w:eastAsia="Arial" w:hAnsi="Arial" w:cs="Arial"/>
          <w:sz w:val="20"/>
          <w:szCs w:val="20"/>
        </w:rPr>
        <w:t>nt of IABF may attend all Commission meetings, but cannot vote. The Secretary General is responsible for the relationship of IABF with its Commissions.</w:t>
      </w:r>
    </w:p>
    <w:p w:rsidR="004E6615" w:rsidRDefault="004E6615">
      <w:pPr>
        <w:spacing w:line="37" w:lineRule="exact"/>
        <w:rPr>
          <w:rFonts w:ascii="Arial" w:eastAsia="Arial" w:hAnsi="Arial" w:cs="Arial"/>
          <w:b/>
          <w:bCs/>
          <w:sz w:val="20"/>
          <w:szCs w:val="20"/>
        </w:rPr>
      </w:pPr>
    </w:p>
    <w:p w:rsidR="004E6615" w:rsidRDefault="00994186">
      <w:pPr>
        <w:spacing w:line="280" w:lineRule="auto"/>
        <w:ind w:left="1300" w:hanging="740"/>
        <w:rPr>
          <w:rFonts w:ascii="Arial" w:eastAsia="Arial" w:hAnsi="Arial" w:cs="Arial"/>
          <w:b/>
          <w:bCs/>
          <w:sz w:val="20"/>
          <w:szCs w:val="20"/>
        </w:rPr>
      </w:pPr>
      <w:r>
        <w:rPr>
          <w:rFonts w:ascii="Arial" w:eastAsia="Arial" w:hAnsi="Arial" w:cs="Arial"/>
          <w:sz w:val="20"/>
          <w:szCs w:val="20"/>
        </w:rPr>
        <w:t>1.4.At all IABF-sanctioned competitions including, but not limited to, the National Games, all National</w:t>
      </w:r>
      <w:r>
        <w:rPr>
          <w:rFonts w:ascii="Arial" w:eastAsia="Arial" w:hAnsi="Arial" w:cs="Arial"/>
          <w:sz w:val="20"/>
          <w:szCs w:val="20"/>
        </w:rPr>
        <w:t xml:space="preserve"> Championships, the All India Championships and the Zonal Championships, members function as the Medical Jury. Their task is to assist the referee in deciding whether a boxer is fit to continue and to provide an initial evaluation and first aid if a boxer </w:t>
      </w:r>
      <w:r>
        <w:rPr>
          <w:rFonts w:ascii="Arial" w:eastAsia="Arial" w:hAnsi="Arial" w:cs="Arial"/>
          <w:sz w:val="20"/>
          <w:szCs w:val="20"/>
        </w:rPr>
        <w:t>sustains a serious injury or loses consciousness.</w:t>
      </w:r>
    </w:p>
    <w:p w:rsidR="004E6615" w:rsidRDefault="004E6615">
      <w:pPr>
        <w:spacing w:line="66"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1.5.</w:t>
      </w:r>
      <w:r>
        <w:rPr>
          <w:sz w:val="20"/>
          <w:szCs w:val="20"/>
        </w:rPr>
        <w:tab/>
      </w:r>
      <w:r>
        <w:rPr>
          <w:rFonts w:ascii="Arial" w:eastAsia="Arial" w:hAnsi="Arial" w:cs="Arial"/>
          <w:sz w:val="20"/>
          <w:szCs w:val="20"/>
        </w:rPr>
        <w:t>The Medical Commission is responsible for enforcing the doping regulations at these championships.</w:t>
      </w:r>
    </w:p>
    <w:p w:rsidR="004E6615" w:rsidRDefault="004E6615">
      <w:pPr>
        <w:spacing w:line="38" w:lineRule="exact"/>
        <w:rPr>
          <w:sz w:val="20"/>
          <w:szCs w:val="20"/>
        </w:rPr>
      </w:pPr>
    </w:p>
    <w:p w:rsidR="004E6615" w:rsidRDefault="00994186">
      <w:pPr>
        <w:spacing w:line="308" w:lineRule="auto"/>
        <w:ind w:left="1300"/>
        <w:rPr>
          <w:sz w:val="20"/>
          <w:szCs w:val="20"/>
        </w:rPr>
      </w:pPr>
      <w:r>
        <w:rPr>
          <w:rFonts w:ascii="Arial" w:eastAsia="Arial" w:hAnsi="Arial" w:cs="Arial"/>
          <w:sz w:val="20"/>
          <w:szCs w:val="20"/>
        </w:rPr>
        <w:t>A Medical Commission doctor, qualified in Doping Control, shall be present at the tests and shall en</w:t>
      </w:r>
      <w:r>
        <w:rPr>
          <w:rFonts w:ascii="Arial" w:eastAsia="Arial" w:hAnsi="Arial" w:cs="Arial"/>
          <w:sz w:val="20"/>
          <w:szCs w:val="20"/>
        </w:rPr>
        <w:t>sure that the specimen are properly taken and handled.</w:t>
      </w:r>
    </w:p>
    <w:p w:rsidR="004E6615" w:rsidRDefault="004E6615">
      <w:pPr>
        <w:spacing w:line="38" w:lineRule="exact"/>
        <w:rPr>
          <w:sz w:val="20"/>
          <w:szCs w:val="20"/>
        </w:rPr>
      </w:pPr>
    </w:p>
    <w:p w:rsidR="004E6615" w:rsidRDefault="00994186">
      <w:pPr>
        <w:tabs>
          <w:tab w:val="left" w:pos="1280"/>
        </w:tabs>
        <w:spacing w:line="280" w:lineRule="auto"/>
        <w:ind w:left="1300" w:hanging="739"/>
        <w:jc w:val="both"/>
        <w:rPr>
          <w:sz w:val="20"/>
          <w:szCs w:val="20"/>
        </w:rPr>
      </w:pPr>
      <w:r>
        <w:rPr>
          <w:rFonts w:ascii="Arial" w:eastAsia="Arial" w:hAnsi="Arial" w:cs="Arial"/>
          <w:sz w:val="20"/>
          <w:szCs w:val="20"/>
        </w:rPr>
        <w:t>1.6.</w:t>
      </w:r>
      <w:r>
        <w:rPr>
          <w:sz w:val="20"/>
          <w:szCs w:val="20"/>
        </w:rPr>
        <w:tab/>
      </w:r>
      <w:r>
        <w:rPr>
          <w:rFonts w:ascii="Arial" w:eastAsia="Arial" w:hAnsi="Arial" w:cs="Arial"/>
          <w:sz w:val="20"/>
          <w:szCs w:val="20"/>
        </w:rPr>
        <w:t xml:space="preserve">Members of the Medical Commission or physicians appointed by them shall be present at the initial medical examinations and the examinations that take place each morning at international </w:t>
      </w:r>
      <w:r>
        <w:rPr>
          <w:rFonts w:ascii="Arial" w:eastAsia="Arial" w:hAnsi="Arial" w:cs="Arial"/>
          <w:sz w:val="20"/>
          <w:szCs w:val="20"/>
        </w:rPr>
        <w:t>competitions. When necessary, they assist the medical officers from the individual countries and express their opinion on injuries the boxers have sustained in previous bouts. In such cases, the decision of the Medical Commission member is final.</w:t>
      </w:r>
    </w:p>
    <w:p w:rsidR="004E6615" w:rsidRDefault="004E6615">
      <w:pPr>
        <w:spacing w:line="66" w:lineRule="exact"/>
        <w:rPr>
          <w:sz w:val="20"/>
          <w:szCs w:val="20"/>
        </w:rPr>
      </w:pPr>
    </w:p>
    <w:p w:rsidR="004E6615" w:rsidRDefault="00994186">
      <w:pPr>
        <w:tabs>
          <w:tab w:val="left" w:pos="1280"/>
        </w:tabs>
        <w:spacing w:line="278" w:lineRule="auto"/>
        <w:ind w:left="1300" w:hanging="739"/>
        <w:jc w:val="both"/>
        <w:rPr>
          <w:sz w:val="20"/>
          <w:szCs w:val="20"/>
        </w:rPr>
      </w:pPr>
      <w:r>
        <w:rPr>
          <w:rFonts w:ascii="Arial" w:eastAsia="Arial" w:hAnsi="Arial" w:cs="Arial"/>
          <w:sz w:val="20"/>
          <w:szCs w:val="20"/>
        </w:rPr>
        <w:t>1.7.</w:t>
      </w:r>
      <w:r>
        <w:rPr>
          <w:sz w:val="20"/>
          <w:szCs w:val="20"/>
        </w:rPr>
        <w:tab/>
      </w:r>
      <w:r>
        <w:rPr>
          <w:rFonts w:ascii="Arial" w:eastAsia="Arial" w:hAnsi="Arial" w:cs="Arial"/>
          <w:sz w:val="20"/>
          <w:szCs w:val="20"/>
        </w:rPr>
        <w:t>The</w:t>
      </w:r>
      <w:r>
        <w:rPr>
          <w:rFonts w:ascii="Arial" w:eastAsia="Arial" w:hAnsi="Arial" w:cs="Arial"/>
          <w:sz w:val="20"/>
          <w:szCs w:val="20"/>
        </w:rPr>
        <w:t xml:space="preserve"> Medical Commission shall meet at least once a year. Opinions on various questions and problems related to Olympic style boxing are exchanged. These meetings are often accompanied by highly informative medical symposia on various subjects. On the basis of </w:t>
      </w:r>
      <w:r>
        <w:rPr>
          <w:rFonts w:ascii="Arial" w:eastAsia="Arial" w:hAnsi="Arial" w:cs="Arial"/>
          <w:sz w:val="20"/>
          <w:szCs w:val="20"/>
        </w:rPr>
        <w:t>these discussions, the Medical Commission submits recommendations and motions, in the interest of the physical and mental welfare of boxers, to the Executive Committee and the Congress.</w:t>
      </w:r>
    </w:p>
    <w:p w:rsidR="004E6615" w:rsidRDefault="004E6615">
      <w:pPr>
        <w:spacing w:line="70"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1.8.</w:t>
      </w:r>
      <w:r>
        <w:rPr>
          <w:sz w:val="20"/>
          <w:szCs w:val="20"/>
        </w:rPr>
        <w:tab/>
      </w:r>
      <w:r>
        <w:rPr>
          <w:rFonts w:ascii="Arial" w:eastAsia="Arial" w:hAnsi="Arial" w:cs="Arial"/>
          <w:sz w:val="20"/>
          <w:szCs w:val="20"/>
        </w:rPr>
        <w:t>Doctors working in the field of Olympic style boxing must always</w:t>
      </w:r>
      <w:r>
        <w:rPr>
          <w:rFonts w:ascii="Arial" w:eastAsia="Arial" w:hAnsi="Arial" w:cs="Arial"/>
          <w:sz w:val="20"/>
          <w:szCs w:val="20"/>
        </w:rPr>
        <w:t xml:space="preserve"> have up-to-date information and be in a position to provide information for others.</w:t>
      </w:r>
    </w:p>
    <w:p w:rsidR="004E6615" w:rsidRDefault="004E6615">
      <w:pPr>
        <w:spacing w:line="37" w:lineRule="exact"/>
        <w:rPr>
          <w:sz w:val="20"/>
          <w:szCs w:val="20"/>
        </w:rPr>
      </w:pPr>
    </w:p>
    <w:p w:rsidR="004E6615" w:rsidRDefault="00994186">
      <w:pPr>
        <w:numPr>
          <w:ilvl w:val="0"/>
          <w:numId w:val="80"/>
        </w:numPr>
        <w:tabs>
          <w:tab w:val="left" w:pos="560"/>
        </w:tabs>
        <w:ind w:left="560" w:hanging="560"/>
        <w:rPr>
          <w:rFonts w:ascii="Arial" w:eastAsia="Arial" w:hAnsi="Arial" w:cs="Arial"/>
          <w:b/>
          <w:bCs/>
          <w:sz w:val="20"/>
          <w:szCs w:val="20"/>
        </w:rPr>
      </w:pPr>
      <w:r>
        <w:rPr>
          <w:rFonts w:ascii="Arial" w:eastAsia="Arial" w:hAnsi="Arial" w:cs="Arial"/>
          <w:b/>
          <w:bCs/>
          <w:sz w:val="20"/>
          <w:szCs w:val="20"/>
        </w:rPr>
        <w:t>Disqualifying Conditions</w:t>
      </w:r>
    </w:p>
    <w:p w:rsidR="004E6615" w:rsidRDefault="004E6615">
      <w:pPr>
        <w:spacing w:line="138" w:lineRule="exact"/>
        <w:rPr>
          <w:rFonts w:ascii="Arial" w:eastAsia="Arial" w:hAnsi="Arial" w:cs="Arial"/>
          <w:b/>
          <w:bCs/>
          <w:sz w:val="20"/>
          <w:szCs w:val="20"/>
        </w:rPr>
      </w:pPr>
    </w:p>
    <w:p w:rsidR="004E6615" w:rsidRDefault="00994186">
      <w:pPr>
        <w:spacing w:line="289" w:lineRule="auto"/>
        <w:ind w:left="1300" w:hanging="740"/>
        <w:rPr>
          <w:rFonts w:ascii="Arial" w:eastAsia="Arial" w:hAnsi="Arial" w:cs="Arial"/>
          <w:b/>
          <w:bCs/>
          <w:sz w:val="20"/>
          <w:szCs w:val="20"/>
        </w:rPr>
      </w:pPr>
      <w:r>
        <w:rPr>
          <w:rFonts w:ascii="Arial" w:eastAsia="Arial" w:hAnsi="Arial" w:cs="Arial"/>
          <w:sz w:val="20"/>
          <w:szCs w:val="20"/>
        </w:rPr>
        <w:t>2.1.The examining physician at the annual exam or an appointed medical commission member at a tournament may declare a boxer unfit to box for an</w:t>
      </w:r>
      <w:r>
        <w:rPr>
          <w:rFonts w:ascii="Arial" w:eastAsia="Arial" w:hAnsi="Arial" w:cs="Arial"/>
          <w:sz w:val="20"/>
          <w:szCs w:val="20"/>
        </w:rPr>
        <w:t>y condition which would endanger that boxer, his opponent or the officials.</w:t>
      </w:r>
    </w:p>
    <w:p w:rsidR="004E6615" w:rsidRDefault="004E6615">
      <w:pPr>
        <w:spacing w:line="57" w:lineRule="exact"/>
        <w:rPr>
          <w:rFonts w:ascii="Arial" w:eastAsia="Arial" w:hAnsi="Arial" w:cs="Arial"/>
          <w:b/>
          <w:bCs/>
          <w:sz w:val="20"/>
          <w:szCs w:val="20"/>
        </w:rPr>
      </w:pPr>
    </w:p>
    <w:p w:rsidR="004E6615" w:rsidRDefault="00994186">
      <w:pPr>
        <w:spacing w:line="308" w:lineRule="auto"/>
        <w:ind w:left="1300" w:hanging="740"/>
        <w:rPr>
          <w:rFonts w:ascii="Arial" w:eastAsia="Arial" w:hAnsi="Arial" w:cs="Arial"/>
          <w:b/>
          <w:bCs/>
          <w:sz w:val="20"/>
          <w:szCs w:val="20"/>
        </w:rPr>
      </w:pPr>
      <w:r>
        <w:rPr>
          <w:rFonts w:ascii="Arial" w:eastAsia="Arial" w:hAnsi="Arial" w:cs="Arial"/>
          <w:sz w:val="20"/>
          <w:szCs w:val="20"/>
        </w:rPr>
        <w:t>2.2.Medical Commission Guidelines for disqualifying conditions are “evidence of or disclosed history of the following conditions in an annual and/or pre-bout examination”:</w:t>
      </w:r>
    </w:p>
    <w:p w:rsidR="004E6615" w:rsidRDefault="004E6615">
      <w:pPr>
        <w:spacing w:line="37"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2.3.</w:t>
      </w:r>
      <w:r>
        <w:rPr>
          <w:rFonts w:ascii="Arial" w:eastAsia="Arial" w:hAnsi="Arial" w:cs="Arial"/>
          <w:sz w:val="19"/>
          <w:szCs w:val="19"/>
        </w:rPr>
        <w:t>Ac</w:t>
      </w:r>
      <w:r>
        <w:rPr>
          <w:rFonts w:ascii="Arial" w:eastAsia="Arial" w:hAnsi="Arial" w:cs="Arial"/>
          <w:sz w:val="19"/>
          <w:szCs w:val="19"/>
        </w:rPr>
        <w:t>ute and chronic infections</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2.4.Severe blood dyscrasias</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2.5.Sickle cell disease or trait</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2.6.History of Hepatitis B, Hepatitis C or HIV infection</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2.7.</w:t>
      </w:r>
      <w:r>
        <w:rPr>
          <w:rFonts w:ascii="Arial" w:eastAsia="Arial" w:hAnsi="Arial" w:cs="Arial"/>
          <w:sz w:val="19"/>
          <w:szCs w:val="19"/>
        </w:rPr>
        <w:t>Refractive and intraocular surgery, cataract, retinal detachment</w:t>
      </w:r>
    </w:p>
    <w:p w:rsidR="004E6615" w:rsidRDefault="004E6615">
      <w:pPr>
        <w:sectPr w:rsidR="004E6615">
          <w:pgSz w:w="12240" w:h="15840"/>
          <w:pgMar w:top="1383" w:right="1440" w:bottom="1440" w:left="1440" w:header="0" w:footer="0" w:gutter="0"/>
          <w:cols w:space="720" w:equalWidth="0">
            <w:col w:w="9360"/>
          </w:cols>
        </w:sectPr>
      </w:pPr>
    </w:p>
    <w:p w:rsidR="004E6615" w:rsidRDefault="00994186">
      <w:pPr>
        <w:tabs>
          <w:tab w:val="left" w:pos="1280"/>
        </w:tabs>
        <w:ind w:left="560"/>
        <w:rPr>
          <w:sz w:val="20"/>
          <w:szCs w:val="20"/>
        </w:rPr>
      </w:pPr>
      <w:bookmarkStart w:id="122" w:name="page122"/>
      <w:bookmarkEnd w:id="122"/>
      <w:r>
        <w:rPr>
          <w:rFonts w:ascii="Arial" w:eastAsia="Arial" w:hAnsi="Arial" w:cs="Arial"/>
          <w:sz w:val="20"/>
          <w:szCs w:val="20"/>
        </w:rPr>
        <w:lastRenderedPageBreak/>
        <w:t>2.8.</w:t>
      </w:r>
      <w:r>
        <w:rPr>
          <w:sz w:val="20"/>
          <w:szCs w:val="20"/>
        </w:rPr>
        <w:tab/>
      </w:r>
      <w:r>
        <w:rPr>
          <w:rFonts w:ascii="Arial" w:eastAsia="Arial" w:hAnsi="Arial" w:cs="Arial"/>
          <w:sz w:val="19"/>
          <w:szCs w:val="19"/>
        </w:rPr>
        <w:t xml:space="preserve">Myopia of more than </w:t>
      </w:r>
      <w:r>
        <w:rPr>
          <w:rFonts w:ascii="Arial" w:eastAsia="Arial" w:hAnsi="Arial" w:cs="Arial"/>
          <w:sz w:val="19"/>
          <w:szCs w:val="19"/>
        </w:rPr>
        <w:t>-3.50 dioptres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2.9.</w:t>
      </w:r>
      <w:r>
        <w:rPr>
          <w:sz w:val="20"/>
          <w:szCs w:val="20"/>
        </w:rPr>
        <w:tab/>
      </w:r>
      <w:r>
        <w:rPr>
          <w:rFonts w:ascii="Arial" w:eastAsia="Arial" w:hAnsi="Arial" w:cs="Arial"/>
          <w:sz w:val="19"/>
          <w:szCs w:val="19"/>
        </w:rPr>
        <w:t>Recorded visual acuity in each eye of:</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2.10.</w:t>
      </w:r>
      <w:r>
        <w:rPr>
          <w:rFonts w:ascii="Arial" w:eastAsia="Arial" w:hAnsi="Arial" w:cs="Arial"/>
          <w:sz w:val="20"/>
          <w:szCs w:val="20"/>
        </w:rPr>
        <w:tab/>
        <w:t>uncorrected worse than 20/200</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2.11.</w:t>
      </w:r>
      <w:r>
        <w:rPr>
          <w:sz w:val="20"/>
          <w:szCs w:val="20"/>
        </w:rPr>
        <w:tab/>
      </w:r>
      <w:r>
        <w:rPr>
          <w:rFonts w:ascii="Arial" w:eastAsia="Arial" w:hAnsi="Arial" w:cs="Arial"/>
          <w:sz w:val="19"/>
          <w:szCs w:val="19"/>
        </w:rPr>
        <w:t>corrected worse than 20/60</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2.12.</w:t>
      </w:r>
      <w:r>
        <w:rPr>
          <w:sz w:val="20"/>
          <w:szCs w:val="20"/>
        </w:rPr>
        <w:tab/>
      </w:r>
      <w:r>
        <w:rPr>
          <w:rFonts w:ascii="Arial" w:eastAsia="Arial" w:hAnsi="Arial" w:cs="Arial"/>
          <w:sz w:val="19"/>
          <w:szCs w:val="19"/>
        </w:rPr>
        <w:t>Exposed open infected skin lesions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2.13.</w:t>
      </w:r>
      <w:r>
        <w:rPr>
          <w:rFonts w:ascii="Arial" w:eastAsia="Arial" w:hAnsi="Arial" w:cs="Arial"/>
          <w:sz w:val="20"/>
          <w:szCs w:val="20"/>
        </w:rPr>
        <w:tab/>
        <w:t>Significant congenital or acquired cardiovascular and pulmonary abnormalitie</w:t>
      </w:r>
      <w:r>
        <w:rPr>
          <w:rFonts w:ascii="Arial" w:eastAsia="Arial" w:hAnsi="Arial" w:cs="Arial"/>
          <w:sz w:val="20"/>
          <w:szCs w:val="20"/>
        </w:rPr>
        <w:t>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2.14.</w:t>
      </w:r>
      <w:r>
        <w:rPr>
          <w:sz w:val="20"/>
          <w:szCs w:val="20"/>
        </w:rPr>
        <w:tab/>
      </w:r>
      <w:r>
        <w:rPr>
          <w:rFonts w:ascii="Arial" w:eastAsia="Arial" w:hAnsi="Arial" w:cs="Arial"/>
          <w:sz w:val="19"/>
          <w:szCs w:val="19"/>
        </w:rPr>
        <w:t>Significant congenital or acquired musculoskeletal deficiencies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2.15.</w:t>
      </w:r>
      <w:r>
        <w:rPr>
          <w:rFonts w:ascii="Arial" w:eastAsia="Arial" w:hAnsi="Arial" w:cs="Arial"/>
          <w:sz w:val="20"/>
          <w:szCs w:val="20"/>
        </w:rPr>
        <w:tab/>
        <w:t>Unresolved post-concussion symptoms, which will need clearance from a neurologist</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2.16.</w:t>
      </w:r>
      <w:r>
        <w:rPr>
          <w:sz w:val="20"/>
          <w:szCs w:val="20"/>
        </w:rPr>
        <w:tab/>
      </w:r>
      <w:r>
        <w:rPr>
          <w:rFonts w:ascii="Arial" w:eastAsia="Arial" w:hAnsi="Arial" w:cs="Arial"/>
          <w:sz w:val="19"/>
          <w:szCs w:val="19"/>
        </w:rPr>
        <w:t>Significant psychiatric disturbances or drug abuse</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2.17.</w:t>
      </w:r>
      <w:r>
        <w:rPr>
          <w:rFonts w:ascii="Arial" w:eastAsia="Arial" w:hAnsi="Arial" w:cs="Arial"/>
          <w:sz w:val="20"/>
          <w:szCs w:val="20"/>
        </w:rPr>
        <w:tab/>
        <w:t>Significant congenital or acq</w:t>
      </w:r>
      <w:r>
        <w:rPr>
          <w:rFonts w:ascii="Arial" w:eastAsia="Arial" w:hAnsi="Arial" w:cs="Arial"/>
          <w:sz w:val="20"/>
          <w:szCs w:val="20"/>
        </w:rPr>
        <w:t>uired intracranial mass lesions or bleeding</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2.18.</w:t>
      </w:r>
      <w:r>
        <w:rPr>
          <w:rFonts w:ascii="Arial" w:eastAsia="Arial" w:hAnsi="Arial" w:cs="Arial"/>
          <w:sz w:val="20"/>
          <w:szCs w:val="20"/>
        </w:rPr>
        <w:tab/>
        <w:t>Any seizure activity within the last 3 years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2.19.</w:t>
      </w:r>
      <w:r>
        <w:rPr>
          <w:sz w:val="20"/>
          <w:szCs w:val="20"/>
        </w:rPr>
        <w:tab/>
      </w:r>
      <w:r>
        <w:rPr>
          <w:rFonts w:ascii="Arial" w:eastAsia="Arial" w:hAnsi="Arial" w:cs="Arial"/>
          <w:sz w:val="19"/>
          <w:szCs w:val="19"/>
        </w:rPr>
        <w:t>Hepatomegaly, splenomegaly, ascites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2.20.</w:t>
      </w:r>
      <w:r>
        <w:rPr>
          <w:rFonts w:ascii="Arial" w:eastAsia="Arial" w:hAnsi="Arial" w:cs="Arial"/>
          <w:sz w:val="20"/>
          <w:szCs w:val="20"/>
        </w:rPr>
        <w:tab/>
        <w:t>Pregnancy</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2.21.</w:t>
      </w:r>
      <w:r>
        <w:rPr>
          <w:sz w:val="20"/>
          <w:szCs w:val="20"/>
        </w:rPr>
        <w:tab/>
      </w:r>
      <w:r>
        <w:rPr>
          <w:rFonts w:ascii="Arial" w:eastAsia="Arial" w:hAnsi="Arial" w:cs="Arial"/>
          <w:sz w:val="19"/>
          <w:szCs w:val="19"/>
        </w:rPr>
        <w:t>Uncontrolled diabetes mellitus or uncontrolled thyroid disease</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2.22.</w:t>
      </w:r>
      <w:r>
        <w:rPr>
          <w:sz w:val="20"/>
          <w:szCs w:val="20"/>
        </w:rPr>
        <w:tab/>
      </w:r>
      <w:r>
        <w:rPr>
          <w:rFonts w:ascii="Arial" w:eastAsia="Arial" w:hAnsi="Arial" w:cs="Arial"/>
          <w:sz w:val="19"/>
          <w:szCs w:val="19"/>
        </w:rPr>
        <w:t xml:space="preserve">Any implantable device </w:t>
      </w:r>
      <w:r>
        <w:rPr>
          <w:rFonts w:ascii="Arial" w:eastAsia="Arial" w:hAnsi="Arial" w:cs="Arial"/>
          <w:sz w:val="19"/>
          <w:szCs w:val="19"/>
        </w:rPr>
        <w:t>which can alter any physiologic process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2.23.</w:t>
      </w:r>
      <w:r>
        <w:rPr>
          <w:sz w:val="20"/>
          <w:szCs w:val="20"/>
        </w:rPr>
        <w:tab/>
      </w:r>
      <w:r>
        <w:rPr>
          <w:rFonts w:ascii="Arial" w:eastAsia="Arial" w:hAnsi="Arial" w:cs="Arial"/>
          <w:sz w:val="19"/>
          <w:szCs w:val="19"/>
        </w:rPr>
        <w:t>Women’s breast protector which protects anything other that the breast protuberance itself</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2.24.</w:t>
      </w:r>
      <w:r>
        <w:rPr>
          <w:sz w:val="20"/>
          <w:szCs w:val="20"/>
        </w:rPr>
        <w:tab/>
      </w:r>
      <w:r>
        <w:rPr>
          <w:rFonts w:ascii="Arial" w:eastAsia="Arial" w:hAnsi="Arial" w:cs="Arial"/>
          <w:sz w:val="19"/>
          <w:szCs w:val="19"/>
        </w:rPr>
        <w:t>Conditions that are not Disqualifying to Box:</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2.24.1.</w:t>
      </w:r>
      <w:r>
        <w:rPr>
          <w:rFonts w:ascii="Arial" w:eastAsia="Arial" w:hAnsi="Arial" w:cs="Arial"/>
          <w:sz w:val="20"/>
          <w:szCs w:val="20"/>
        </w:rPr>
        <w:tab/>
        <w:t>Deafness (but Competition jury must be made aware)</w:t>
      </w:r>
    </w:p>
    <w:p w:rsidR="004E6615" w:rsidRDefault="004E6615">
      <w:pPr>
        <w:spacing w:line="137" w:lineRule="exact"/>
        <w:rPr>
          <w:sz w:val="20"/>
          <w:szCs w:val="20"/>
        </w:rPr>
      </w:pPr>
    </w:p>
    <w:p w:rsidR="004E6615" w:rsidRDefault="00994186">
      <w:pPr>
        <w:numPr>
          <w:ilvl w:val="0"/>
          <w:numId w:val="81"/>
        </w:numPr>
        <w:tabs>
          <w:tab w:val="left" w:pos="560"/>
        </w:tabs>
        <w:ind w:left="560" w:hanging="560"/>
        <w:rPr>
          <w:rFonts w:ascii="Arial" w:eastAsia="Arial" w:hAnsi="Arial" w:cs="Arial"/>
          <w:b/>
          <w:bCs/>
          <w:sz w:val="20"/>
          <w:szCs w:val="20"/>
        </w:rPr>
      </w:pPr>
      <w:r>
        <w:rPr>
          <w:rFonts w:ascii="Arial" w:eastAsia="Arial" w:hAnsi="Arial" w:cs="Arial"/>
          <w:b/>
          <w:bCs/>
          <w:sz w:val="20"/>
          <w:szCs w:val="20"/>
        </w:rPr>
        <w:t>Medi</w:t>
      </w:r>
      <w:r>
        <w:rPr>
          <w:rFonts w:ascii="Arial" w:eastAsia="Arial" w:hAnsi="Arial" w:cs="Arial"/>
          <w:b/>
          <w:bCs/>
          <w:sz w:val="20"/>
          <w:szCs w:val="20"/>
        </w:rPr>
        <w:t>cal Examinations</w:t>
      </w:r>
    </w:p>
    <w:p w:rsidR="004E6615" w:rsidRDefault="004E6615">
      <w:pPr>
        <w:spacing w:line="139"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3.1.</w:t>
      </w:r>
      <w:r>
        <w:rPr>
          <w:sz w:val="20"/>
          <w:szCs w:val="20"/>
        </w:rPr>
        <w:tab/>
      </w:r>
      <w:r>
        <w:rPr>
          <w:rFonts w:ascii="Arial" w:eastAsia="Arial" w:hAnsi="Arial" w:cs="Arial"/>
          <w:sz w:val="19"/>
          <w:szCs w:val="19"/>
        </w:rPr>
        <w:t>Initial Medical Examination</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3.1.1.</w:t>
      </w:r>
      <w:r>
        <w:rPr>
          <w:sz w:val="20"/>
          <w:szCs w:val="20"/>
        </w:rPr>
        <w:tab/>
      </w:r>
      <w:r>
        <w:rPr>
          <w:rFonts w:ascii="Arial" w:eastAsia="Arial" w:hAnsi="Arial" w:cs="Arial"/>
          <w:sz w:val="20"/>
          <w:szCs w:val="20"/>
        </w:rPr>
        <w:t>A boxer should undergo a thorough medical examination when he first joins a club. This may be performed by any licensed or registered medical doctor. The exam must be adequate to evaluate the boxer</w:t>
      </w:r>
      <w:r>
        <w:rPr>
          <w:rFonts w:ascii="Arial" w:eastAsia="Arial" w:hAnsi="Arial" w:cs="Arial"/>
          <w:sz w:val="20"/>
          <w:szCs w:val="20"/>
        </w:rPr>
        <w:t xml:space="preserve"> for any disqualifying conditions.</w:t>
      </w:r>
    </w:p>
    <w:p w:rsidR="004E6615" w:rsidRDefault="004E6615">
      <w:pPr>
        <w:spacing w:line="57"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3.1.2.</w:t>
      </w:r>
      <w:r>
        <w:rPr>
          <w:sz w:val="20"/>
          <w:szCs w:val="20"/>
        </w:rPr>
        <w:tab/>
      </w:r>
      <w:r>
        <w:rPr>
          <w:rFonts w:ascii="Arial" w:eastAsia="Arial" w:hAnsi="Arial" w:cs="Arial"/>
          <w:sz w:val="20"/>
          <w:szCs w:val="20"/>
        </w:rPr>
        <w:t>Family History. Determine health of family members, emphasis on the presence of inheritable diseases</w:t>
      </w:r>
    </w:p>
    <w:p w:rsidR="004E6615" w:rsidRDefault="004E6615">
      <w:pPr>
        <w:spacing w:line="38" w:lineRule="exact"/>
        <w:rPr>
          <w:sz w:val="20"/>
          <w:szCs w:val="20"/>
        </w:rPr>
      </w:pPr>
    </w:p>
    <w:p w:rsidR="004E6615" w:rsidRDefault="00994186">
      <w:pPr>
        <w:tabs>
          <w:tab w:val="left" w:pos="2140"/>
        </w:tabs>
        <w:spacing w:line="283" w:lineRule="auto"/>
        <w:ind w:left="2160" w:hanging="859"/>
        <w:jc w:val="both"/>
        <w:rPr>
          <w:sz w:val="20"/>
          <w:szCs w:val="20"/>
        </w:rPr>
      </w:pPr>
      <w:r>
        <w:rPr>
          <w:rFonts w:ascii="Arial" w:eastAsia="Arial" w:hAnsi="Arial" w:cs="Arial"/>
          <w:sz w:val="20"/>
          <w:szCs w:val="20"/>
        </w:rPr>
        <w:t>3.1.3.</w:t>
      </w:r>
      <w:r>
        <w:rPr>
          <w:sz w:val="20"/>
          <w:szCs w:val="20"/>
        </w:rPr>
        <w:tab/>
      </w:r>
      <w:r>
        <w:rPr>
          <w:rFonts w:ascii="Arial" w:eastAsia="Arial" w:hAnsi="Arial" w:cs="Arial"/>
          <w:sz w:val="20"/>
          <w:szCs w:val="20"/>
        </w:rPr>
        <w:t xml:space="preserve">Past Medical History and Review of Systems. Attention should be paid to notable symptoms, abnormalities </w:t>
      </w:r>
      <w:r>
        <w:rPr>
          <w:rFonts w:ascii="Arial" w:eastAsia="Arial" w:hAnsi="Arial" w:cs="Arial"/>
          <w:sz w:val="20"/>
          <w:szCs w:val="20"/>
        </w:rPr>
        <w:t>of the pupils, previous operations and deformities. Current medications and allergies should be noted. In female boxers, a menstrual history (LMP) should be obtained.</w:t>
      </w:r>
    </w:p>
    <w:p w:rsidR="004E6615" w:rsidRDefault="004E6615">
      <w:pPr>
        <w:spacing w:line="63"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3.1.4.</w:t>
      </w:r>
      <w:r>
        <w:rPr>
          <w:sz w:val="20"/>
          <w:szCs w:val="20"/>
        </w:rPr>
        <w:tab/>
      </w:r>
      <w:r>
        <w:rPr>
          <w:rFonts w:ascii="Arial" w:eastAsia="Arial" w:hAnsi="Arial" w:cs="Arial"/>
          <w:sz w:val="20"/>
          <w:szCs w:val="20"/>
        </w:rPr>
        <w:t>Biometrics. Height and weight, looking for disparities.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3.1.5.</w:t>
      </w:r>
      <w:r>
        <w:rPr>
          <w:sz w:val="20"/>
          <w:szCs w:val="20"/>
        </w:rPr>
        <w:tab/>
      </w:r>
      <w:r>
        <w:rPr>
          <w:rFonts w:ascii="Arial" w:eastAsia="Arial" w:hAnsi="Arial" w:cs="Arial"/>
          <w:sz w:val="19"/>
          <w:szCs w:val="19"/>
        </w:rPr>
        <w:t>Urinanalysis to i</w:t>
      </w:r>
      <w:r>
        <w:rPr>
          <w:rFonts w:ascii="Arial" w:eastAsia="Arial" w:hAnsi="Arial" w:cs="Arial"/>
          <w:sz w:val="19"/>
          <w:szCs w:val="19"/>
        </w:rPr>
        <w:t>nclude at least sugar and protein.</w:t>
      </w:r>
    </w:p>
    <w:p w:rsidR="004E6615" w:rsidRDefault="004E6615">
      <w:pPr>
        <w:spacing w:line="138" w:lineRule="exact"/>
        <w:rPr>
          <w:sz w:val="20"/>
          <w:szCs w:val="20"/>
        </w:rPr>
      </w:pPr>
    </w:p>
    <w:p w:rsidR="004E6615" w:rsidRDefault="00994186">
      <w:pPr>
        <w:tabs>
          <w:tab w:val="left" w:pos="2140"/>
        </w:tabs>
        <w:spacing w:line="292" w:lineRule="auto"/>
        <w:ind w:left="2160" w:hanging="859"/>
        <w:jc w:val="both"/>
        <w:rPr>
          <w:sz w:val="20"/>
          <w:szCs w:val="20"/>
        </w:rPr>
      </w:pPr>
      <w:r>
        <w:rPr>
          <w:rFonts w:ascii="Arial" w:eastAsia="Arial" w:hAnsi="Arial" w:cs="Arial"/>
          <w:sz w:val="20"/>
          <w:szCs w:val="20"/>
        </w:rPr>
        <w:t>3.1.6.</w:t>
      </w:r>
      <w:r>
        <w:rPr>
          <w:sz w:val="20"/>
          <w:szCs w:val="20"/>
        </w:rPr>
        <w:tab/>
      </w:r>
      <w:r>
        <w:rPr>
          <w:rFonts w:ascii="Arial" w:eastAsia="Arial" w:hAnsi="Arial" w:cs="Arial"/>
          <w:sz w:val="19"/>
          <w:szCs w:val="19"/>
        </w:rPr>
        <w:t>Complete Clinical Exam to include: Vital signs. General appearance – looking for deformities, general well-being, signs of Marfan’s syndrome Eyes – including fundoscopic exam and test of acuity such as the Snellen</w:t>
      </w:r>
      <w:r>
        <w:rPr>
          <w:rFonts w:ascii="Arial" w:eastAsia="Arial" w:hAnsi="Arial" w:cs="Arial"/>
          <w:sz w:val="19"/>
          <w:szCs w:val="19"/>
        </w:rPr>
        <w:t xml:space="preserve"> eye chart. Ears, Nose and Throat – including otoscopic exam. Cardiovascular Exam – attention should be paid to any cardiac abnormalities, especially tachycardia, dysrhythmia, systolic and diastolic murmurs or cardiac enlargement. Respiratory system – look</w:t>
      </w:r>
      <w:r>
        <w:rPr>
          <w:rFonts w:ascii="Arial" w:eastAsia="Arial" w:hAnsi="Arial" w:cs="Arial"/>
          <w:sz w:val="19"/>
          <w:szCs w:val="19"/>
        </w:rPr>
        <w:t>ing for signs of acute or chronic infection or dyspnea. Back and Chest – looking for deformities, tenderness, scars. Abdomen – looking for hernias, masses, organ enlargement.</w:t>
      </w:r>
    </w:p>
    <w:p w:rsidR="004E6615" w:rsidRDefault="004E6615">
      <w:pPr>
        <w:sectPr w:rsidR="004E6615">
          <w:pgSz w:w="12240" w:h="15840"/>
          <w:pgMar w:top="1384" w:right="1440" w:bottom="1004" w:left="1440" w:header="0" w:footer="0" w:gutter="0"/>
          <w:cols w:space="720" w:equalWidth="0">
            <w:col w:w="9360"/>
          </w:cols>
        </w:sectPr>
      </w:pPr>
    </w:p>
    <w:p w:rsidR="004E6615" w:rsidRDefault="00994186">
      <w:pPr>
        <w:spacing w:line="283" w:lineRule="auto"/>
        <w:ind w:left="2160"/>
        <w:jc w:val="both"/>
        <w:rPr>
          <w:sz w:val="20"/>
          <w:szCs w:val="20"/>
        </w:rPr>
      </w:pPr>
      <w:bookmarkStart w:id="123" w:name="page123"/>
      <w:bookmarkEnd w:id="123"/>
      <w:r>
        <w:rPr>
          <w:rFonts w:ascii="Arial" w:eastAsia="Arial" w:hAnsi="Arial" w:cs="Arial"/>
          <w:sz w:val="20"/>
          <w:szCs w:val="20"/>
        </w:rPr>
        <w:lastRenderedPageBreak/>
        <w:t>Genito-urinary system – a formal exam is generally not required. In a</w:t>
      </w:r>
      <w:r>
        <w:rPr>
          <w:rFonts w:ascii="Arial" w:eastAsia="Arial" w:hAnsi="Arial" w:cs="Arial"/>
          <w:sz w:val="20"/>
          <w:szCs w:val="20"/>
        </w:rPr>
        <w:t xml:space="preserve"> doctor’s office further evaluation is appropriate if a large hernia is suspected. Although a unilateral testis is not disqualifying in itself, it could prompt discussion; the same is true for one kidney or for breast implants.</w:t>
      </w:r>
    </w:p>
    <w:p w:rsidR="004E6615" w:rsidRDefault="004E6615">
      <w:pPr>
        <w:spacing w:line="63" w:lineRule="exact"/>
        <w:rPr>
          <w:sz w:val="20"/>
          <w:szCs w:val="20"/>
        </w:rPr>
      </w:pPr>
    </w:p>
    <w:p w:rsidR="004E6615" w:rsidRDefault="00994186">
      <w:pPr>
        <w:spacing w:line="302" w:lineRule="auto"/>
        <w:ind w:left="2160"/>
        <w:jc w:val="both"/>
        <w:rPr>
          <w:sz w:val="20"/>
          <w:szCs w:val="20"/>
        </w:rPr>
      </w:pPr>
      <w:r>
        <w:rPr>
          <w:rFonts w:ascii="Arial" w:eastAsia="Arial" w:hAnsi="Arial" w:cs="Arial"/>
          <w:sz w:val="19"/>
          <w:szCs w:val="19"/>
        </w:rPr>
        <w:t xml:space="preserve">Musculo-skeletal system – </w:t>
      </w:r>
      <w:r>
        <w:rPr>
          <w:rFonts w:ascii="Arial" w:eastAsia="Arial" w:hAnsi="Arial" w:cs="Arial"/>
          <w:sz w:val="19"/>
          <w:szCs w:val="19"/>
        </w:rPr>
        <w:t>looking for congenital or acquired deformities, range of motion, joint stiffness or laxity, signs of inflammation. Neurological Examination – includes exam of the cranial nerves, as well as evaluation for tremors, locomotor impairment, dysarthria, gait /ba</w:t>
      </w:r>
      <w:r>
        <w:rPr>
          <w:rFonts w:ascii="Arial" w:eastAsia="Arial" w:hAnsi="Arial" w:cs="Arial"/>
          <w:sz w:val="19"/>
          <w:szCs w:val="19"/>
        </w:rPr>
        <w:t>lance/posture disorders, reflexes.</w:t>
      </w:r>
    </w:p>
    <w:p w:rsidR="004E6615" w:rsidRDefault="004E6615">
      <w:pPr>
        <w:spacing w:line="48" w:lineRule="exact"/>
        <w:rPr>
          <w:sz w:val="20"/>
          <w:szCs w:val="20"/>
        </w:rPr>
      </w:pPr>
    </w:p>
    <w:p w:rsidR="004E6615" w:rsidRDefault="00994186">
      <w:pPr>
        <w:spacing w:line="308" w:lineRule="auto"/>
        <w:ind w:left="2160"/>
        <w:jc w:val="both"/>
        <w:rPr>
          <w:sz w:val="20"/>
          <w:szCs w:val="20"/>
        </w:rPr>
      </w:pPr>
      <w:r>
        <w:rPr>
          <w:rFonts w:ascii="Arial" w:eastAsia="Arial" w:hAnsi="Arial" w:cs="Arial"/>
          <w:sz w:val="20"/>
          <w:szCs w:val="20"/>
        </w:rPr>
        <w:t>Evaluation of mental status by observation or testing; likewise, for mental retardation and psychiatric disorders.</w:t>
      </w:r>
    </w:p>
    <w:p w:rsidR="004E6615" w:rsidRDefault="004E6615">
      <w:pPr>
        <w:spacing w:line="38" w:lineRule="exact"/>
        <w:rPr>
          <w:sz w:val="20"/>
          <w:szCs w:val="20"/>
        </w:rPr>
      </w:pPr>
    </w:p>
    <w:p w:rsidR="004E6615" w:rsidRDefault="00994186">
      <w:pPr>
        <w:tabs>
          <w:tab w:val="left" w:pos="2140"/>
        </w:tabs>
        <w:spacing w:line="278" w:lineRule="auto"/>
        <w:ind w:left="2160" w:hanging="859"/>
        <w:jc w:val="both"/>
        <w:rPr>
          <w:sz w:val="20"/>
          <w:szCs w:val="20"/>
        </w:rPr>
      </w:pPr>
      <w:r>
        <w:rPr>
          <w:rFonts w:ascii="Arial" w:eastAsia="Arial" w:hAnsi="Arial" w:cs="Arial"/>
          <w:sz w:val="20"/>
          <w:szCs w:val="20"/>
        </w:rPr>
        <w:t>3.1.7.</w:t>
      </w:r>
      <w:r>
        <w:rPr>
          <w:sz w:val="20"/>
          <w:szCs w:val="20"/>
        </w:rPr>
        <w:tab/>
      </w:r>
      <w:r>
        <w:rPr>
          <w:rFonts w:ascii="Arial" w:eastAsia="Arial" w:hAnsi="Arial" w:cs="Arial"/>
          <w:sz w:val="20"/>
          <w:szCs w:val="20"/>
        </w:rPr>
        <w:t xml:space="preserve">If the history or physical examination suggests the presence of a disqualifying condition or </w:t>
      </w:r>
      <w:r>
        <w:rPr>
          <w:rFonts w:ascii="Arial" w:eastAsia="Arial" w:hAnsi="Arial" w:cs="Arial"/>
          <w:sz w:val="20"/>
          <w:szCs w:val="20"/>
        </w:rPr>
        <w:t xml:space="preserve">other problem that requires further evaluation for diagnosis, the doctor shall require the boxer to undergo the appropriate testing and/or referral. These could include, but are not limited to, blood work, ECG or stress ECG, XRays, CT, MRI, ophthalmologic </w:t>
      </w:r>
      <w:r>
        <w:rPr>
          <w:rFonts w:ascii="Arial" w:eastAsia="Arial" w:hAnsi="Arial" w:cs="Arial"/>
          <w:sz w:val="20"/>
          <w:szCs w:val="20"/>
        </w:rPr>
        <w:t>referral, etc. The physical exam and any test results shall be recorded in the manner prescribed by each federation.</w:t>
      </w:r>
    </w:p>
    <w:p w:rsidR="004E6615" w:rsidRDefault="004E6615">
      <w:pPr>
        <w:spacing w:line="70" w:lineRule="exact"/>
        <w:rPr>
          <w:sz w:val="20"/>
          <w:szCs w:val="20"/>
        </w:rPr>
      </w:pPr>
    </w:p>
    <w:p w:rsidR="004E6615" w:rsidRDefault="00994186">
      <w:pPr>
        <w:tabs>
          <w:tab w:val="left" w:pos="2140"/>
        </w:tabs>
        <w:spacing w:line="276" w:lineRule="auto"/>
        <w:ind w:left="2160" w:hanging="859"/>
        <w:jc w:val="both"/>
        <w:rPr>
          <w:sz w:val="20"/>
          <w:szCs w:val="20"/>
        </w:rPr>
      </w:pPr>
      <w:r>
        <w:rPr>
          <w:rFonts w:ascii="Arial" w:eastAsia="Arial" w:hAnsi="Arial" w:cs="Arial"/>
          <w:sz w:val="20"/>
          <w:szCs w:val="20"/>
        </w:rPr>
        <w:t>3.1.8.</w:t>
      </w:r>
      <w:r>
        <w:rPr>
          <w:sz w:val="20"/>
          <w:szCs w:val="20"/>
        </w:rPr>
        <w:tab/>
      </w:r>
      <w:r>
        <w:rPr>
          <w:rFonts w:ascii="Arial" w:eastAsia="Arial" w:hAnsi="Arial" w:cs="Arial"/>
          <w:sz w:val="20"/>
          <w:szCs w:val="20"/>
        </w:rPr>
        <w:t>We encourage the initial examining physician and examiners at pre-bout physicals to advise the boxer: to compete only when he is in</w:t>
      </w:r>
      <w:r>
        <w:rPr>
          <w:rFonts w:ascii="Arial" w:eastAsia="Arial" w:hAnsi="Arial" w:cs="Arial"/>
          <w:sz w:val="20"/>
          <w:szCs w:val="20"/>
        </w:rPr>
        <w:t xml:space="preserve"> good condition and has been training in order to reduce the risk of injuries; not to compete or train when ill. Always have injuries treated, always compete in a weight class which corresponds to his natural weight, since forced weight loss can damage the</w:t>
      </w:r>
      <w:r>
        <w:rPr>
          <w:rFonts w:ascii="Arial" w:eastAsia="Arial" w:hAnsi="Arial" w:cs="Arial"/>
          <w:sz w:val="20"/>
          <w:szCs w:val="20"/>
        </w:rPr>
        <w:t xml:space="preserve"> health and reduce physical performance. Always be honest with the doctor and to report any injuries, including head injuries sustained out of competition. Always abide by the rules and recommendations laid down to safeguard his health.</w:t>
      </w:r>
    </w:p>
    <w:p w:rsidR="004E6615" w:rsidRDefault="004E6615">
      <w:pPr>
        <w:spacing w:line="72"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3.2.</w:t>
      </w:r>
      <w:r>
        <w:rPr>
          <w:sz w:val="20"/>
          <w:szCs w:val="20"/>
        </w:rPr>
        <w:tab/>
      </w:r>
      <w:r>
        <w:rPr>
          <w:rFonts w:ascii="Arial" w:eastAsia="Arial" w:hAnsi="Arial" w:cs="Arial"/>
          <w:sz w:val="19"/>
          <w:szCs w:val="19"/>
        </w:rPr>
        <w:t>Annual Medica</w:t>
      </w:r>
      <w:r>
        <w:rPr>
          <w:rFonts w:ascii="Arial" w:eastAsia="Arial" w:hAnsi="Arial" w:cs="Arial"/>
          <w:sz w:val="19"/>
          <w:szCs w:val="19"/>
        </w:rPr>
        <w:t>l Examination</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3.2.1.</w:t>
      </w:r>
      <w:r>
        <w:rPr>
          <w:sz w:val="20"/>
          <w:szCs w:val="20"/>
        </w:rPr>
        <w:tab/>
      </w:r>
      <w:r>
        <w:rPr>
          <w:rFonts w:ascii="Arial" w:eastAsia="Arial" w:hAnsi="Arial" w:cs="Arial"/>
          <w:sz w:val="19"/>
          <w:szCs w:val="19"/>
        </w:rPr>
        <w:t>A medical examination should be conducted annually by a medical doctor.</w:t>
      </w:r>
    </w:p>
    <w:p w:rsidR="004E6615" w:rsidRDefault="004E6615">
      <w:pPr>
        <w:spacing w:line="1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3.2.2.</w:t>
      </w:r>
      <w:r>
        <w:rPr>
          <w:sz w:val="20"/>
          <w:szCs w:val="20"/>
        </w:rPr>
        <w:tab/>
      </w:r>
      <w:r>
        <w:rPr>
          <w:rFonts w:ascii="Arial" w:eastAsia="Arial" w:hAnsi="Arial" w:cs="Arial"/>
          <w:sz w:val="20"/>
          <w:szCs w:val="20"/>
        </w:rPr>
        <w:t>Update of the family history, past medical history, review of systems with special attention to any medical suspensions</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3.2.3.</w:t>
      </w:r>
      <w:r>
        <w:rPr>
          <w:sz w:val="20"/>
          <w:szCs w:val="20"/>
        </w:rPr>
        <w:tab/>
      </w:r>
      <w:r>
        <w:rPr>
          <w:rFonts w:ascii="Arial" w:eastAsia="Arial" w:hAnsi="Arial" w:cs="Arial"/>
          <w:sz w:val="19"/>
          <w:szCs w:val="19"/>
        </w:rPr>
        <w:t>Up-date of medications and</w:t>
      </w:r>
      <w:r>
        <w:rPr>
          <w:rFonts w:ascii="Arial" w:eastAsia="Arial" w:hAnsi="Arial" w:cs="Arial"/>
          <w:sz w:val="19"/>
          <w:szCs w:val="19"/>
        </w:rPr>
        <w:t xml:space="preserve"> allergies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3.2.4.</w:t>
      </w:r>
      <w:r>
        <w:rPr>
          <w:sz w:val="20"/>
          <w:szCs w:val="20"/>
        </w:rPr>
        <w:tab/>
      </w:r>
      <w:r>
        <w:rPr>
          <w:rFonts w:ascii="Arial" w:eastAsia="Arial" w:hAnsi="Arial" w:cs="Arial"/>
          <w:sz w:val="20"/>
          <w:szCs w:val="20"/>
        </w:rPr>
        <w:t>Complete physical examination with vital signs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3.2.5.</w:t>
      </w:r>
      <w:r>
        <w:rPr>
          <w:sz w:val="20"/>
          <w:szCs w:val="20"/>
        </w:rPr>
        <w:tab/>
      </w:r>
      <w:r>
        <w:rPr>
          <w:rFonts w:ascii="Arial" w:eastAsia="Arial" w:hAnsi="Arial" w:cs="Arial"/>
          <w:sz w:val="19"/>
          <w:szCs w:val="19"/>
        </w:rPr>
        <w:t>Biometrics (height and weight)</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3.2.6.</w:t>
      </w:r>
      <w:r>
        <w:rPr>
          <w:sz w:val="20"/>
          <w:szCs w:val="20"/>
        </w:rPr>
        <w:tab/>
      </w:r>
      <w:r>
        <w:rPr>
          <w:rFonts w:ascii="Arial" w:eastAsia="Arial" w:hAnsi="Arial" w:cs="Arial"/>
          <w:sz w:val="19"/>
          <w:szCs w:val="19"/>
        </w:rPr>
        <w:t>Neurological examination</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3.2.7.</w:t>
      </w:r>
      <w:r>
        <w:rPr>
          <w:sz w:val="20"/>
          <w:szCs w:val="20"/>
        </w:rPr>
        <w:tab/>
      </w:r>
      <w:r>
        <w:rPr>
          <w:rFonts w:ascii="Arial" w:eastAsia="Arial" w:hAnsi="Arial" w:cs="Arial"/>
          <w:sz w:val="19"/>
          <w:szCs w:val="19"/>
        </w:rPr>
        <w:t>Indicated tests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3.3.</w:t>
      </w:r>
      <w:r>
        <w:rPr>
          <w:sz w:val="20"/>
          <w:szCs w:val="20"/>
        </w:rPr>
        <w:tab/>
      </w:r>
      <w:r>
        <w:rPr>
          <w:rFonts w:ascii="Arial" w:eastAsia="Arial" w:hAnsi="Arial" w:cs="Arial"/>
          <w:sz w:val="19"/>
          <w:szCs w:val="19"/>
        </w:rPr>
        <w:t>Pre Bout Medical Examination prior to an Boxing Tournament</w:t>
      </w:r>
    </w:p>
    <w:p w:rsidR="004E6615" w:rsidRDefault="004E6615">
      <w:pPr>
        <w:spacing w:line="1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3.3.1.</w:t>
      </w:r>
      <w:r>
        <w:rPr>
          <w:sz w:val="20"/>
          <w:szCs w:val="20"/>
        </w:rPr>
        <w:tab/>
      </w:r>
      <w:r>
        <w:rPr>
          <w:rFonts w:ascii="Arial" w:eastAsia="Arial" w:hAnsi="Arial" w:cs="Arial"/>
          <w:sz w:val="20"/>
          <w:szCs w:val="20"/>
        </w:rPr>
        <w:t>At the medical examin</w:t>
      </w:r>
      <w:r>
        <w:rPr>
          <w:rFonts w:ascii="Arial" w:eastAsia="Arial" w:hAnsi="Arial" w:cs="Arial"/>
          <w:sz w:val="20"/>
          <w:szCs w:val="20"/>
        </w:rPr>
        <w:t>ation and weigh-in, the boxer shall produce the Competition Record Book (the passbook) which contains the medical certificate.</w:t>
      </w:r>
    </w:p>
    <w:p w:rsidR="004E6615" w:rsidRDefault="004E6615">
      <w:pPr>
        <w:spacing w:line="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3.3.2.</w:t>
      </w:r>
      <w:r>
        <w:rPr>
          <w:sz w:val="20"/>
          <w:szCs w:val="20"/>
        </w:rPr>
        <w:tab/>
      </w:r>
      <w:r>
        <w:rPr>
          <w:rFonts w:ascii="Arial" w:eastAsia="Arial" w:hAnsi="Arial" w:cs="Arial"/>
          <w:sz w:val="20"/>
          <w:szCs w:val="20"/>
        </w:rPr>
        <w:t>The initial Annual Examination and any annual up-dates, along with the determination of fitness to box, must be completed</w:t>
      </w:r>
      <w:r>
        <w:rPr>
          <w:rFonts w:ascii="Arial" w:eastAsia="Arial" w:hAnsi="Arial" w:cs="Arial"/>
          <w:sz w:val="20"/>
          <w:szCs w:val="20"/>
        </w:rPr>
        <w:t xml:space="preserve"> prior to appearing for the pre-bout exam. This is done by medical doctors.</w:t>
      </w:r>
    </w:p>
    <w:p w:rsidR="004E6615" w:rsidRDefault="004E6615">
      <w:pPr>
        <w:spacing w:line="57"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3.3.3.</w:t>
      </w:r>
      <w:r>
        <w:rPr>
          <w:sz w:val="20"/>
          <w:szCs w:val="20"/>
        </w:rPr>
        <w:tab/>
      </w:r>
      <w:r>
        <w:rPr>
          <w:rFonts w:ascii="Arial" w:eastAsia="Arial" w:hAnsi="Arial" w:cs="Arial"/>
          <w:sz w:val="20"/>
          <w:szCs w:val="20"/>
        </w:rPr>
        <w:t>At a minimum, all changes from previous examinations should be recorded, as well as the determination of fitness to box.</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3.3.4.</w:t>
      </w:r>
      <w:r>
        <w:rPr>
          <w:sz w:val="20"/>
          <w:szCs w:val="20"/>
        </w:rPr>
        <w:tab/>
      </w:r>
      <w:r>
        <w:rPr>
          <w:rFonts w:ascii="Arial" w:eastAsia="Arial" w:hAnsi="Arial" w:cs="Arial"/>
          <w:sz w:val="19"/>
          <w:szCs w:val="19"/>
        </w:rPr>
        <w:t xml:space="preserve">The boxing records must also accompany the </w:t>
      </w:r>
      <w:r>
        <w:rPr>
          <w:rFonts w:ascii="Arial" w:eastAsia="Arial" w:hAnsi="Arial" w:cs="Arial"/>
          <w:sz w:val="19"/>
          <w:szCs w:val="19"/>
        </w:rPr>
        <w:t>boxer.</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tabs>
          <w:tab w:val="left" w:pos="2140"/>
        </w:tabs>
        <w:spacing w:line="308" w:lineRule="auto"/>
        <w:ind w:left="2160" w:hanging="859"/>
        <w:rPr>
          <w:sz w:val="20"/>
          <w:szCs w:val="20"/>
        </w:rPr>
      </w:pPr>
      <w:bookmarkStart w:id="124" w:name="page124"/>
      <w:bookmarkEnd w:id="124"/>
      <w:r>
        <w:rPr>
          <w:rFonts w:ascii="Arial" w:eastAsia="Arial" w:hAnsi="Arial" w:cs="Arial"/>
          <w:sz w:val="20"/>
          <w:szCs w:val="20"/>
        </w:rPr>
        <w:lastRenderedPageBreak/>
        <w:t>3.3.5.</w:t>
      </w:r>
      <w:r>
        <w:rPr>
          <w:sz w:val="20"/>
          <w:szCs w:val="20"/>
        </w:rPr>
        <w:tab/>
      </w:r>
      <w:r>
        <w:rPr>
          <w:rFonts w:ascii="Arial" w:eastAsia="Arial" w:hAnsi="Arial" w:cs="Arial"/>
          <w:sz w:val="20"/>
          <w:szCs w:val="20"/>
        </w:rPr>
        <w:t>The object of the pre-competition exam is to be sure the boxer is fully capable of boxing that day.</w:t>
      </w:r>
    </w:p>
    <w:p w:rsidR="004E6615" w:rsidRDefault="004E6615">
      <w:pPr>
        <w:spacing w:line="38" w:lineRule="exact"/>
        <w:rPr>
          <w:sz w:val="20"/>
          <w:szCs w:val="20"/>
        </w:rPr>
      </w:pPr>
    </w:p>
    <w:p w:rsidR="004E6615" w:rsidRDefault="00994186">
      <w:pPr>
        <w:tabs>
          <w:tab w:val="left" w:pos="3000"/>
        </w:tabs>
        <w:spacing w:line="289" w:lineRule="auto"/>
        <w:ind w:left="3020" w:hanging="859"/>
        <w:jc w:val="both"/>
        <w:rPr>
          <w:sz w:val="20"/>
          <w:szCs w:val="20"/>
        </w:rPr>
      </w:pPr>
      <w:r>
        <w:rPr>
          <w:rFonts w:ascii="Arial" w:eastAsia="Arial" w:hAnsi="Arial" w:cs="Arial"/>
          <w:sz w:val="20"/>
          <w:szCs w:val="20"/>
        </w:rPr>
        <w:t>3.3.5.1.</w:t>
      </w:r>
      <w:r>
        <w:rPr>
          <w:rFonts w:ascii="Arial" w:eastAsia="Arial" w:hAnsi="Arial" w:cs="Arial"/>
          <w:sz w:val="20"/>
          <w:szCs w:val="20"/>
        </w:rPr>
        <w:tab/>
        <w:t xml:space="preserve">He should be questioned about any extraordinary head blows and be free of any post-concussion symptoms and have a normal </w:t>
      </w:r>
      <w:r>
        <w:rPr>
          <w:rFonts w:ascii="Arial" w:eastAsia="Arial" w:hAnsi="Arial" w:cs="Arial"/>
          <w:sz w:val="20"/>
          <w:szCs w:val="20"/>
        </w:rPr>
        <w:t>neurological survey.</w:t>
      </w:r>
    </w:p>
    <w:p w:rsidR="004E6615" w:rsidRDefault="004E6615">
      <w:pPr>
        <w:spacing w:line="57"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3.3.5.2.</w:t>
      </w:r>
      <w:r>
        <w:rPr>
          <w:sz w:val="20"/>
          <w:szCs w:val="20"/>
        </w:rPr>
        <w:tab/>
      </w:r>
      <w:r>
        <w:rPr>
          <w:rFonts w:ascii="Arial" w:eastAsia="Arial" w:hAnsi="Arial" w:cs="Arial"/>
          <w:sz w:val="19"/>
          <w:szCs w:val="19"/>
        </w:rPr>
        <w:t>He should not be ill with a febrile illness.</w:t>
      </w:r>
    </w:p>
    <w:p w:rsidR="004E6615" w:rsidRDefault="004E6615">
      <w:pPr>
        <w:spacing w:line="1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3.3.5.3.</w:t>
      </w:r>
      <w:r>
        <w:rPr>
          <w:rFonts w:ascii="Arial" w:eastAsia="Arial" w:hAnsi="Arial" w:cs="Arial"/>
          <w:sz w:val="20"/>
          <w:szCs w:val="20"/>
        </w:rPr>
        <w:tab/>
        <w:t>Medications should be discussed with regard to potential doping violations.</w:t>
      </w:r>
    </w:p>
    <w:p w:rsidR="004E6615" w:rsidRDefault="004E6615">
      <w:pPr>
        <w:spacing w:line="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3.3.6.</w:t>
      </w:r>
      <w:r>
        <w:rPr>
          <w:sz w:val="20"/>
          <w:szCs w:val="20"/>
        </w:rPr>
        <w:tab/>
      </w:r>
      <w:r>
        <w:rPr>
          <w:rFonts w:ascii="Arial" w:eastAsia="Arial" w:hAnsi="Arial" w:cs="Arial"/>
          <w:sz w:val="20"/>
          <w:szCs w:val="20"/>
        </w:rPr>
        <w:t>Purpose: The Pre Bout Exam is an opportunity to avoid injuries that would occur in com</w:t>
      </w:r>
      <w:r>
        <w:rPr>
          <w:rFonts w:ascii="Arial" w:eastAsia="Arial" w:hAnsi="Arial" w:cs="Arial"/>
          <w:sz w:val="20"/>
          <w:szCs w:val="20"/>
        </w:rPr>
        <w:t>petition if the Boxer is impaired. The exam can be accomplished in a few minutes.</w:t>
      </w:r>
    </w:p>
    <w:p w:rsidR="004E6615" w:rsidRDefault="004E6615">
      <w:pPr>
        <w:spacing w:line="57"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3.3.7.</w:t>
      </w:r>
      <w:r>
        <w:rPr>
          <w:sz w:val="20"/>
          <w:szCs w:val="20"/>
        </w:rPr>
        <w:tab/>
      </w:r>
      <w:r>
        <w:rPr>
          <w:rFonts w:ascii="Arial" w:eastAsia="Arial" w:hAnsi="Arial" w:cs="Arial"/>
          <w:sz w:val="20"/>
          <w:szCs w:val="20"/>
        </w:rPr>
        <w:t xml:space="preserve">Verbal Communication may limit the examiner’s ability to ask pertinent questions in international competitions when there is no common language. Use hand motions to </w:t>
      </w:r>
      <w:r>
        <w:rPr>
          <w:rFonts w:ascii="Arial" w:eastAsia="Arial" w:hAnsi="Arial" w:cs="Arial"/>
          <w:sz w:val="20"/>
          <w:szCs w:val="20"/>
        </w:rPr>
        <w:t>mimic questions/ask for help.</w:t>
      </w:r>
    </w:p>
    <w:p w:rsidR="004E6615" w:rsidRDefault="004E6615">
      <w:pPr>
        <w:spacing w:line="57"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3.3.8.</w:t>
      </w:r>
      <w:r>
        <w:rPr>
          <w:sz w:val="20"/>
          <w:szCs w:val="20"/>
        </w:rPr>
        <w:tab/>
      </w:r>
      <w:r>
        <w:rPr>
          <w:rFonts w:ascii="Arial" w:eastAsia="Arial" w:hAnsi="Arial" w:cs="Arial"/>
          <w:sz w:val="19"/>
          <w:szCs w:val="19"/>
        </w:rPr>
        <w:t>Ask about concussions, etc. when possible</w:t>
      </w:r>
    </w:p>
    <w:p w:rsidR="004E6615" w:rsidRDefault="004E6615">
      <w:pPr>
        <w:spacing w:line="1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3.3.8.1.</w:t>
      </w:r>
      <w:r>
        <w:rPr>
          <w:rFonts w:ascii="Arial" w:eastAsia="Arial" w:hAnsi="Arial" w:cs="Arial"/>
          <w:sz w:val="20"/>
          <w:szCs w:val="20"/>
        </w:rPr>
        <w:tab/>
        <w:t>The boxer’s responses to these questions will verify orientation and level of conscious.</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3.3.9.</w:t>
      </w:r>
      <w:r>
        <w:rPr>
          <w:sz w:val="20"/>
          <w:szCs w:val="20"/>
        </w:rPr>
        <w:tab/>
      </w:r>
      <w:r>
        <w:rPr>
          <w:rFonts w:ascii="Arial" w:eastAsia="Arial" w:hAnsi="Arial" w:cs="Arial"/>
          <w:sz w:val="20"/>
          <w:szCs w:val="20"/>
        </w:rPr>
        <w:t>Form of Pre-bout Exam</w:t>
      </w:r>
    </w:p>
    <w:p w:rsidR="004E6615" w:rsidRDefault="004E6615">
      <w:pPr>
        <w:spacing w:line="1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3.3.9.1.</w:t>
      </w:r>
      <w:r>
        <w:rPr>
          <w:rFonts w:ascii="Arial" w:eastAsia="Arial" w:hAnsi="Arial" w:cs="Arial"/>
          <w:sz w:val="20"/>
          <w:szCs w:val="20"/>
        </w:rPr>
        <w:tab/>
        <w:t xml:space="preserve">Inspection of the head, eyes, ears, </w:t>
      </w:r>
      <w:r>
        <w:rPr>
          <w:rFonts w:ascii="Arial" w:eastAsia="Arial" w:hAnsi="Arial" w:cs="Arial"/>
          <w:sz w:val="20"/>
          <w:szCs w:val="20"/>
        </w:rPr>
        <w:t>nose and throat for injuries can also be performed with attention to cranial nerve function.</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3.3.9.2.</w:t>
      </w:r>
      <w:r>
        <w:rPr>
          <w:sz w:val="20"/>
          <w:szCs w:val="20"/>
        </w:rPr>
        <w:tab/>
      </w:r>
      <w:r>
        <w:rPr>
          <w:rFonts w:ascii="Arial" w:eastAsia="Arial" w:hAnsi="Arial" w:cs="Arial"/>
          <w:sz w:val="19"/>
          <w:szCs w:val="19"/>
        </w:rPr>
        <w:t>Examination of the neck for motion and tenderness.</w:t>
      </w:r>
    </w:p>
    <w:p w:rsidR="004E6615" w:rsidRDefault="004E6615">
      <w:pPr>
        <w:spacing w:line="1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3.3.9.3.</w:t>
      </w:r>
      <w:r>
        <w:rPr>
          <w:rFonts w:ascii="Arial" w:eastAsia="Arial" w:hAnsi="Arial" w:cs="Arial"/>
          <w:sz w:val="20"/>
          <w:szCs w:val="20"/>
        </w:rPr>
        <w:tab/>
        <w:t>Check symmetry and tone of paracervical, shoulder, biceps, triceps, forearm muscles, interos</w:t>
      </w:r>
      <w:r>
        <w:rPr>
          <w:rFonts w:ascii="Arial" w:eastAsia="Arial" w:hAnsi="Arial" w:cs="Arial"/>
          <w:sz w:val="20"/>
          <w:szCs w:val="20"/>
        </w:rPr>
        <w:t>seous and grip muscles</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3.3.9.4.</w:t>
      </w:r>
      <w:r>
        <w:rPr>
          <w:sz w:val="20"/>
          <w:szCs w:val="20"/>
        </w:rPr>
        <w:tab/>
      </w:r>
      <w:r>
        <w:rPr>
          <w:rFonts w:ascii="Arial" w:eastAsia="Arial" w:hAnsi="Arial" w:cs="Arial"/>
          <w:sz w:val="19"/>
          <w:szCs w:val="19"/>
        </w:rPr>
        <w:t>Check the cervical nerves and coordination.</w:t>
      </w:r>
    </w:p>
    <w:p w:rsidR="004E6615" w:rsidRDefault="004E6615">
      <w:pPr>
        <w:spacing w:line="138" w:lineRule="exact"/>
        <w:rPr>
          <w:sz w:val="20"/>
          <w:szCs w:val="20"/>
        </w:rPr>
      </w:pPr>
    </w:p>
    <w:p w:rsidR="004E6615" w:rsidRDefault="00994186">
      <w:pPr>
        <w:tabs>
          <w:tab w:val="left" w:pos="3000"/>
        </w:tabs>
        <w:spacing w:line="289" w:lineRule="auto"/>
        <w:ind w:left="3020" w:hanging="859"/>
        <w:jc w:val="both"/>
        <w:rPr>
          <w:sz w:val="20"/>
          <w:szCs w:val="20"/>
        </w:rPr>
      </w:pPr>
      <w:r>
        <w:rPr>
          <w:rFonts w:ascii="Arial" w:eastAsia="Arial" w:hAnsi="Arial" w:cs="Arial"/>
          <w:sz w:val="20"/>
          <w:szCs w:val="20"/>
        </w:rPr>
        <w:t>3.3.9.5.</w:t>
      </w:r>
      <w:r>
        <w:rPr>
          <w:rFonts w:ascii="Arial" w:eastAsia="Arial" w:hAnsi="Arial" w:cs="Arial"/>
          <w:sz w:val="20"/>
          <w:szCs w:val="20"/>
        </w:rPr>
        <w:tab/>
        <w:t>Examine the elbow, wrist and metacarpal joints. Have the boxer make a fist and palpate for possible metacarpal fractures or tendon injuries. Have him open the fist and r</w:t>
      </w:r>
      <w:r>
        <w:rPr>
          <w:rFonts w:ascii="Arial" w:eastAsia="Arial" w:hAnsi="Arial" w:cs="Arial"/>
          <w:sz w:val="20"/>
          <w:szCs w:val="20"/>
        </w:rPr>
        <w:t>echeck motion and for deformities.</w:t>
      </w:r>
    </w:p>
    <w:p w:rsidR="004E6615" w:rsidRDefault="004E6615">
      <w:pPr>
        <w:spacing w:line="57"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3.3.9.6.</w:t>
      </w:r>
      <w:r>
        <w:rPr>
          <w:rFonts w:ascii="Arial" w:eastAsia="Arial" w:hAnsi="Arial" w:cs="Arial"/>
          <w:sz w:val="20"/>
          <w:szCs w:val="20"/>
        </w:rPr>
        <w:tab/>
        <w:t>Do a heart and lung exam.</w:t>
      </w:r>
    </w:p>
    <w:p w:rsidR="004E6615" w:rsidRDefault="004E6615">
      <w:pPr>
        <w:spacing w:line="1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3.3.9.7.</w:t>
      </w:r>
      <w:r>
        <w:rPr>
          <w:sz w:val="20"/>
          <w:szCs w:val="20"/>
        </w:rPr>
        <w:tab/>
      </w:r>
      <w:r>
        <w:rPr>
          <w:rFonts w:ascii="Arial" w:eastAsia="Arial" w:hAnsi="Arial" w:cs="Arial"/>
          <w:sz w:val="19"/>
          <w:szCs w:val="19"/>
        </w:rPr>
        <w:t>Check for pain with rib compression.</w:t>
      </w:r>
    </w:p>
    <w:p w:rsidR="004E6615" w:rsidRDefault="004E6615">
      <w:pPr>
        <w:spacing w:line="1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3.3.9.8.</w:t>
      </w:r>
      <w:r>
        <w:rPr>
          <w:rFonts w:ascii="Arial" w:eastAsia="Arial" w:hAnsi="Arial" w:cs="Arial"/>
          <w:sz w:val="20"/>
          <w:szCs w:val="20"/>
        </w:rPr>
        <w:tab/>
        <w:t>Perform the abdominal exam looking for organomegaly, masses or tenderness.</w:t>
      </w:r>
    </w:p>
    <w:p w:rsidR="004E6615" w:rsidRDefault="004E6615">
      <w:pPr>
        <w:spacing w:line="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3.3.9.9.</w:t>
      </w:r>
      <w:r>
        <w:rPr>
          <w:rFonts w:ascii="Arial" w:eastAsia="Arial" w:hAnsi="Arial" w:cs="Arial"/>
          <w:sz w:val="20"/>
          <w:szCs w:val="20"/>
        </w:rPr>
        <w:tab/>
        <w:t>A demonstration of heel and toe walking and</w:t>
      </w:r>
      <w:r>
        <w:rPr>
          <w:rFonts w:ascii="Arial" w:eastAsia="Arial" w:hAnsi="Arial" w:cs="Arial"/>
          <w:sz w:val="20"/>
          <w:szCs w:val="20"/>
        </w:rPr>
        <w:t xml:space="preserve"> tandem walking checks for lower extremity strength, balance and lumbar/sacral nerve function.</w:t>
      </w:r>
    </w:p>
    <w:p w:rsidR="004E6615" w:rsidRDefault="004E6615">
      <w:pPr>
        <w:spacing w:line="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3.3.10.</w:t>
      </w:r>
      <w:r>
        <w:rPr>
          <w:rFonts w:ascii="Arial" w:eastAsia="Arial" w:hAnsi="Arial" w:cs="Arial"/>
          <w:sz w:val="20"/>
          <w:szCs w:val="20"/>
        </w:rPr>
        <w:tab/>
        <w:t>Each physician can develop his own particular routine as long as it covers the same basic functions and can be done quickly and comfortably.</w:t>
      </w:r>
    </w:p>
    <w:p w:rsidR="004E6615" w:rsidRDefault="004E6615">
      <w:pPr>
        <w:spacing w:line="37" w:lineRule="exact"/>
        <w:rPr>
          <w:sz w:val="20"/>
          <w:szCs w:val="20"/>
        </w:rPr>
      </w:pPr>
    </w:p>
    <w:p w:rsidR="004E6615" w:rsidRDefault="00994186">
      <w:pPr>
        <w:numPr>
          <w:ilvl w:val="0"/>
          <w:numId w:val="82"/>
        </w:numPr>
        <w:tabs>
          <w:tab w:val="left" w:pos="560"/>
        </w:tabs>
        <w:ind w:left="560" w:hanging="560"/>
        <w:rPr>
          <w:rFonts w:ascii="Arial" w:eastAsia="Arial" w:hAnsi="Arial" w:cs="Arial"/>
          <w:b/>
          <w:bCs/>
          <w:sz w:val="20"/>
          <w:szCs w:val="20"/>
        </w:rPr>
      </w:pPr>
      <w:r>
        <w:rPr>
          <w:rFonts w:ascii="Arial" w:eastAsia="Arial" w:hAnsi="Arial" w:cs="Arial"/>
          <w:b/>
          <w:bCs/>
          <w:sz w:val="20"/>
          <w:szCs w:val="20"/>
        </w:rPr>
        <w:t>Responsibilities and Duties of the Medical Jury:</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4.1.</w:t>
      </w:r>
      <w:r>
        <w:rPr>
          <w:rFonts w:ascii="Arial" w:eastAsia="Arial" w:hAnsi="Arial" w:cs="Arial"/>
          <w:sz w:val="19"/>
          <w:szCs w:val="19"/>
        </w:rPr>
        <w:t>Pre-Competition</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4.1.1.</w:t>
      </w:r>
      <w:r>
        <w:rPr>
          <w:sz w:val="20"/>
          <w:szCs w:val="20"/>
        </w:rPr>
        <w:tab/>
      </w:r>
      <w:r>
        <w:rPr>
          <w:rFonts w:ascii="Arial" w:eastAsia="Arial" w:hAnsi="Arial" w:cs="Arial"/>
          <w:sz w:val="20"/>
          <w:szCs w:val="20"/>
        </w:rPr>
        <w:t>It is the responsibility of the Chair of the Medical Jury to go over the plans for the medical aspects of the tournament with a representative of the Local Organizing Committee (</w:t>
      </w:r>
      <w:r>
        <w:rPr>
          <w:rFonts w:ascii="Arial" w:eastAsia="Arial" w:hAnsi="Arial" w:cs="Arial"/>
          <w:sz w:val="20"/>
          <w:szCs w:val="20"/>
        </w:rPr>
        <w:t>LOC), preferably the Chief Medical Officer (CMO).</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tabs>
          <w:tab w:val="left" w:pos="2140"/>
        </w:tabs>
        <w:spacing w:line="289" w:lineRule="auto"/>
        <w:ind w:left="2160" w:hanging="859"/>
        <w:jc w:val="both"/>
        <w:rPr>
          <w:sz w:val="20"/>
          <w:szCs w:val="20"/>
        </w:rPr>
      </w:pPr>
      <w:bookmarkStart w:id="125" w:name="page125"/>
      <w:bookmarkEnd w:id="125"/>
      <w:r>
        <w:rPr>
          <w:rFonts w:ascii="Arial" w:eastAsia="Arial" w:hAnsi="Arial" w:cs="Arial"/>
          <w:sz w:val="20"/>
          <w:szCs w:val="20"/>
        </w:rPr>
        <w:lastRenderedPageBreak/>
        <w:t>4.1.2.</w:t>
      </w:r>
      <w:r>
        <w:rPr>
          <w:sz w:val="20"/>
          <w:szCs w:val="20"/>
        </w:rPr>
        <w:tab/>
      </w:r>
      <w:r>
        <w:rPr>
          <w:rFonts w:ascii="Arial" w:eastAsia="Arial" w:hAnsi="Arial" w:cs="Arial"/>
          <w:sz w:val="20"/>
          <w:szCs w:val="20"/>
        </w:rPr>
        <w:t>The Medical Jury Chair checks the food plan for all tournament participants to ensure appropriate nutrition, choice of dishes, and labeling of food that is not Halal.</w:t>
      </w:r>
    </w:p>
    <w:p w:rsidR="004E6615" w:rsidRDefault="004E6615">
      <w:pPr>
        <w:spacing w:line="57"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4.1.3.</w:t>
      </w:r>
      <w:r>
        <w:rPr>
          <w:sz w:val="20"/>
          <w:szCs w:val="20"/>
        </w:rPr>
        <w:tab/>
      </w:r>
      <w:r>
        <w:rPr>
          <w:rFonts w:ascii="Arial" w:eastAsia="Arial" w:hAnsi="Arial" w:cs="Arial"/>
          <w:sz w:val="20"/>
          <w:szCs w:val="20"/>
        </w:rPr>
        <w:t>The Medical Ju</w:t>
      </w:r>
      <w:r>
        <w:rPr>
          <w:rFonts w:ascii="Arial" w:eastAsia="Arial" w:hAnsi="Arial" w:cs="Arial"/>
          <w:sz w:val="20"/>
          <w:szCs w:val="20"/>
        </w:rPr>
        <w:t>ry Chairman checks that the CMO (or LOC) has arrangements with a hospital to receive transported boxers.</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4.1.4.</w:t>
      </w:r>
      <w:r>
        <w:rPr>
          <w:sz w:val="20"/>
          <w:szCs w:val="20"/>
        </w:rPr>
        <w:tab/>
      </w:r>
      <w:r>
        <w:rPr>
          <w:rFonts w:ascii="Arial" w:eastAsia="Arial" w:hAnsi="Arial" w:cs="Arial"/>
          <w:sz w:val="19"/>
          <w:szCs w:val="19"/>
        </w:rPr>
        <w:t>Boxers with head injuries should be transported to a facility with neurosurgery.</w:t>
      </w:r>
    </w:p>
    <w:p w:rsidR="004E6615" w:rsidRDefault="004E6615">
      <w:pPr>
        <w:spacing w:line="1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4.1.5.</w:t>
      </w:r>
      <w:r>
        <w:rPr>
          <w:sz w:val="20"/>
          <w:szCs w:val="20"/>
        </w:rPr>
        <w:tab/>
      </w:r>
      <w:r>
        <w:rPr>
          <w:rFonts w:ascii="Arial" w:eastAsia="Arial" w:hAnsi="Arial" w:cs="Arial"/>
          <w:sz w:val="20"/>
          <w:szCs w:val="20"/>
        </w:rPr>
        <w:t>The Medical Jury Chairman inspects the area designated</w:t>
      </w:r>
      <w:r>
        <w:rPr>
          <w:rFonts w:ascii="Arial" w:eastAsia="Arial" w:hAnsi="Arial" w:cs="Arial"/>
          <w:sz w:val="20"/>
          <w:szCs w:val="20"/>
        </w:rPr>
        <w:t xml:space="preserve"> for physical examinations:</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4.1.5.1.</w:t>
      </w:r>
      <w:r>
        <w:rPr>
          <w:sz w:val="20"/>
          <w:szCs w:val="20"/>
        </w:rPr>
        <w:tab/>
      </w:r>
      <w:r>
        <w:rPr>
          <w:rFonts w:ascii="Arial" w:eastAsia="Arial" w:hAnsi="Arial" w:cs="Arial"/>
          <w:sz w:val="19"/>
          <w:szCs w:val="19"/>
        </w:rPr>
        <w:t>adequate light for examinations</w:t>
      </w:r>
    </w:p>
    <w:p w:rsidR="004E6615" w:rsidRDefault="004E6615">
      <w:pPr>
        <w:spacing w:line="138" w:lineRule="exact"/>
        <w:rPr>
          <w:sz w:val="20"/>
          <w:szCs w:val="20"/>
        </w:rPr>
      </w:pPr>
    </w:p>
    <w:p w:rsidR="004E6615" w:rsidRDefault="00994186">
      <w:pPr>
        <w:tabs>
          <w:tab w:val="left" w:pos="3000"/>
        </w:tabs>
        <w:spacing w:line="289" w:lineRule="auto"/>
        <w:ind w:left="3020" w:hanging="859"/>
        <w:jc w:val="both"/>
        <w:rPr>
          <w:sz w:val="20"/>
          <w:szCs w:val="20"/>
        </w:rPr>
      </w:pPr>
      <w:r>
        <w:rPr>
          <w:rFonts w:ascii="Arial" w:eastAsia="Arial" w:hAnsi="Arial" w:cs="Arial"/>
          <w:sz w:val="20"/>
          <w:szCs w:val="20"/>
        </w:rPr>
        <w:t>4.1.5.2.</w:t>
      </w:r>
      <w:r>
        <w:rPr>
          <w:rFonts w:ascii="Arial" w:eastAsia="Arial" w:hAnsi="Arial" w:cs="Arial"/>
          <w:sz w:val="20"/>
          <w:szCs w:val="20"/>
        </w:rPr>
        <w:tab/>
        <w:t xml:space="preserve">adequate in regards to comfortable temperature with sufficient tables and chairs for doctors and athletes to be examined; safe floor plan and sufficient waiting area for </w:t>
      </w:r>
      <w:r>
        <w:rPr>
          <w:rFonts w:ascii="Arial" w:eastAsia="Arial" w:hAnsi="Arial" w:cs="Arial"/>
          <w:sz w:val="20"/>
          <w:szCs w:val="20"/>
        </w:rPr>
        <w:t>athletes to be examined</w:t>
      </w:r>
    </w:p>
    <w:p w:rsidR="004E6615" w:rsidRDefault="004E6615">
      <w:pPr>
        <w:spacing w:line="57"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4.1.6.</w:t>
      </w:r>
      <w:r>
        <w:rPr>
          <w:sz w:val="20"/>
          <w:szCs w:val="20"/>
        </w:rPr>
        <w:tab/>
      </w:r>
      <w:r>
        <w:rPr>
          <w:rFonts w:ascii="Arial" w:eastAsia="Arial" w:hAnsi="Arial" w:cs="Arial"/>
          <w:sz w:val="19"/>
          <w:szCs w:val="19"/>
        </w:rPr>
        <w:t>The Medical Jury Chairman inspects the venue, including :</w:t>
      </w:r>
    </w:p>
    <w:p w:rsidR="004E6615" w:rsidRDefault="004E6615">
      <w:pPr>
        <w:spacing w:line="1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4.1.6.1.</w:t>
      </w:r>
      <w:r>
        <w:rPr>
          <w:sz w:val="20"/>
          <w:szCs w:val="20"/>
        </w:rPr>
        <w:tab/>
      </w:r>
      <w:r>
        <w:rPr>
          <w:rFonts w:ascii="Arial" w:eastAsia="Arial" w:hAnsi="Arial" w:cs="Arial"/>
          <w:sz w:val="19"/>
          <w:szCs w:val="19"/>
        </w:rPr>
        <w:t>Medical Equipment Minimum available for ringside use shall include:</w:t>
      </w:r>
    </w:p>
    <w:p w:rsidR="004E6615" w:rsidRDefault="004E6615">
      <w:pPr>
        <w:spacing w:line="138" w:lineRule="exact"/>
        <w:rPr>
          <w:sz w:val="20"/>
          <w:szCs w:val="20"/>
        </w:rPr>
      </w:pPr>
    </w:p>
    <w:p w:rsidR="004E6615" w:rsidRDefault="00994186">
      <w:pPr>
        <w:tabs>
          <w:tab w:val="left" w:pos="4300"/>
        </w:tabs>
        <w:ind w:left="3020"/>
        <w:rPr>
          <w:sz w:val="20"/>
          <w:szCs w:val="20"/>
        </w:rPr>
      </w:pPr>
      <w:r>
        <w:rPr>
          <w:rFonts w:ascii="Arial" w:eastAsia="Arial" w:hAnsi="Arial" w:cs="Arial"/>
          <w:sz w:val="20"/>
          <w:szCs w:val="20"/>
        </w:rPr>
        <w:t>4.1.6.1.1.</w:t>
      </w:r>
      <w:r>
        <w:rPr>
          <w:sz w:val="20"/>
          <w:szCs w:val="20"/>
        </w:rPr>
        <w:tab/>
      </w:r>
      <w:r>
        <w:rPr>
          <w:rFonts w:ascii="Arial" w:eastAsia="Arial" w:hAnsi="Arial" w:cs="Arial"/>
          <w:sz w:val="20"/>
          <w:szCs w:val="20"/>
        </w:rPr>
        <w:t>Stretcher</w:t>
      </w:r>
    </w:p>
    <w:p w:rsidR="004E6615" w:rsidRDefault="004E6615">
      <w:pPr>
        <w:spacing w:line="138" w:lineRule="exact"/>
        <w:rPr>
          <w:sz w:val="20"/>
          <w:szCs w:val="20"/>
        </w:rPr>
      </w:pPr>
    </w:p>
    <w:p w:rsidR="004E6615" w:rsidRDefault="00994186">
      <w:pPr>
        <w:tabs>
          <w:tab w:val="left" w:pos="4300"/>
        </w:tabs>
        <w:ind w:left="3020"/>
        <w:rPr>
          <w:sz w:val="20"/>
          <w:szCs w:val="20"/>
        </w:rPr>
      </w:pPr>
      <w:r>
        <w:rPr>
          <w:rFonts w:ascii="Arial" w:eastAsia="Arial" w:hAnsi="Arial" w:cs="Arial"/>
          <w:sz w:val="20"/>
          <w:szCs w:val="20"/>
        </w:rPr>
        <w:t>4.1.6.1.2.</w:t>
      </w:r>
      <w:r>
        <w:rPr>
          <w:sz w:val="20"/>
          <w:szCs w:val="20"/>
        </w:rPr>
        <w:tab/>
      </w:r>
      <w:r>
        <w:rPr>
          <w:rFonts w:ascii="Arial" w:eastAsia="Arial" w:hAnsi="Arial" w:cs="Arial"/>
          <w:sz w:val="19"/>
          <w:szCs w:val="19"/>
        </w:rPr>
        <w:t>Oxygen</w:t>
      </w:r>
    </w:p>
    <w:p w:rsidR="004E6615" w:rsidRDefault="004E6615">
      <w:pPr>
        <w:spacing w:line="138" w:lineRule="exact"/>
        <w:rPr>
          <w:sz w:val="20"/>
          <w:szCs w:val="20"/>
        </w:rPr>
      </w:pPr>
    </w:p>
    <w:p w:rsidR="004E6615" w:rsidRDefault="00994186">
      <w:pPr>
        <w:tabs>
          <w:tab w:val="left" w:pos="4300"/>
        </w:tabs>
        <w:ind w:left="3020"/>
        <w:rPr>
          <w:sz w:val="20"/>
          <w:szCs w:val="20"/>
        </w:rPr>
      </w:pPr>
      <w:r>
        <w:rPr>
          <w:rFonts w:ascii="Arial" w:eastAsia="Arial" w:hAnsi="Arial" w:cs="Arial"/>
          <w:sz w:val="20"/>
          <w:szCs w:val="20"/>
        </w:rPr>
        <w:t>4.1.6.1.3.</w:t>
      </w:r>
      <w:r>
        <w:rPr>
          <w:sz w:val="20"/>
          <w:szCs w:val="20"/>
        </w:rPr>
        <w:tab/>
      </w:r>
      <w:r>
        <w:rPr>
          <w:rFonts w:ascii="Arial" w:eastAsia="Arial" w:hAnsi="Arial" w:cs="Arial"/>
          <w:sz w:val="20"/>
          <w:szCs w:val="20"/>
        </w:rPr>
        <w:t>Cervical collar</w:t>
      </w:r>
    </w:p>
    <w:p w:rsidR="004E6615" w:rsidRDefault="004E6615">
      <w:pPr>
        <w:spacing w:line="1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4.1.6.2.</w:t>
      </w:r>
      <w:r>
        <w:rPr>
          <w:sz w:val="20"/>
          <w:szCs w:val="20"/>
        </w:rPr>
        <w:tab/>
      </w:r>
      <w:r>
        <w:rPr>
          <w:rFonts w:ascii="Arial" w:eastAsia="Arial" w:hAnsi="Arial" w:cs="Arial"/>
          <w:sz w:val="19"/>
          <w:szCs w:val="19"/>
        </w:rPr>
        <w:t>Treatment</w:t>
      </w:r>
      <w:r>
        <w:rPr>
          <w:rFonts w:ascii="Arial" w:eastAsia="Arial" w:hAnsi="Arial" w:cs="Arial"/>
          <w:sz w:val="19"/>
          <w:szCs w:val="19"/>
        </w:rPr>
        <w:t xml:space="preserve"> Room</w:t>
      </w:r>
    </w:p>
    <w:p w:rsidR="004E6615" w:rsidRDefault="004E6615">
      <w:pPr>
        <w:spacing w:line="138" w:lineRule="exact"/>
        <w:rPr>
          <w:sz w:val="20"/>
          <w:szCs w:val="20"/>
        </w:rPr>
      </w:pPr>
    </w:p>
    <w:p w:rsidR="004E6615" w:rsidRDefault="00994186">
      <w:pPr>
        <w:tabs>
          <w:tab w:val="left" w:pos="4000"/>
        </w:tabs>
        <w:spacing w:line="308" w:lineRule="auto"/>
        <w:ind w:left="4020" w:hanging="999"/>
        <w:jc w:val="both"/>
        <w:rPr>
          <w:sz w:val="20"/>
          <w:szCs w:val="20"/>
        </w:rPr>
      </w:pPr>
      <w:r>
        <w:rPr>
          <w:rFonts w:ascii="Arial" w:eastAsia="Arial" w:hAnsi="Arial" w:cs="Arial"/>
          <w:sz w:val="20"/>
          <w:szCs w:val="20"/>
        </w:rPr>
        <w:t>4.1.6.2.1.</w:t>
      </w:r>
      <w:r>
        <w:rPr>
          <w:rFonts w:ascii="Arial" w:eastAsia="Arial" w:hAnsi="Arial" w:cs="Arial"/>
          <w:sz w:val="20"/>
          <w:szCs w:val="20"/>
        </w:rPr>
        <w:tab/>
        <w:t>Sufficient area to examine and treat boxers who would not to be transported to a medical facility</w:t>
      </w:r>
    </w:p>
    <w:p w:rsidR="004E6615" w:rsidRDefault="004E6615">
      <w:pPr>
        <w:spacing w:line="38" w:lineRule="exact"/>
        <w:rPr>
          <w:sz w:val="20"/>
          <w:szCs w:val="20"/>
        </w:rPr>
      </w:pPr>
    </w:p>
    <w:p w:rsidR="004E6615" w:rsidRDefault="00994186">
      <w:pPr>
        <w:tabs>
          <w:tab w:val="left" w:pos="4000"/>
        </w:tabs>
        <w:spacing w:line="308" w:lineRule="auto"/>
        <w:ind w:left="4020" w:hanging="999"/>
        <w:jc w:val="both"/>
        <w:rPr>
          <w:sz w:val="20"/>
          <w:szCs w:val="20"/>
        </w:rPr>
      </w:pPr>
      <w:r>
        <w:rPr>
          <w:rFonts w:ascii="Arial" w:eastAsia="Arial" w:hAnsi="Arial" w:cs="Arial"/>
          <w:sz w:val="20"/>
          <w:szCs w:val="20"/>
        </w:rPr>
        <w:t>4.1.6.2.2.</w:t>
      </w:r>
      <w:r>
        <w:rPr>
          <w:rFonts w:ascii="Arial" w:eastAsia="Arial" w:hAnsi="Arial" w:cs="Arial"/>
          <w:sz w:val="20"/>
          <w:szCs w:val="20"/>
        </w:rPr>
        <w:tab/>
        <w:t>Examination table appropriate light to allow the physician to see and treat injuries</w:t>
      </w:r>
    </w:p>
    <w:p w:rsidR="004E6615" w:rsidRDefault="004E6615">
      <w:pPr>
        <w:spacing w:line="38" w:lineRule="exact"/>
        <w:rPr>
          <w:sz w:val="20"/>
          <w:szCs w:val="20"/>
        </w:rPr>
      </w:pPr>
    </w:p>
    <w:p w:rsidR="004E6615" w:rsidRDefault="00994186">
      <w:pPr>
        <w:tabs>
          <w:tab w:val="left" w:pos="4000"/>
        </w:tabs>
        <w:spacing w:line="308" w:lineRule="auto"/>
        <w:ind w:left="4020" w:hanging="999"/>
        <w:jc w:val="both"/>
        <w:rPr>
          <w:sz w:val="20"/>
          <w:szCs w:val="20"/>
        </w:rPr>
      </w:pPr>
      <w:r>
        <w:rPr>
          <w:rFonts w:ascii="Arial" w:eastAsia="Arial" w:hAnsi="Arial" w:cs="Arial"/>
          <w:sz w:val="20"/>
          <w:szCs w:val="20"/>
        </w:rPr>
        <w:t>4.1.6.2.3.</w:t>
      </w:r>
      <w:r>
        <w:rPr>
          <w:rFonts w:ascii="Arial" w:eastAsia="Arial" w:hAnsi="Arial" w:cs="Arial"/>
          <w:sz w:val="20"/>
          <w:szCs w:val="20"/>
        </w:rPr>
        <w:tab/>
        <w:t>Proper equipment and medication</w:t>
      </w:r>
      <w:r>
        <w:rPr>
          <w:rFonts w:ascii="Arial" w:eastAsia="Arial" w:hAnsi="Arial" w:cs="Arial"/>
          <w:sz w:val="20"/>
          <w:szCs w:val="20"/>
        </w:rPr>
        <w:t xml:space="preserve"> for any planned suturing or of the treatments to be administered on-site</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4.1.6.3.</w:t>
      </w:r>
      <w:r>
        <w:rPr>
          <w:sz w:val="20"/>
          <w:szCs w:val="20"/>
        </w:rPr>
        <w:tab/>
      </w:r>
      <w:r>
        <w:rPr>
          <w:rFonts w:ascii="Arial" w:eastAsia="Arial" w:hAnsi="Arial" w:cs="Arial"/>
          <w:sz w:val="19"/>
          <w:szCs w:val="19"/>
        </w:rPr>
        <w:t>Planned Staffing – Number and Location</w:t>
      </w:r>
    </w:p>
    <w:p w:rsidR="004E6615" w:rsidRDefault="004E6615">
      <w:pPr>
        <w:spacing w:line="138" w:lineRule="exact"/>
        <w:rPr>
          <w:sz w:val="20"/>
          <w:szCs w:val="20"/>
        </w:rPr>
      </w:pPr>
    </w:p>
    <w:p w:rsidR="004E6615" w:rsidRDefault="00994186">
      <w:pPr>
        <w:tabs>
          <w:tab w:val="left" w:pos="4000"/>
        </w:tabs>
        <w:ind w:left="3020"/>
        <w:rPr>
          <w:sz w:val="20"/>
          <w:szCs w:val="20"/>
        </w:rPr>
      </w:pPr>
      <w:r>
        <w:rPr>
          <w:rFonts w:ascii="Arial" w:eastAsia="Arial" w:hAnsi="Arial" w:cs="Arial"/>
          <w:sz w:val="20"/>
          <w:szCs w:val="20"/>
        </w:rPr>
        <w:t>4.1.6.3.1.</w:t>
      </w:r>
      <w:r>
        <w:rPr>
          <w:rFonts w:ascii="Arial" w:eastAsia="Arial" w:hAnsi="Arial" w:cs="Arial"/>
          <w:sz w:val="20"/>
          <w:szCs w:val="20"/>
        </w:rPr>
        <w:tab/>
        <w:t>LOC Physician Staffing</w:t>
      </w:r>
    </w:p>
    <w:p w:rsidR="004E6615" w:rsidRDefault="004E6615">
      <w:pPr>
        <w:spacing w:line="138" w:lineRule="exact"/>
        <w:rPr>
          <w:sz w:val="20"/>
          <w:szCs w:val="20"/>
        </w:rPr>
      </w:pPr>
    </w:p>
    <w:p w:rsidR="004E6615" w:rsidRDefault="00994186">
      <w:pPr>
        <w:tabs>
          <w:tab w:val="left" w:pos="4000"/>
        </w:tabs>
        <w:ind w:left="3020"/>
        <w:rPr>
          <w:sz w:val="20"/>
          <w:szCs w:val="20"/>
        </w:rPr>
      </w:pPr>
      <w:r>
        <w:rPr>
          <w:rFonts w:ascii="Arial" w:eastAsia="Arial" w:hAnsi="Arial" w:cs="Arial"/>
          <w:sz w:val="20"/>
          <w:szCs w:val="20"/>
        </w:rPr>
        <w:t>4.1.6.3.2.</w:t>
      </w:r>
      <w:r>
        <w:rPr>
          <w:rFonts w:ascii="Arial" w:eastAsia="Arial" w:hAnsi="Arial" w:cs="Arial"/>
          <w:sz w:val="20"/>
          <w:szCs w:val="20"/>
        </w:rPr>
        <w:tab/>
        <w:t>EMT’s, Paramedics</w:t>
      </w:r>
    </w:p>
    <w:p w:rsidR="004E6615" w:rsidRDefault="004E6615">
      <w:pPr>
        <w:spacing w:line="138" w:lineRule="exact"/>
        <w:rPr>
          <w:sz w:val="20"/>
          <w:szCs w:val="20"/>
        </w:rPr>
      </w:pPr>
    </w:p>
    <w:p w:rsidR="004E6615" w:rsidRDefault="00994186">
      <w:pPr>
        <w:tabs>
          <w:tab w:val="left" w:pos="4000"/>
        </w:tabs>
        <w:ind w:left="3020"/>
        <w:rPr>
          <w:sz w:val="20"/>
          <w:szCs w:val="20"/>
        </w:rPr>
      </w:pPr>
      <w:r>
        <w:rPr>
          <w:rFonts w:ascii="Arial" w:eastAsia="Arial" w:hAnsi="Arial" w:cs="Arial"/>
          <w:sz w:val="20"/>
          <w:szCs w:val="20"/>
        </w:rPr>
        <w:t>4.1.6.3.3.</w:t>
      </w:r>
      <w:r>
        <w:rPr>
          <w:sz w:val="20"/>
          <w:szCs w:val="20"/>
        </w:rPr>
        <w:tab/>
      </w:r>
      <w:r>
        <w:rPr>
          <w:rFonts w:ascii="Arial" w:eastAsia="Arial" w:hAnsi="Arial" w:cs="Arial"/>
          <w:sz w:val="19"/>
          <w:szCs w:val="19"/>
        </w:rPr>
        <w:t>DCO</w:t>
      </w:r>
    </w:p>
    <w:p w:rsidR="004E6615" w:rsidRDefault="004E6615">
      <w:pPr>
        <w:spacing w:line="1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4.1.6.4.</w:t>
      </w:r>
      <w:r>
        <w:rPr>
          <w:sz w:val="20"/>
          <w:szCs w:val="20"/>
        </w:rPr>
        <w:tab/>
      </w:r>
      <w:r>
        <w:rPr>
          <w:rFonts w:ascii="Arial" w:eastAsia="Arial" w:hAnsi="Arial" w:cs="Arial"/>
          <w:sz w:val="19"/>
          <w:szCs w:val="19"/>
        </w:rPr>
        <w:t>The Evacuation Route to the Ambulance</w:t>
      </w:r>
    </w:p>
    <w:p w:rsidR="004E6615" w:rsidRDefault="004E6615">
      <w:pPr>
        <w:spacing w:line="138" w:lineRule="exact"/>
        <w:rPr>
          <w:sz w:val="20"/>
          <w:szCs w:val="20"/>
        </w:rPr>
      </w:pPr>
    </w:p>
    <w:p w:rsidR="004E6615" w:rsidRDefault="00994186">
      <w:pPr>
        <w:tabs>
          <w:tab w:val="left" w:pos="4000"/>
        </w:tabs>
        <w:ind w:left="3020"/>
        <w:rPr>
          <w:sz w:val="20"/>
          <w:szCs w:val="20"/>
        </w:rPr>
      </w:pPr>
      <w:r>
        <w:rPr>
          <w:rFonts w:ascii="Arial" w:eastAsia="Arial" w:hAnsi="Arial" w:cs="Arial"/>
          <w:sz w:val="20"/>
          <w:szCs w:val="20"/>
        </w:rPr>
        <w:t>4.1</w:t>
      </w:r>
      <w:r>
        <w:rPr>
          <w:rFonts w:ascii="Arial" w:eastAsia="Arial" w:hAnsi="Arial" w:cs="Arial"/>
          <w:sz w:val="20"/>
          <w:szCs w:val="20"/>
        </w:rPr>
        <w:t>.6.4.1.</w:t>
      </w:r>
      <w:r>
        <w:rPr>
          <w:sz w:val="20"/>
          <w:szCs w:val="20"/>
        </w:rPr>
        <w:tab/>
      </w:r>
      <w:r>
        <w:rPr>
          <w:rFonts w:ascii="Arial" w:eastAsia="Arial" w:hAnsi="Arial" w:cs="Arial"/>
          <w:sz w:val="19"/>
          <w:szCs w:val="19"/>
        </w:rPr>
        <w:t>No Elevators between Ring and Ambulance</w:t>
      </w:r>
    </w:p>
    <w:p w:rsidR="004E6615" w:rsidRDefault="004E6615">
      <w:pPr>
        <w:spacing w:line="138" w:lineRule="exact"/>
        <w:rPr>
          <w:sz w:val="20"/>
          <w:szCs w:val="20"/>
        </w:rPr>
      </w:pPr>
    </w:p>
    <w:p w:rsidR="004E6615" w:rsidRDefault="00994186">
      <w:pPr>
        <w:tabs>
          <w:tab w:val="left" w:pos="4000"/>
        </w:tabs>
        <w:ind w:left="3020"/>
        <w:rPr>
          <w:sz w:val="20"/>
          <w:szCs w:val="20"/>
        </w:rPr>
      </w:pPr>
      <w:r>
        <w:rPr>
          <w:rFonts w:ascii="Arial" w:eastAsia="Arial" w:hAnsi="Arial" w:cs="Arial"/>
          <w:sz w:val="20"/>
          <w:szCs w:val="20"/>
        </w:rPr>
        <w:t>4.1.6.4.2.</w:t>
      </w:r>
      <w:r>
        <w:rPr>
          <w:sz w:val="20"/>
          <w:szCs w:val="20"/>
        </w:rPr>
        <w:tab/>
      </w:r>
      <w:r>
        <w:rPr>
          <w:rFonts w:ascii="Arial" w:eastAsia="Arial" w:hAnsi="Arial" w:cs="Arial"/>
          <w:sz w:val="19"/>
          <w:szCs w:val="19"/>
        </w:rPr>
        <w:t>No Staircase between Ring and Ambulance</w:t>
      </w:r>
    </w:p>
    <w:p w:rsidR="004E6615" w:rsidRDefault="004E6615">
      <w:pPr>
        <w:spacing w:line="138" w:lineRule="exact"/>
        <w:rPr>
          <w:sz w:val="20"/>
          <w:szCs w:val="20"/>
        </w:rPr>
      </w:pPr>
    </w:p>
    <w:p w:rsidR="004E6615" w:rsidRDefault="00994186">
      <w:pPr>
        <w:tabs>
          <w:tab w:val="left" w:pos="4000"/>
        </w:tabs>
        <w:spacing w:line="308" w:lineRule="auto"/>
        <w:ind w:left="4020" w:hanging="999"/>
        <w:jc w:val="both"/>
        <w:rPr>
          <w:sz w:val="20"/>
          <w:szCs w:val="20"/>
        </w:rPr>
      </w:pPr>
      <w:r>
        <w:rPr>
          <w:rFonts w:ascii="Arial" w:eastAsia="Arial" w:hAnsi="Arial" w:cs="Arial"/>
          <w:sz w:val="20"/>
          <w:szCs w:val="20"/>
        </w:rPr>
        <w:t>4.1.6.4.3.</w:t>
      </w:r>
      <w:r>
        <w:rPr>
          <w:rFonts w:ascii="Arial" w:eastAsia="Arial" w:hAnsi="Arial" w:cs="Arial"/>
          <w:sz w:val="20"/>
          <w:szCs w:val="20"/>
        </w:rPr>
        <w:tab/>
        <w:t>No obstruction that would prevent stretcher, EMT’s or Physician from moving Boxer to ambulance</w:t>
      </w:r>
    </w:p>
    <w:p w:rsidR="004E6615" w:rsidRDefault="004E6615">
      <w:pPr>
        <w:spacing w:line="38" w:lineRule="exact"/>
        <w:rPr>
          <w:sz w:val="20"/>
          <w:szCs w:val="20"/>
        </w:rPr>
      </w:pPr>
    </w:p>
    <w:p w:rsidR="004E6615" w:rsidRDefault="00994186">
      <w:pPr>
        <w:tabs>
          <w:tab w:val="left" w:pos="4000"/>
        </w:tabs>
        <w:spacing w:line="308" w:lineRule="auto"/>
        <w:ind w:left="4020" w:hanging="999"/>
        <w:jc w:val="both"/>
        <w:rPr>
          <w:sz w:val="20"/>
          <w:szCs w:val="20"/>
        </w:rPr>
      </w:pPr>
      <w:r>
        <w:rPr>
          <w:rFonts w:ascii="Arial" w:eastAsia="Arial" w:hAnsi="Arial" w:cs="Arial"/>
          <w:sz w:val="20"/>
          <w:szCs w:val="20"/>
        </w:rPr>
        <w:t>4.1.6.4.4.</w:t>
      </w:r>
      <w:r>
        <w:rPr>
          <w:rFonts w:ascii="Arial" w:eastAsia="Arial" w:hAnsi="Arial" w:cs="Arial"/>
          <w:sz w:val="20"/>
          <w:szCs w:val="20"/>
        </w:rPr>
        <w:tab/>
        <w:t>Security should be instructed to prov</w:t>
      </w:r>
      <w:r>
        <w:rPr>
          <w:rFonts w:ascii="Arial" w:eastAsia="Arial" w:hAnsi="Arial" w:cs="Arial"/>
          <w:sz w:val="20"/>
          <w:szCs w:val="20"/>
        </w:rPr>
        <w:t>ide crowd control and secure the evacuation rout in case of emergency evacuation</w:t>
      </w:r>
    </w:p>
    <w:p w:rsidR="004E6615" w:rsidRDefault="004E6615">
      <w:pPr>
        <w:spacing w:line="38" w:lineRule="exact"/>
        <w:rPr>
          <w:sz w:val="20"/>
          <w:szCs w:val="20"/>
        </w:rPr>
      </w:pPr>
    </w:p>
    <w:p w:rsidR="004E6615" w:rsidRDefault="00994186">
      <w:pPr>
        <w:tabs>
          <w:tab w:val="left" w:pos="3000"/>
        </w:tabs>
        <w:spacing w:line="308" w:lineRule="auto"/>
        <w:ind w:left="3020" w:hanging="859"/>
        <w:rPr>
          <w:sz w:val="20"/>
          <w:szCs w:val="20"/>
        </w:rPr>
      </w:pPr>
      <w:r>
        <w:rPr>
          <w:rFonts w:ascii="Arial" w:eastAsia="Arial" w:hAnsi="Arial" w:cs="Arial"/>
          <w:sz w:val="20"/>
          <w:szCs w:val="20"/>
        </w:rPr>
        <w:t>4.1.6.5.</w:t>
      </w:r>
      <w:r>
        <w:rPr>
          <w:rFonts w:ascii="Arial" w:eastAsia="Arial" w:hAnsi="Arial" w:cs="Arial"/>
          <w:sz w:val="20"/>
          <w:szCs w:val="20"/>
        </w:rPr>
        <w:tab/>
        <w:t>The planned placement of the Emergency Medical Support Personnel with respect to the FOP for the tournament</w:t>
      </w:r>
    </w:p>
    <w:p w:rsidR="004E6615" w:rsidRDefault="004E6615">
      <w:pPr>
        <w:spacing w:line="38" w:lineRule="exact"/>
        <w:rPr>
          <w:sz w:val="20"/>
          <w:szCs w:val="20"/>
        </w:rPr>
      </w:pPr>
    </w:p>
    <w:p w:rsidR="004E6615" w:rsidRDefault="00994186">
      <w:pPr>
        <w:tabs>
          <w:tab w:val="left" w:pos="4000"/>
        </w:tabs>
        <w:spacing w:line="289" w:lineRule="auto"/>
        <w:ind w:left="4020" w:hanging="999"/>
        <w:jc w:val="both"/>
        <w:rPr>
          <w:sz w:val="20"/>
          <w:szCs w:val="20"/>
        </w:rPr>
      </w:pPr>
      <w:r>
        <w:rPr>
          <w:rFonts w:ascii="Arial" w:eastAsia="Arial" w:hAnsi="Arial" w:cs="Arial"/>
          <w:sz w:val="20"/>
          <w:szCs w:val="20"/>
        </w:rPr>
        <w:t>4.1.6.5.1.</w:t>
      </w:r>
      <w:r>
        <w:rPr>
          <w:rFonts w:ascii="Arial" w:eastAsia="Arial" w:hAnsi="Arial" w:cs="Arial"/>
          <w:sz w:val="20"/>
          <w:szCs w:val="20"/>
        </w:rPr>
        <w:tab/>
        <w:t xml:space="preserve">Lead EMT must have clear view of Ring so EMT </w:t>
      </w:r>
      <w:r>
        <w:rPr>
          <w:rFonts w:ascii="Arial" w:eastAsia="Arial" w:hAnsi="Arial" w:cs="Arial"/>
          <w:sz w:val="20"/>
          <w:szCs w:val="20"/>
        </w:rPr>
        <w:t>Team can be summoned by hand signal in case of emergency evacuation.</w:t>
      </w:r>
    </w:p>
    <w:p w:rsidR="004E6615" w:rsidRDefault="004E6615">
      <w:pPr>
        <w:sectPr w:rsidR="004E6615">
          <w:pgSz w:w="12240" w:h="15840"/>
          <w:pgMar w:top="1384" w:right="1440" w:bottom="740" w:left="1440" w:header="0" w:footer="0" w:gutter="0"/>
          <w:cols w:space="720" w:equalWidth="0">
            <w:col w:w="9360"/>
          </w:cols>
        </w:sectPr>
      </w:pPr>
    </w:p>
    <w:p w:rsidR="004E6615" w:rsidRDefault="00994186">
      <w:pPr>
        <w:tabs>
          <w:tab w:val="left" w:pos="4000"/>
        </w:tabs>
        <w:spacing w:line="289" w:lineRule="auto"/>
        <w:ind w:left="4020" w:hanging="999"/>
        <w:jc w:val="both"/>
        <w:rPr>
          <w:sz w:val="20"/>
          <w:szCs w:val="20"/>
        </w:rPr>
      </w:pPr>
      <w:bookmarkStart w:id="126" w:name="page126"/>
      <w:bookmarkEnd w:id="126"/>
      <w:r>
        <w:rPr>
          <w:rFonts w:ascii="Arial" w:eastAsia="Arial" w:hAnsi="Arial" w:cs="Arial"/>
          <w:sz w:val="20"/>
          <w:szCs w:val="20"/>
        </w:rPr>
        <w:lastRenderedPageBreak/>
        <w:t>4.1.6.5.2.</w:t>
      </w:r>
      <w:r>
        <w:rPr>
          <w:rFonts w:ascii="Arial" w:eastAsia="Arial" w:hAnsi="Arial" w:cs="Arial"/>
          <w:sz w:val="20"/>
          <w:szCs w:val="20"/>
        </w:rPr>
        <w:tab/>
        <w:t>Proper placement of the medical jury table in the neutral corner next to the physician’s table for emergency ring access</w:t>
      </w:r>
    </w:p>
    <w:p w:rsidR="004E6615" w:rsidRDefault="004E6615">
      <w:pPr>
        <w:spacing w:line="57" w:lineRule="exact"/>
        <w:rPr>
          <w:sz w:val="20"/>
          <w:szCs w:val="20"/>
        </w:rPr>
      </w:pPr>
    </w:p>
    <w:p w:rsidR="004E6615" w:rsidRDefault="00994186">
      <w:pPr>
        <w:tabs>
          <w:tab w:val="left" w:pos="140"/>
        </w:tabs>
        <w:ind w:right="-1379"/>
        <w:jc w:val="center"/>
        <w:rPr>
          <w:sz w:val="20"/>
          <w:szCs w:val="20"/>
        </w:rPr>
      </w:pPr>
      <w:r>
        <w:rPr>
          <w:rFonts w:ascii="Arial" w:eastAsia="Arial" w:hAnsi="Arial" w:cs="Arial"/>
          <w:sz w:val="20"/>
          <w:szCs w:val="20"/>
        </w:rPr>
        <w:t>4.1.6.5.3.</w:t>
      </w:r>
      <w:r>
        <w:rPr>
          <w:sz w:val="20"/>
          <w:szCs w:val="20"/>
        </w:rPr>
        <w:tab/>
      </w:r>
      <w:r>
        <w:rPr>
          <w:rFonts w:ascii="Arial" w:eastAsia="Arial" w:hAnsi="Arial" w:cs="Arial"/>
          <w:sz w:val="19"/>
          <w:szCs w:val="19"/>
        </w:rPr>
        <w:t>Availability of gloves, gauze a</w:t>
      </w:r>
      <w:r>
        <w:rPr>
          <w:rFonts w:ascii="Arial" w:eastAsia="Arial" w:hAnsi="Arial" w:cs="Arial"/>
          <w:sz w:val="19"/>
          <w:szCs w:val="19"/>
        </w:rPr>
        <w:t>nd penlights</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4.1.7.</w:t>
      </w:r>
      <w:r>
        <w:rPr>
          <w:sz w:val="20"/>
          <w:szCs w:val="20"/>
        </w:rPr>
        <w:tab/>
      </w:r>
      <w:r>
        <w:rPr>
          <w:rFonts w:ascii="Arial" w:eastAsia="Arial" w:hAnsi="Arial" w:cs="Arial"/>
          <w:sz w:val="20"/>
          <w:szCs w:val="20"/>
        </w:rPr>
        <w:t>A Medical Commission doping control doctor, qualified in Doping Control, shall be present at the tests and shall observe that the specimens are properly taken and handled.</w:t>
      </w:r>
    </w:p>
    <w:p w:rsidR="004E6615" w:rsidRDefault="004E6615">
      <w:pPr>
        <w:spacing w:line="57"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4.1.8.</w:t>
      </w:r>
      <w:r>
        <w:rPr>
          <w:sz w:val="20"/>
          <w:szCs w:val="20"/>
        </w:rPr>
        <w:tab/>
      </w:r>
      <w:r>
        <w:rPr>
          <w:rFonts w:ascii="Arial" w:eastAsia="Arial" w:hAnsi="Arial" w:cs="Arial"/>
          <w:sz w:val="20"/>
          <w:szCs w:val="20"/>
        </w:rPr>
        <w:t>The Medical Commission is responsible for enforcing the</w:t>
      </w:r>
      <w:r>
        <w:rPr>
          <w:rFonts w:ascii="Arial" w:eastAsia="Arial" w:hAnsi="Arial" w:cs="Arial"/>
          <w:sz w:val="20"/>
          <w:szCs w:val="20"/>
        </w:rPr>
        <w:t xml:space="preserve"> doping regulations at these championships</w:t>
      </w:r>
    </w:p>
    <w:p w:rsidR="004E6615" w:rsidRDefault="004E6615">
      <w:pPr>
        <w:spacing w:line="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4.1.9.</w:t>
      </w:r>
      <w:r>
        <w:rPr>
          <w:sz w:val="20"/>
          <w:szCs w:val="20"/>
        </w:rPr>
        <w:tab/>
      </w:r>
      <w:r>
        <w:rPr>
          <w:rFonts w:ascii="Arial" w:eastAsia="Arial" w:hAnsi="Arial" w:cs="Arial"/>
          <w:sz w:val="20"/>
          <w:szCs w:val="20"/>
        </w:rPr>
        <w:t>The Doping Control Doctor inspects the areas assigned for doping control procedures:</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4.1.9.1.</w:t>
      </w:r>
      <w:r>
        <w:rPr>
          <w:sz w:val="20"/>
          <w:szCs w:val="20"/>
        </w:rPr>
        <w:tab/>
      </w:r>
      <w:r>
        <w:rPr>
          <w:rFonts w:ascii="Arial" w:eastAsia="Arial" w:hAnsi="Arial" w:cs="Arial"/>
          <w:sz w:val="19"/>
          <w:szCs w:val="19"/>
        </w:rPr>
        <w:t>The intake and registration area</w:t>
      </w:r>
    </w:p>
    <w:p w:rsidR="004E6615" w:rsidRDefault="004E6615">
      <w:pPr>
        <w:spacing w:line="1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4.1.9.2.</w:t>
      </w:r>
      <w:r>
        <w:rPr>
          <w:rFonts w:ascii="Arial" w:eastAsia="Arial" w:hAnsi="Arial" w:cs="Arial"/>
          <w:sz w:val="20"/>
          <w:szCs w:val="20"/>
        </w:rPr>
        <w:tab/>
        <w:t xml:space="preserve">The area with doping control kits, sealed fluids for athlete </w:t>
      </w:r>
      <w:r>
        <w:rPr>
          <w:rFonts w:ascii="Arial" w:eastAsia="Arial" w:hAnsi="Arial" w:cs="Arial"/>
          <w:sz w:val="20"/>
          <w:szCs w:val="20"/>
        </w:rPr>
        <w:t>consumption and refrigeration</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4.1.9.3.</w:t>
      </w:r>
      <w:r>
        <w:rPr>
          <w:rFonts w:ascii="Arial" w:eastAsia="Arial" w:hAnsi="Arial" w:cs="Arial"/>
          <w:sz w:val="20"/>
          <w:szCs w:val="20"/>
        </w:rPr>
        <w:tab/>
        <w:t>The private area where specimens are to be collected</w:t>
      </w:r>
    </w:p>
    <w:p w:rsidR="004E6615" w:rsidRDefault="004E6615">
      <w:pPr>
        <w:spacing w:line="1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4.1.9.4.</w:t>
      </w:r>
      <w:r>
        <w:rPr>
          <w:rFonts w:ascii="Arial" w:eastAsia="Arial" w:hAnsi="Arial" w:cs="Arial"/>
          <w:sz w:val="20"/>
          <w:szCs w:val="20"/>
        </w:rPr>
        <w:tab/>
        <w:t>The doping control area must be capable of being locked</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4.1.10.</w:t>
      </w:r>
      <w:r>
        <w:rPr>
          <w:sz w:val="20"/>
          <w:szCs w:val="20"/>
        </w:rPr>
        <w:tab/>
      </w:r>
      <w:r>
        <w:rPr>
          <w:rFonts w:ascii="Arial" w:eastAsia="Arial" w:hAnsi="Arial" w:cs="Arial"/>
          <w:sz w:val="19"/>
          <w:szCs w:val="19"/>
        </w:rPr>
        <w:t>Pre-Competition Physical Examinations</w:t>
      </w:r>
    </w:p>
    <w:p w:rsidR="004E6615" w:rsidRDefault="004E6615">
      <w:pPr>
        <w:spacing w:line="138" w:lineRule="exact"/>
        <w:rPr>
          <w:sz w:val="20"/>
          <w:szCs w:val="20"/>
        </w:rPr>
      </w:pPr>
    </w:p>
    <w:p w:rsidR="004E6615" w:rsidRDefault="00994186">
      <w:pPr>
        <w:spacing w:line="311" w:lineRule="auto"/>
        <w:ind w:left="3020" w:hanging="859"/>
        <w:jc w:val="both"/>
        <w:rPr>
          <w:sz w:val="20"/>
          <w:szCs w:val="20"/>
        </w:rPr>
      </w:pPr>
      <w:r>
        <w:rPr>
          <w:rFonts w:ascii="Arial" w:eastAsia="Arial" w:hAnsi="Arial" w:cs="Arial"/>
          <w:sz w:val="19"/>
          <w:szCs w:val="19"/>
        </w:rPr>
        <w:t>4.1.10.1. On the first day of physical examinatio</w:t>
      </w:r>
      <w:r>
        <w:rPr>
          <w:rFonts w:ascii="Arial" w:eastAsia="Arial" w:hAnsi="Arial" w:cs="Arial"/>
          <w:sz w:val="19"/>
          <w:szCs w:val="19"/>
        </w:rPr>
        <w:t>ns, a member of the medical jury or an experienced CMO will instruct assigned local and team physicians in the nature and content of the normal prebout physical examination.</w:t>
      </w:r>
    </w:p>
    <w:p w:rsidR="004E6615" w:rsidRDefault="004E6615">
      <w:pPr>
        <w:spacing w:line="39"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4.1.10.2. Local doctors and physicians traveling with their teams may assist with</w:t>
      </w:r>
      <w:r>
        <w:rPr>
          <w:rFonts w:ascii="Arial" w:eastAsia="Arial" w:hAnsi="Arial" w:cs="Arial"/>
          <w:sz w:val="20"/>
          <w:szCs w:val="20"/>
        </w:rPr>
        <w:t xml:space="preserve"> these physicals as assigned by the Jury.</w:t>
      </w:r>
    </w:p>
    <w:p w:rsidR="004E6615" w:rsidRDefault="004E6615">
      <w:pPr>
        <w:spacing w:line="38" w:lineRule="exact"/>
        <w:rPr>
          <w:sz w:val="20"/>
          <w:szCs w:val="20"/>
        </w:rPr>
      </w:pPr>
    </w:p>
    <w:p w:rsidR="004E6615" w:rsidRDefault="00994186">
      <w:pPr>
        <w:spacing w:line="283" w:lineRule="auto"/>
        <w:ind w:left="3020" w:hanging="859"/>
        <w:jc w:val="both"/>
        <w:rPr>
          <w:sz w:val="20"/>
          <w:szCs w:val="20"/>
        </w:rPr>
      </w:pPr>
      <w:r>
        <w:rPr>
          <w:rFonts w:ascii="Arial" w:eastAsia="Arial" w:hAnsi="Arial" w:cs="Arial"/>
          <w:sz w:val="20"/>
          <w:szCs w:val="20"/>
        </w:rPr>
        <w:t xml:space="preserve">4.1.10.3. On the first day physical examinations, the chairman of the medical jury makes the schedule of team physicians, assigned local physicians, and medical jury member(s) to be present each subsequent day of </w:t>
      </w:r>
      <w:r>
        <w:rPr>
          <w:rFonts w:ascii="Arial" w:eastAsia="Arial" w:hAnsi="Arial" w:cs="Arial"/>
          <w:sz w:val="20"/>
          <w:szCs w:val="20"/>
        </w:rPr>
        <w:t>the tournament depending upon the number of boxers to be examined</w:t>
      </w:r>
    </w:p>
    <w:p w:rsidR="004E6615" w:rsidRDefault="004E6615">
      <w:pPr>
        <w:spacing w:line="63" w:lineRule="exact"/>
        <w:rPr>
          <w:sz w:val="20"/>
          <w:szCs w:val="20"/>
        </w:rPr>
      </w:pPr>
    </w:p>
    <w:p w:rsidR="004E6615" w:rsidRDefault="00994186">
      <w:pPr>
        <w:spacing w:line="311" w:lineRule="auto"/>
        <w:ind w:left="3020" w:hanging="859"/>
        <w:jc w:val="both"/>
        <w:rPr>
          <w:sz w:val="20"/>
          <w:szCs w:val="20"/>
        </w:rPr>
      </w:pPr>
      <w:r>
        <w:rPr>
          <w:rFonts w:ascii="Arial" w:eastAsia="Arial" w:hAnsi="Arial" w:cs="Arial"/>
          <w:sz w:val="19"/>
          <w:szCs w:val="19"/>
        </w:rPr>
        <w:t>4.1.10.4. The Chairman of the Medical Jury accommodates in the best manner possible requests of the technical delegate with respect to the appropriate physician to be present at the time of</w:t>
      </w:r>
      <w:r>
        <w:rPr>
          <w:rFonts w:ascii="Arial" w:eastAsia="Arial" w:hAnsi="Arial" w:cs="Arial"/>
          <w:sz w:val="19"/>
          <w:szCs w:val="19"/>
        </w:rPr>
        <w:t xml:space="preserve"> pre-bout physical examinations</w:t>
      </w:r>
    </w:p>
    <w:p w:rsidR="004E6615" w:rsidRDefault="004E6615">
      <w:pPr>
        <w:spacing w:line="39" w:lineRule="exact"/>
        <w:rPr>
          <w:sz w:val="20"/>
          <w:szCs w:val="20"/>
        </w:rPr>
      </w:pPr>
    </w:p>
    <w:p w:rsidR="004E6615" w:rsidRDefault="00994186">
      <w:pPr>
        <w:spacing w:line="311" w:lineRule="auto"/>
        <w:ind w:left="3020" w:hanging="859"/>
        <w:jc w:val="both"/>
        <w:rPr>
          <w:sz w:val="20"/>
          <w:szCs w:val="20"/>
        </w:rPr>
      </w:pPr>
      <w:r>
        <w:rPr>
          <w:rFonts w:ascii="Arial" w:eastAsia="Arial" w:hAnsi="Arial" w:cs="Arial"/>
          <w:sz w:val="19"/>
          <w:szCs w:val="19"/>
        </w:rPr>
        <w:t>4.1.10.5. Members of the Medical Commission or physicians appointed by them shall be present at the initial medical examinations and the examinations that take place each morning at international competitions.</w:t>
      </w:r>
    </w:p>
    <w:p w:rsidR="004E6615" w:rsidRDefault="004E6615">
      <w:pPr>
        <w:spacing w:line="39"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 xml:space="preserve">4.1.10.6. </w:t>
      </w:r>
      <w:r>
        <w:rPr>
          <w:rFonts w:ascii="Arial" w:eastAsia="Arial" w:hAnsi="Arial" w:cs="Arial"/>
          <w:sz w:val="20"/>
          <w:szCs w:val="20"/>
        </w:rPr>
        <w:t>The object of the pre-competition exam is to be sure the boxer is fully capable of boxing that day</w:t>
      </w:r>
    </w:p>
    <w:p w:rsidR="004E6615" w:rsidRDefault="004E6615">
      <w:pPr>
        <w:spacing w:line="38" w:lineRule="exact"/>
        <w:rPr>
          <w:sz w:val="20"/>
          <w:szCs w:val="20"/>
        </w:rPr>
      </w:pPr>
    </w:p>
    <w:p w:rsidR="004E6615" w:rsidRDefault="00994186">
      <w:pPr>
        <w:spacing w:line="289" w:lineRule="auto"/>
        <w:ind w:left="3020" w:hanging="859"/>
        <w:jc w:val="both"/>
        <w:rPr>
          <w:sz w:val="20"/>
          <w:szCs w:val="20"/>
        </w:rPr>
      </w:pPr>
      <w:r>
        <w:rPr>
          <w:rFonts w:ascii="Arial" w:eastAsia="Arial" w:hAnsi="Arial" w:cs="Arial"/>
          <w:sz w:val="20"/>
          <w:szCs w:val="20"/>
        </w:rPr>
        <w:t>4.1.10.7. All changes from previous examinations should be recorded. The examining Physician recommends fitness to box in the Boxer’s Passbook</w:t>
      </w:r>
    </w:p>
    <w:p w:rsidR="004E6615" w:rsidRDefault="004E6615">
      <w:pPr>
        <w:spacing w:line="57"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4.1.10.8. Th</w:t>
      </w:r>
      <w:r>
        <w:rPr>
          <w:rFonts w:ascii="Arial" w:eastAsia="Arial" w:hAnsi="Arial" w:cs="Arial"/>
          <w:sz w:val="20"/>
          <w:szCs w:val="20"/>
        </w:rPr>
        <w:t>e Examining Physician will Sign each athlete’s Passbook certifying that the athlete is fit to box</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4.1.10.9. Only the Medical Commission member in charge of the pre-competition physical examinations may declare a boxer unfit to box</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283" w:lineRule="auto"/>
        <w:ind w:left="3020" w:hanging="859"/>
        <w:jc w:val="both"/>
        <w:rPr>
          <w:sz w:val="20"/>
          <w:szCs w:val="20"/>
        </w:rPr>
      </w:pPr>
      <w:bookmarkStart w:id="127" w:name="page127"/>
      <w:bookmarkEnd w:id="127"/>
      <w:r>
        <w:rPr>
          <w:rFonts w:ascii="Arial" w:eastAsia="Arial" w:hAnsi="Arial" w:cs="Arial"/>
          <w:sz w:val="20"/>
          <w:szCs w:val="20"/>
        </w:rPr>
        <w:lastRenderedPageBreak/>
        <w:t>4.1.10.10. Med</w:t>
      </w:r>
      <w:r>
        <w:rPr>
          <w:rFonts w:ascii="Arial" w:eastAsia="Arial" w:hAnsi="Arial" w:cs="Arial"/>
          <w:sz w:val="20"/>
          <w:szCs w:val="20"/>
        </w:rPr>
        <w:t>ical Jury members may assist the medical officers from the individual countries and express their opinion on injuries the boxers have sustained in previous bouts. In such cases, the decision of the Medical Commission is final.</w:t>
      </w:r>
    </w:p>
    <w:p w:rsidR="004E6615" w:rsidRDefault="004E6615">
      <w:pPr>
        <w:spacing w:line="63"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 xml:space="preserve">4.1.10.11. On the first day </w:t>
      </w:r>
      <w:r>
        <w:rPr>
          <w:rFonts w:ascii="Arial" w:eastAsia="Arial" w:hAnsi="Arial" w:cs="Arial"/>
          <w:sz w:val="20"/>
          <w:szCs w:val="20"/>
        </w:rPr>
        <w:t>of physical examinations, the referees and Judges are also examined</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4.1.10.12. The Medical Jury Member examining each referee and judges will certify and the R/J’s passbook that they are fit to officiate</w:t>
      </w:r>
    </w:p>
    <w:p w:rsidR="004E6615" w:rsidRDefault="004E6615">
      <w:pPr>
        <w:spacing w:line="38" w:lineRule="exact"/>
        <w:rPr>
          <w:sz w:val="20"/>
          <w:szCs w:val="20"/>
        </w:rPr>
      </w:pPr>
    </w:p>
    <w:p w:rsidR="004E6615" w:rsidRDefault="00994186">
      <w:pPr>
        <w:spacing w:line="289" w:lineRule="auto"/>
        <w:ind w:left="3020" w:hanging="859"/>
        <w:jc w:val="both"/>
        <w:rPr>
          <w:sz w:val="20"/>
          <w:szCs w:val="20"/>
        </w:rPr>
      </w:pPr>
      <w:r>
        <w:rPr>
          <w:rFonts w:ascii="Arial" w:eastAsia="Arial" w:hAnsi="Arial" w:cs="Arial"/>
          <w:sz w:val="20"/>
          <w:szCs w:val="20"/>
        </w:rPr>
        <w:t xml:space="preserve">4.1.10.13. R/J’s with disqualifying conditions as </w:t>
      </w:r>
      <w:r>
        <w:rPr>
          <w:rFonts w:ascii="Arial" w:eastAsia="Arial" w:hAnsi="Arial" w:cs="Arial"/>
          <w:sz w:val="20"/>
          <w:szCs w:val="20"/>
        </w:rPr>
        <w:t>specified in the Medical Handbook will be reported to the technical delegate as unfit to serve at the tournament and the reason for disqualification clearly stated</w:t>
      </w:r>
    </w:p>
    <w:p w:rsidR="004E6615" w:rsidRDefault="004E6615">
      <w:pPr>
        <w:spacing w:line="57" w:lineRule="exact"/>
        <w:rPr>
          <w:sz w:val="20"/>
          <w:szCs w:val="20"/>
        </w:rPr>
      </w:pPr>
    </w:p>
    <w:p w:rsidR="004E6615" w:rsidRDefault="00994186">
      <w:pPr>
        <w:spacing w:line="289" w:lineRule="auto"/>
        <w:ind w:left="3020" w:hanging="859"/>
        <w:jc w:val="both"/>
        <w:rPr>
          <w:sz w:val="20"/>
          <w:szCs w:val="20"/>
        </w:rPr>
      </w:pPr>
      <w:r>
        <w:rPr>
          <w:rFonts w:ascii="Arial" w:eastAsia="Arial" w:hAnsi="Arial" w:cs="Arial"/>
          <w:sz w:val="20"/>
          <w:szCs w:val="20"/>
        </w:rPr>
        <w:t>4.1.10.14. Once a boxer has been declared unfit, the boxer with his passbook is taken to th</w:t>
      </w:r>
      <w:r>
        <w:rPr>
          <w:rFonts w:ascii="Arial" w:eastAsia="Arial" w:hAnsi="Arial" w:cs="Arial"/>
          <w:sz w:val="20"/>
          <w:szCs w:val="20"/>
        </w:rPr>
        <w:t>e responsible International Technical Official (ITO) for disqualification.</w:t>
      </w:r>
    </w:p>
    <w:p w:rsidR="004E6615" w:rsidRDefault="004E6615">
      <w:pPr>
        <w:spacing w:line="57" w:lineRule="exact"/>
        <w:rPr>
          <w:sz w:val="20"/>
          <w:szCs w:val="20"/>
        </w:rPr>
      </w:pPr>
    </w:p>
    <w:p w:rsidR="004E6615" w:rsidRDefault="00994186">
      <w:pPr>
        <w:spacing w:line="283" w:lineRule="auto"/>
        <w:ind w:left="3020" w:hanging="859"/>
        <w:jc w:val="both"/>
        <w:rPr>
          <w:sz w:val="20"/>
          <w:szCs w:val="20"/>
        </w:rPr>
      </w:pPr>
      <w:r>
        <w:rPr>
          <w:rFonts w:ascii="Arial" w:eastAsia="Arial" w:hAnsi="Arial" w:cs="Arial"/>
          <w:sz w:val="20"/>
          <w:szCs w:val="20"/>
        </w:rPr>
        <w:t>4.1.10.15. Medical Commission members present, acting as a team physicians, may direct morning Physical Examinations but may not serve on the Medical Jury at ringside or in any oth</w:t>
      </w:r>
      <w:r>
        <w:rPr>
          <w:rFonts w:ascii="Arial" w:eastAsia="Arial" w:hAnsi="Arial" w:cs="Arial"/>
          <w:sz w:val="20"/>
          <w:szCs w:val="20"/>
        </w:rPr>
        <w:t>er Jury capacity, unless specially credentialed to do so</w:t>
      </w:r>
    </w:p>
    <w:p w:rsidR="004E6615" w:rsidRDefault="004E6615">
      <w:pPr>
        <w:spacing w:line="63" w:lineRule="exact"/>
        <w:rPr>
          <w:sz w:val="20"/>
          <w:szCs w:val="20"/>
        </w:rPr>
      </w:pPr>
    </w:p>
    <w:p w:rsidR="004E6615" w:rsidRDefault="00994186">
      <w:pPr>
        <w:spacing w:line="280" w:lineRule="auto"/>
        <w:ind w:left="3020" w:hanging="859"/>
        <w:jc w:val="both"/>
        <w:rPr>
          <w:sz w:val="20"/>
          <w:szCs w:val="20"/>
        </w:rPr>
      </w:pPr>
      <w:r>
        <w:rPr>
          <w:rFonts w:ascii="Arial" w:eastAsia="Arial" w:hAnsi="Arial" w:cs="Arial"/>
          <w:sz w:val="20"/>
          <w:szCs w:val="20"/>
        </w:rPr>
        <w:t xml:space="preserve">4.1.10.16. The Chairman of the Medical Jury should meet with the paramedic team prior to the start of the first bout to be certain of that placement on the field of play and establish what signal </w:t>
      </w:r>
      <w:r>
        <w:rPr>
          <w:rFonts w:ascii="Arial" w:eastAsia="Arial" w:hAnsi="Arial" w:cs="Arial"/>
          <w:sz w:val="20"/>
          <w:szCs w:val="20"/>
        </w:rPr>
        <w:t>would be given when they are needed to come to evacuate a boxer. He advises the referee on whether a boxer is medically fit to continue in competition</w:t>
      </w:r>
    </w:p>
    <w:p w:rsidR="004E6615" w:rsidRDefault="004E6615">
      <w:pPr>
        <w:spacing w:line="66"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4.2.</w:t>
      </w:r>
      <w:r>
        <w:rPr>
          <w:sz w:val="20"/>
          <w:szCs w:val="20"/>
        </w:rPr>
        <w:tab/>
      </w:r>
      <w:r>
        <w:rPr>
          <w:rFonts w:ascii="Arial" w:eastAsia="Arial" w:hAnsi="Arial" w:cs="Arial"/>
          <w:sz w:val="19"/>
          <w:szCs w:val="19"/>
        </w:rPr>
        <w:t>The Day of Competition</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4.2.1.</w:t>
      </w:r>
      <w:r>
        <w:rPr>
          <w:sz w:val="20"/>
          <w:szCs w:val="20"/>
        </w:rPr>
        <w:tab/>
      </w:r>
      <w:r>
        <w:rPr>
          <w:rFonts w:ascii="Arial" w:eastAsia="Arial" w:hAnsi="Arial" w:cs="Arial"/>
          <w:sz w:val="19"/>
          <w:szCs w:val="19"/>
        </w:rPr>
        <w:t>The Medical jury provides an initial evaluation of injured boxers.</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4.2.2.</w:t>
      </w:r>
      <w:r>
        <w:rPr>
          <w:sz w:val="20"/>
          <w:szCs w:val="20"/>
        </w:rPr>
        <w:tab/>
      </w:r>
      <w:r>
        <w:rPr>
          <w:rFonts w:ascii="Arial" w:eastAsia="Arial" w:hAnsi="Arial" w:cs="Arial"/>
          <w:sz w:val="20"/>
          <w:szCs w:val="20"/>
        </w:rPr>
        <w:t>The Medical Jury administers first aid if a boxer sustains a serious injury or loses consciousness until the boxer can be turned over to the medical treatment team provided by the organizer.</w:t>
      </w:r>
    </w:p>
    <w:p w:rsidR="004E6615" w:rsidRDefault="004E6615">
      <w:pPr>
        <w:spacing w:line="57"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4.2.3.</w:t>
      </w:r>
      <w:r>
        <w:rPr>
          <w:sz w:val="20"/>
          <w:szCs w:val="20"/>
        </w:rPr>
        <w:tab/>
      </w:r>
      <w:r>
        <w:rPr>
          <w:rFonts w:ascii="Arial" w:eastAsia="Arial" w:hAnsi="Arial" w:cs="Arial"/>
          <w:sz w:val="19"/>
          <w:szCs w:val="19"/>
        </w:rPr>
        <w:t>Suggested items for medical jury members:</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4.2.3.1</w:t>
      </w:r>
      <w:r>
        <w:rPr>
          <w:rFonts w:ascii="Arial" w:eastAsia="Arial" w:hAnsi="Arial" w:cs="Arial"/>
          <w:sz w:val="20"/>
          <w:szCs w:val="20"/>
        </w:rPr>
        <w:t>. Penlight</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4.2.3.2. gauze</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4.2.3.3. clean disposable gloves</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4.2.3.4. Other items that may be useful</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4.2.3.4.1. Airway</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4.2.3.4.2. Sanitizer</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4.2.3.4.3. blood pressure cuff</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4.2.3.4.4. stethoscope</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4.2.3.4.5. tongue depressors</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4.2.3.4.6. adhesive tape</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4.2.3.4.7. ophthalmoscope</w:t>
      </w:r>
    </w:p>
    <w:p w:rsidR="004E6615" w:rsidRDefault="004E6615">
      <w:pPr>
        <w:spacing w:line="138" w:lineRule="exact"/>
        <w:rPr>
          <w:sz w:val="20"/>
          <w:szCs w:val="20"/>
        </w:rPr>
      </w:pPr>
    </w:p>
    <w:p w:rsidR="004E6615" w:rsidRDefault="00994186">
      <w:pPr>
        <w:ind w:left="2740"/>
        <w:rPr>
          <w:sz w:val="20"/>
          <w:szCs w:val="20"/>
        </w:rPr>
      </w:pPr>
      <w:r>
        <w:rPr>
          <w:rFonts w:ascii="Arial" w:eastAsia="Arial" w:hAnsi="Arial" w:cs="Arial"/>
          <w:sz w:val="20"/>
          <w:szCs w:val="20"/>
        </w:rPr>
        <w:t>4.2.3.4.8. otoscope</w:t>
      </w:r>
    </w:p>
    <w:p w:rsidR="004E6615" w:rsidRDefault="004E6615">
      <w:pPr>
        <w:sectPr w:rsidR="004E6615">
          <w:pgSz w:w="12240" w:h="15840"/>
          <w:pgMar w:top="1384" w:right="1440" w:bottom="885" w:left="1440" w:header="0" w:footer="0" w:gutter="0"/>
          <w:cols w:space="720" w:equalWidth="0">
            <w:col w:w="9360"/>
          </w:cols>
        </w:sectPr>
      </w:pPr>
    </w:p>
    <w:p w:rsidR="004E6615" w:rsidRDefault="00994186">
      <w:pPr>
        <w:tabs>
          <w:tab w:val="left" w:pos="2140"/>
        </w:tabs>
        <w:ind w:left="1300"/>
        <w:rPr>
          <w:sz w:val="20"/>
          <w:szCs w:val="20"/>
        </w:rPr>
      </w:pPr>
      <w:bookmarkStart w:id="128" w:name="page128"/>
      <w:bookmarkEnd w:id="128"/>
      <w:r>
        <w:rPr>
          <w:rFonts w:ascii="Arial" w:eastAsia="Arial" w:hAnsi="Arial" w:cs="Arial"/>
          <w:sz w:val="20"/>
          <w:szCs w:val="20"/>
        </w:rPr>
        <w:lastRenderedPageBreak/>
        <w:t>4.2.4.</w:t>
      </w:r>
      <w:r>
        <w:rPr>
          <w:sz w:val="20"/>
          <w:szCs w:val="20"/>
        </w:rPr>
        <w:tab/>
      </w:r>
      <w:r>
        <w:rPr>
          <w:rFonts w:ascii="Arial" w:eastAsia="Arial" w:hAnsi="Arial" w:cs="Arial"/>
          <w:sz w:val="20"/>
          <w:szCs w:val="20"/>
        </w:rPr>
        <w:t>Guidelines for entering the ring</w:t>
      </w:r>
    </w:p>
    <w:p w:rsidR="004E6615" w:rsidRDefault="004E6615">
      <w:pPr>
        <w:spacing w:line="138" w:lineRule="exact"/>
        <w:rPr>
          <w:sz w:val="20"/>
          <w:szCs w:val="20"/>
        </w:rPr>
      </w:pPr>
    </w:p>
    <w:p w:rsidR="004E6615" w:rsidRDefault="00994186">
      <w:pPr>
        <w:tabs>
          <w:tab w:val="left" w:pos="3000"/>
        </w:tabs>
        <w:spacing w:line="336" w:lineRule="auto"/>
        <w:ind w:left="3020" w:hanging="859"/>
        <w:jc w:val="both"/>
        <w:rPr>
          <w:sz w:val="20"/>
          <w:szCs w:val="20"/>
        </w:rPr>
      </w:pPr>
      <w:r>
        <w:rPr>
          <w:rFonts w:ascii="Arial" w:eastAsia="Arial" w:hAnsi="Arial" w:cs="Arial"/>
          <w:sz w:val="20"/>
          <w:szCs w:val="20"/>
        </w:rPr>
        <w:t>4.2.4.1.</w:t>
      </w:r>
      <w:r>
        <w:rPr>
          <w:sz w:val="20"/>
          <w:szCs w:val="20"/>
        </w:rPr>
        <w:tab/>
      </w:r>
      <w:r>
        <w:rPr>
          <w:rFonts w:ascii="Arial" w:eastAsia="Arial" w:hAnsi="Arial" w:cs="Arial"/>
          <w:sz w:val="19"/>
          <w:szCs w:val="19"/>
        </w:rPr>
        <w:t>The physician will enter the ring when the referee requests the physician’s evaluation of and/or aid for a dropped boxer or serious injury.</w:t>
      </w:r>
    </w:p>
    <w:p w:rsidR="004E6615" w:rsidRDefault="004E6615">
      <w:pPr>
        <w:spacing w:line="16"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4.2.4.</w:t>
      </w:r>
      <w:r>
        <w:rPr>
          <w:rFonts w:ascii="Arial" w:eastAsia="Arial" w:hAnsi="Arial" w:cs="Arial"/>
          <w:sz w:val="20"/>
          <w:szCs w:val="20"/>
        </w:rPr>
        <w:t>2.</w:t>
      </w:r>
      <w:r>
        <w:rPr>
          <w:rFonts w:ascii="Arial" w:eastAsia="Arial" w:hAnsi="Arial" w:cs="Arial"/>
          <w:sz w:val="20"/>
          <w:szCs w:val="20"/>
        </w:rPr>
        <w:tab/>
        <w:t>The Physician should enter the ring for a seriously injured “down boxer”</w:t>
      </w:r>
    </w:p>
    <w:p w:rsidR="004E6615" w:rsidRDefault="004E6615">
      <w:pPr>
        <w:spacing w:line="138" w:lineRule="exact"/>
        <w:rPr>
          <w:sz w:val="20"/>
          <w:szCs w:val="20"/>
        </w:rPr>
      </w:pPr>
    </w:p>
    <w:p w:rsidR="004E6615" w:rsidRDefault="00994186">
      <w:pPr>
        <w:tabs>
          <w:tab w:val="left" w:pos="3000"/>
        </w:tabs>
        <w:spacing w:line="289" w:lineRule="auto"/>
        <w:ind w:left="3020" w:hanging="859"/>
        <w:jc w:val="both"/>
        <w:rPr>
          <w:sz w:val="20"/>
          <w:szCs w:val="20"/>
        </w:rPr>
      </w:pPr>
      <w:r>
        <w:rPr>
          <w:rFonts w:ascii="Arial" w:eastAsia="Arial" w:hAnsi="Arial" w:cs="Arial"/>
          <w:sz w:val="20"/>
          <w:szCs w:val="20"/>
        </w:rPr>
        <w:t>4.2.4.3.</w:t>
      </w:r>
      <w:r>
        <w:rPr>
          <w:rFonts w:ascii="Arial" w:eastAsia="Arial" w:hAnsi="Arial" w:cs="Arial"/>
          <w:sz w:val="20"/>
          <w:szCs w:val="20"/>
        </w:rPr>
        <w:tab/>
        <w:t>Only the chief physician and referee will be the in the ring with the injured boxer unless the chief physician requests assistance from another member of the medical jury</w:t>
      </w:r>
      <w:r>
        <w:rPr>
          <w:rFonts w:ascii="Arial" w:eastAsia="Arial" w:hAnsi="Arial" w:cs="Arial"/>
          <w:sz w:val="20"/>
          <w:szCs w:val="20"/>
        </w:rPr>
        <w:t xml:space="preserve"> or medical personnel</w:t>
      </w:r>
    </w:p>
    <w:p w:rsidR="004E6615" w:rsidRDefault="004E6615">
      <w:pPr>
        <w:spacing w:line="57" w:lineRule="exact"/>
        <w:rPr>
          <w:sz w:val="20"/>
          <w:szCs w:val="20"/>
        </w:rPr>
      </w:pPr>
    </w:p>
    <w:p w:rsidR="004E6615" w:rsidRDefault="00994186">
      <w:pPr>
        <w:tabs>
          <w:tab w:val="left" w:pos="180"/>
        </w:tabs>
        <w:ind w:left="2160"/>
        <w:jc w:val="center"/>
        <w:rPr>
          <w:sz w:val="20"/>
          <w:szCs w:val="20"/>
        </w:rPr>
      </w:pPr>
      <w:r>
        <w:rPr>
          <w:rFonts w:ascii="Arial" w:eastAsia="Arial" w:hAnsi="Arial" w:cs="Arial"/>
          <w:sz w:val="20"/>
          <w:szCs w:val="20"/>
        </w:rPr>
        <w:t>4.2.4.4.</w:t>
      </w:r>
      <w:r>
        <w:rPr>
          <w:sz w:val="20"/>
          <w:szCs w:val="20"/>
        </w:rPr>
        <w:tab/>
      </w:r>
      <w:r>
        <w:rPr>
          <w:rFonts w:ascii="Arial" w:eastAsia="Arial" w:hAnsi="Arial" w:cs="Arial"/>
          <w:sz w:val="19"/>
          <w:szCs w:val="19"/>
        </w:rPr>
        <w:t>The physician may, at his own discretion, between rounds indicate to the</w:t>
      </w:r>
    </w:p>
    <w:p w:rsidR="004E6615" w:rsidRDefault="004E6615">
      <w:pPr>
        <w:spacing w:line="30" w:lineRule="exact"/>
        <w:rPr>
          <w:sz w:val="20"/>
          <w:szCs w:val="20"/>
        </w:rPr>
      </w:pPr>
    </w:p>
    <w:p w:rsidR="004E6615" w:rsidRDefault="00994186">
      <w:pPr>
        <w:ind w:left="2140"/>
        <w:jc w:val="center"/>
        <w:rPr>
          <w:sz w:val="20"/>
          <w:szCs w:val="20"/>
        </w:rPr>
      </w:pPr>
      <w:r>
        <w:rPr>
          <w:rFonts w:ascii="Arial" w:eastAsia="Arial" w:hAnsi="Arial" w:cs="Arial"/>
          <w:sz w:val="20"/>
          <w:szCs w:val="20"/>
        </w:rPr>
        <w:t>referee or Competition Jury that he wants to examine a boxer.</w:t>
      </w:r>
    </w:p>
    <w:p w:rsidR="004E6615" w:rsidRDefault="004E6615">
      <w:pPr>
        <w:spacing w:line="138" w:lineRule="exact"/>
        <w:rPr>
          <w:sz w:val="20"/>
          <w:szCs w:val="20"/>
        </w:rPr>
      </w:pPr>
    </w:p>
    <w:p w:rsidR="004E6615" w:rsidRDefault="00994186">
      <w:pPr>
        <w:tabs>
          <w:tab w:val="left" w:pos="4060"/>
        </w:tabs>
        <w:spacing w:line="289" w:lineRule="auto"/>
        <w:ind w:left="4080" w:hanging="1059"/>
        <w:jc w:val="both"/>
        <w:rPr>
          <w:sz w:val="20"/>
          <w:szCs w:val="20"/>
        </w:rPr>
      </w:pPr>
      <w:r>
        <w:rPr>
          <w:rFonts w:ascii="Arial" w:eastAsia="Arial" w:hAnsi="Arial" w:cs="Arial"/>
          <w:sz w:val="20"/>
          <w:szCs w:val="20"/>
        </w:rPr>
        <w:t>4.2.4.4.1.</w:t>
      </w:r>
      <w:r>
        <w:rPr>
          <w:rFonts w:ascii="Arial" w:eastAsia="Arial" w:hAnsi="Arial" w:cs="Arial"/>
          <w:sz w:val="20"/>
          <w:szCs w:val="20"/>
        </w:rPr>
        <w:tab/>
        <w:t xml:space="preserve">The referee or competition Jury will then signal “stop” at the beginning of </w:t>
      </w:r>
      <w:r>
        <w:rPr>
          <w:rFonts w:ascii="Arial" w:eastAsia="Arial" w:hAnsi="Arial" w:cs="Arial"/>
          <w:sz w:val="20"/>
          <w:szCs w:val="20"/>
        </w:rPr>
        <w:t>the next round and the boxer will be escorted to ringside for the physician’s evaluation.</w:t>
      </w:r>
    </w:p>
    <w:p w:rsidR="004E6615" w:rsidRDefault="004E6615">
      <w:pPr>
        <w:spacing w:line="57" w:lineRule="exact"/>
        <w:rPr>
          <w:sz w:val="20"/>
          <w:szCs w:val="20"/>
        </w:rPr>
      </w:pPr>
    </w:p>
    <w:p w:rsidR="004E6615" w:rsidRDefault="00994186">
      <w:pPr>
        <w:tabs>
          <w:tab w:val="left" w:pos="4060"/>
        </w:tabs>
        <w:spacing w:line="289" w:lineRule="auto"/>
        <w:ind w:left="4080" w:hanging="1059"/>
        <w:jc w:val="both"/>
        <w:rPr>
          <w:sz w:val="20"/>
          <w:szCs w:val="20"/>
        </w:rPr>
      </w:pPr>
      <w:r>
        <w:rPr>
          <w:rFonts w:ascii="Arial" w:eastAsia="Arial" w:hAnsi="Arial" w:cs="Arial"/>
          <w:sz w:val="20"/>
          <w:szCs w:val="20"/>
        </w:rPr>
        <w:t>4.2.4.4.2.</w:t>
      </w:r>
      <w:r>
        <w:rPr>
          <w:rFonts w:ascii="Arial" w:eastAsia="Arial" w:hAnsi="Arial" w:cs="Arial"/>
          <w:sz w:val="20"/>
          <w:szCs w:val="20"/>
        </w:rPr>
        <w:tab/>
        <w:t>If there is a risk of physical injury, he shall notify the Competition Jury to terminate the bout. This decision shall take precedence over all other cons</w:t>
      </w:r>
      <w:r>
        <w:rPr>
          <w:rFonts w:ascii="Arial" w:eastAsia="Arial" w:hAnsi="Arial" w:cs="Arial"/>
          <w:sz w:val="20"/>
          <w:szCs w:val="20"/>
        </w:rPr>
        <w:t>iderations.</w:t>
      </w:r>
    </w:p>
    <w:p w:rsidR="004E6615" w:rsidRDefault="004E6615">
      <w:pPr>
        <w:spacing w:line="57" w:lineRule="exact"/>
        <w:rPr>
          <w:sz w:val="20"/>
          <w:szCs w:val="20"/>
        </w:rPr>
      </w:pPr>
    </w:p>
    <w:p w:rsidR="004E6615" w:rsidRDefault="00994186">
      <w:pPr>
        <w:tabs>
          <w:tab w:val="left" w:pos="4060"/>
        </w:tabs>
        <w:ind w:left="3020"/>
        <w:rPr>
          <w:sz w:val="20"/>
          <w:szCs w:val="20"/>
        </w:rPr>
      </w:pPr>
      <w:r>
        <w:rPr>
          <w:rFonts w:ascii="Arial" w:eastAsia="Arial" w:hAnsi="Arial" w:cs="Arial"/>
          <w:sz w:val="20"/>
          <w:szCs w:val="20"/>
        </w:rPr>
        <w:t>4.2.4.4.3.</w:t>
      </w:r>
      <w:r>
        <w:rPr>
          <w:sz w:val="20"/>
          <w:szCs w:val="20"/>
        </w:rPr>
        <w:tab/>
      </w:r>
      <w:r>
        <w:rPr>
          <w:rFonts w:ascii="Arial" w:eastAsia="Arial" w:hAnsi="Arial" w:cs="Arial"/>
          <w:sz w:val="19"/>
          <w:szCs w:val="19"/>
        </w:rPr>
        <w:t>Advice for the physician entering the ring:</w:t>
      </w:r>
    </w:p>
    <w:p w:rsidR="004E6615" w:rsidRDefault="004E6615">
      <w:pPr>
        <w:spacing w:line="138" w:lineRule="exact"/>
        <w:rPr>
          <w:sz w:val="20"/>
          <w:szCs w:val="20"/>
        </w:rPr>
      </w:pPr>
    </w:p>
    <w:p w:rsidR="004E6615" w:rsidRDefault="00994186">
      <w:pPr>
        <w:tabs>
          <w:tab w:val="left" w:pos="4060"/>
        </w:tabs>
        <w:spacing w:line="289" w:lineRule="auto"/>
        <w:ind w:left="4080" w:hanging="1059"/>
        <w:jc w:val="both"/>
        <w:rPr>
          <w:sz w:val="20"/>
          <w:szCs w:val="20"/>
        </w:rPr>
      </w:pPr>
      <w:r>
        <w:rPr>
          <w:rFonts w:ascii="Arial" w:eastAsia="Arial" w:hAnsi="Arial" w:cs="Arial"/>
          <w:sz w:val="20"/>
          <w:szCs w:val="20"/>
        </w:rPr>
        <w:t>4.2.4.4.4.</w:t>
      </w:r>
      <w:r>
        <w:rPr>
          <w:rFonts w:ascii="Arial" w:eastAsia="Arial" w:hAnsi="Arial" w:cs="Arial"/>
          <w:sz w:val="20"/>
          <w:szCs w:val="20"/>
        </w:rPr>
        <w:tab/>
        <w:t>Enter quickly, but calmly and with authority. Remember, everyone else in the ring is not sophisticated medically and tends to become overly excited.</w:t>
      </w:r>
    </w:p>
    <w:p w:rsidR="004E6615" w:rsidRDefault="004E6615">
      <w:pPr>
        <w:spacing w:line="57" w:lineRule="exact"/>
        <w:rPr>
          <w:sz w:val="20"/>
          <w:szCs w:val="20"/>
        </w:rPr>
      </w:pPr>
    </w:p>
    <w:p w:rsidR="004E6615" w:rsidRDefault="00994186">
      <w:pPr>
        <w:tabs>
          <w:tab w:val="left" w:pos="4060"/>
        </w:tabs>
        <w:spacing w:line="308" w:lineRule="auto"/>
        <w:ind w:left="4080" w:hanging="1059"/>
        <w:jc w:val="both"/>
        <w:rPr>
          <w:sz w:val="20"/>
          <w:szCs w:val="20"/>
        </w:rPr>
      </w:pPr>
      <w:r>
        <w:rPr>
          <w:rFonts w:ascii="Arial" w:eastAsia="Arial" w:hAnsi="Arial" w:cs="Arial"/>
          <w:sz w:val="20"/>
          <w:szCs w:val="20"/>
        </w:rPr>
        <w:t>4.2.4.4.5.</w:t>
      </w:r>
      <w:r>
        <w:rPr>
          <w:rFonts w:ascii="Arial" w:eastAsia="Arial" w:hAnsi="Arial" w:cs="Arial"/>
          <w:sz w:val="20"/>
          <w:szCs w:val="20"/>
        </w:rPr>
        <w:tab/>
        <w:t>When entering t</w:t>
      </w:r>
      <w:r>
        <w:rPr>
          <w:rFonts w:ascii="Arial" w:eastAsia="Arial" w:hAnsi="Arial" w:cs="Arial"/>
          <w:sz w:val="20"/>
          <w:szCs w:val="20"/>
        </w:rPr>
        <w:t>he ring, take clean gauze pads and a penlight</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4.2.4.5.</w:t>
      </w:r>
      <w:r>
        <w:rPr>
          <w:rFonts w:ascii="Arial" w:eastAsia="Arial" w:hAnsi="Arial" w:cs="Arial"/>
          <w:sz w:val="20"/>
          <w:szCs w:val="20"/>
        </w:rPr>
        <w:tab/>
        <w:t>Corner personnel and other persons not allowed in the ring</w:t>
      </w:r>
    </w:p>
    <w:p w:rsidR="004E6615" w:rsidRDefault="004E6615">
      <w:pPr>
        <w:spacing w:line="138" w:lineRule="exact"/>
        <w:rPr>
          <w:sz w:val="20"/>
          <w:szCs w:val="20"/>
        </w:rPr>
      </w:pPr>
    </w:p>
    <w:p w:rsidR="004E6615" w:rsidRDefault="00994186">
      <w:pPr>
        <w:tabs>
          <w:tab w:val="left" w:pos="4060"/>
        </w:tabs>
        <w:spacing w:line="308" w:lineRule="auto"/>
        <w:ind w:left="4080" w:hanging="1059"/>
        <w:jc w:val="both"/>
        <w:rPr>
          <w:sz w:val="20"/>
          <w:szCs w:val="20"/>
        </w:rPr>
      </w:pPr>
      <w:r>
        <w:rPr>
          <w:rFonts w:ascii="Arial" w:eastAsia="Arial" w:hAnsi="Arial" w:cs="Arial"/>
          <w:sz w:val="20"/>
          <w:szCs w:val="20"/>
        </w:rPr>
        <w:t>4.2.4.5.1.</w:t>
      </w:r>
      <w:r>
        <w:rPr>
          <w:rFonts w:ascii="Arial" w:eastAsia="Arial" w:hAnsi="Arial" w:cs="Arial"/>
          <w:sz w:val="20"/>
          <w:szCs w:val="20"/>
        </w:rPr>
        <w:tab/>
        <w:t>Do not permit the boxer’s corner personnel to dictate your evaluation, management or the time you take.</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4.2.4.6.</w:t>
      </w:r>
      <w:r>
        <w:rPr>
          <w:sz w:val="20"/>
          <w:szCs w:val="20"/>
        </w:rPr>
        <w:tab/>
      </w:r>
      <w:r>
        <w:rPr>
          <w:rFonts w:ascii="Arial" w:eastAsia="Arial" w:hAnsi="Arial" w:cs="Arial"/>
          <w:sz w:val="19"/>
          <w:szCs w:val="19"/>
        </w:rPr>
        <w:t xml:space="preserve">For "down </w:t>
      </w:r>
      <w:r>
        <w:rPr>
          <w:rFonts w:ascii="Arial" w:eastAsia="Arial" w:hAnsi="Arial" w:cs="Arial"/>
          <w:sz w:val="19"/>
          <w:szCs w:val="19"/>
        </w:rPr>
        <w:t>boxers":</w:t>
      </w:r>
    </w:p>
    <w:p w:rsidR="004E6615" w:rsidRDefault="004E6615">
      <w:pPr>
        <w:spacing w:line="138" w:lineRule="exact"/>
        <w:rPr>
          <w:sz w:val="20"/>
          <w:szCs w:val="20"/>
        </w:rPr>
      </w:pPr>
    </w:p>
    <w:p w:rsidR="004E6615" w:rsidRDefault="00994186">
      <w:pPr>
        <w:tabs>
          <w:tab w:val="left" w:pos="4060"/>
        </w:tabs>
        <w:ind w:left="3020"/>
        <w:rPr>
          <w:sz w:val="20"/>
          <w:szCs w:val="20"/>
        </w:rPr>
      </w:pPr>
      <w:r>
        <w:rPr>
          <w:rFonts w:ascii="Arial" w:eastAsia="Arial" w:hAnsi="Arial" w:cs="Arial"/>
          <w:sz w:val="20"/>
          <w:szCs w:val="20"/>
        </w:rPr>
        <w:t>4.2.4.6.1.</w:t>
      </w:r>
      <w:r>
        <w:rPr>
          <w:sz w:val="20"/>
          <w:szCs w:val="20"/>
        </w:rPr>
        <w:tab/>
      </w:r>
      <w:r>
        <w:rPr>
          <w:rFonts w:ascii="Arial" w:eastAsia="Arial" w:hAnsi="Arial" w:cs="Arial"/>
          <w:sz w:val="19"/>
          <w:szCs w:val="19"/>
        </w:rPr>
        <w:t>Make sure the boxer has an adequate airway.</w:t>
      </w:r>
    </w:p>
    <w:p w:rsidR="004E6615" w:rsidRDefault="004E6615">
      <w:pPr>
        <w:spacing w:line="138" w:lineRule="exact"/>
        <w:rPr>
          <w:sz w:val="20"/>
          <w:szCs w:val="20"/>
        </w:rPr>
      </w:pPr>
    </w:p>
    <w:p w:rsidR="004E6615" w:rsidRDefault="00994186">
      <w:pPr>
        <w:tabs>
          <w:tab w:val="left" w:pos="4060"/>
        </w:tabs>
        <w:ind w:left="3020"/>
        <w:rPr>
          <w:sz w:val="20"/>
          <w:szCs w:val="20"/>
        </w:rPr>
      </w:pPr>
      <w:r>
        <w:rPr>
          <w:rFonts w:ascii="Arial" w:eastAsia="Arial" w:hAnsi="Arial" w:cs="Arial"/>
          <w:sz w:val="20"/>
          <w:szCs w:val="20"/>
        </w:rPr>
        <w:t>4.2.4.6.2.</w:t>
      </w:r>
      <w:r>
        <w:rPr>
          <w:sz w:val="20"/>
          <w:szCs w:val="20"/>
        </w:rPr>
        <w:tab/>
      </w:r>
      <w:r>
        <w:rPr>
          <w:rFonts w:ascii="Arial" w:eastAsia="Arial" w:hAnsi="Arial" w:cs="Arial"/>
          <w:sz w:val="19"/>
          <w:szCs w:val="19"/>
        </w:rPr>
        <w:t>Remove the mouthpiece.</w:t>
      </w:r>
    </w:p>
    <w:p w:rsidR="004E6615" w:rsidRDefault="004E6615">
      <w:pPr>
        <w:spacing w:line="138" w:lineRule="exact"/>
        <w:rPr>
          <w:sz w:val="20"/>
          <w:szCs w:val="20"/>
        </w:rPr>
      </w:pPr>
    </w:p>
    <w:p w:rsidR="004E6615" w:rsidRDefault="00994186">
      <w:pPr>
        <w:tabs>
          <w:tab w:val="left" w:pos="4120"/>
        </w:tabs>
        <w:ind w:left="3020"/>
        <w:rPr>
          <w:sz w:val="20"/>
          <w:szCs w:val="20"/>
        </w:rPr>
      </w:pPr>
      <w:r>
        <w:rPr>
          <w:rFonts w:ascii="Arial" w:eastAsia="Arial" w:hAnsi="Arial" w:cs="Arial"/>
          <w:sz w:val="20"/>
          <w:szCs w:val="20"/>
        </w:rPr>
        <w:t>4.2.4.6.3.</w:t>
      </w:r>
      <w:r>
        <w:rPr>
          <w:sz w:val="20"/>
          <w:szCs w:val="20"/>
        </w:rPr>
        <w:tab/>
      </w:r>
      <w:r>
        <w:rPr>
          <w:rFonts w:ascii="Arial" w:eastAsia="Arial" w:hAnsi="Arial" w:cs="Arial"/>
          <w:sz w:val="19"/>
          <w:szCs w:val="19"/>
        </w:rPr>
        <w:t>Exercise cervical precautions.</w:t>
      </w:r>
    </w:p>
    <w:p w:rsidR="004E6615" w:rsidRDefault="004E6615">
      <w:pPr>
        <w:spacing w:line="138" w:lineRule="exact"/>
        <w:rPr>
          <w:sz w:val="20"/>
          <w:szCs w:val="20"/>
        </w:rPr>
      </w:pPr>
    </w:p>
    <w:p w:rsidR="004E6615" w:rsidRDefault="00994186">
      <w:pPr>
        <w:tabs>
          <w:tab w:val="left" w:pos="4060"/>
        </w:tabs>
        <w:ind w:left="3020"/>
        <w:rPr>
          <w:sz w:val="20"/>
          <w:szCs w:val="20"/>
        </w:rPr>
      </w:pPr>
      <w:r>
        <w:rPr>
          <w:rFonts w:ascii="Arial" w:eastAsia="Arial" w:hAnsi="Arial" w:cs="Arial"/>
          <w:sz w:val="20"/>
          <w:szCs w:val="20"/>
        </w:rPr>
        <w:t>4.2.4.6.4.</w:t>
      </w:r>
      <w:r>
        <w:rPr>
          <w:sz w:val="20"/>
          <w:szCs w:val="20"/>
        </w:rPr>
        <w:tab/>
      </w:r>
      <w:r>
        <w:rPr>
          <w:rFonts w:ascii="Arial" w:eastAsia="Arial" w:hAnsi="Arial" w:cs="Arial"/>
          <w:sz w:val="19"/>
          <w:szCs w:val="19"/>
        </w:rPr>
        <w:t>Assess breathing.</w:t>
      </w:r>
    </w:p>
    <w:p w:rsidR="004E6615" w:rsidRDefault="004E6615">
      <w:pPr>
        <w:spacing w:line="138" w:lineRule="exact"/>
        <w:rPr>
          <w:sz w:val="20"/>
          <w:szCs w:val="20"/>
        </w:rPr>
      </w:pPr>
    </w:p>
    <w:p w:rsidR="004E6615" w:rsidRDefault="00994186">
      <w:pPr>
        <w:tabs>
          <w:tab w:val="left" w:pos="4060"/>
        </w:tabs>
        <w:ind w:left="3020"/>
        <w:rPr>
          <w:sz w:val="20"/>
          <w:szCs w:val="20"/>
        </w:rPr>
      </w:pPr>
      <w:r>
        <w:rPr>
          <w:rFonts w:ascii="Arial" w:eastAsia="Arial" w:hAnsi="Arial" w:cs="Arial"/>
          <w:sz w:val="20"/>
          <w:szCs w:val="20"/>
        </w:rPr>
        <w:t>4.2.4.6.5.</w:t>
      </w:r>
      <w:r>
        <w:rPr>
          <w:sz w:val="20"/>
          <w:szCs w:val="20"/>
        </w:rPr>
        <w:tab/>
      </w:r>
      <w:r>
        <w:rPr>
          <w:rFonts w:ascii="Arial" w:eastAsia="Arial" w:hAnsi="Arial" w:cs="Arial"/>
          <w:sz w:val="19"/>
          <w:szCs w:val="19"/>
        </w:rPr>
        <w:t>Watch for vomiting or aspiration.</w:t>
      </w:r>
    </w:p>
    <w:p w:rsidR="004E6615" w:rsidRDefault="004E6615">
      <w:pPr>
        <w:spacing w:line="138" w:lineRule="exact"/>
        <w:rPr>
          <w:sz w:val="20"/>
          <w:szCs w:val="20"/>
        </w:rPr>
      </w:pPr>
    </w:p>
    <w:p w:rsidR="004E6615" w:rsidRDefault="00994186">
      <w:pPr>
        <w:tabs>
          <w:tab w:val="left" w:pos="4060"/>
        </w:tabs>
        <w:spacing w:line="308" w:lineRule="auto"/>
        <w:ind w:left="4080" w:hanging="1059"/>
        <w:jc w:val="both"/>
        <w:rPr>
          <w:sz w:val="20"/>
          <w:szCs w:val="20"/>
        </w:rPr>
      </w:pPr>
      <w:r>
        <w:rPr>
          <w:rFonts w:ascii="Arial" w:eastAsia="Arial" w:hAnsi="Arial" w:cs="Arial"/>
          <w:sz w:val="20"/>
          <w:szCs w:val="20"/>
        </w:rPr>
        <w:t>4.2.4.6.6.</w:t>
      </w:r>
      <w:r>
        <w:rPr>
          <w:rFonts w:ascii="Arial" w:eastAsia="Arial" w:hAnsi="Arial" w:cs="Arial"/>
          <w:sz w:val="20"/>
          <w:szCs w:val="20"/>
        </w:rPr>
        <w:tab/>
        <w:t>Keep the boxer down until</w:t>
      </w:r>
      <w:r>
        <w:rPr>
          <w:rFonts w:ascii="Arial" w:eastAsia="Arial" w:hAnsi="Arial" w:cs="Arial"/>
          <w:sz w:val="20"/>
          <w:szCs w:val="20"/>
        </w:rPr>
        <w:t xml:space="preserve"> fully reactive, then permit him to sit up.</w:t>
      </w:r>
    </w:p>
    <w:p w:rsidR="004E6615" w:rsidRDefault="004E6615">
      <w:pPr>
        <w:spacing w:line="38" w:lineRule="exact"/>
        <w:rPr>
          <w:sz w:val="20"/>
          <w:szCs w:val="20"/>
        </w:rPr>
      </w:pPr>
    </w:p>
    <w:p w:rsidR="004E6615" w:rsidRDefault="00994186">
      <w:pPr>
        <w:tabs>
          <w:tab w:val="left" w:pos="4060"/>
        </w:tabs>
        <w:spacing w:line="308" w:lineRule="auto"/>
        <w:ind w:left="4080" w:hanging="1059"/>
        <w:jc w:val="both"/>
        <w:rPr>
          <w:sz w:val="20"/>
          <w:szCs w:val="20"/>
        </w:rPr>
      </w:pPr>
      <w:r>
        <w:rPr>
          <w:rFonts w:ascii="Arial" w:eastAsia="Arial" w:hAnsi="Arial" w:cs="Arial"/>
          <w:sz w:val="20"/>
          <w:szCs w:val="20"/>
        </w:rPr>
        <w:t>4.2.4.6.7.</w:t>
      </w:r>
      <w:r>
        <w:rPr>
          <w:rFonts w:ascii="Arial" w:eastAsia="Arial" w:hAnsi="Arial" w:cs="Arial"/>
          <w:sz w:val="20"/>
          <w:szCs w:val="20"/>
        </w:rPr>
        <w:tab/>
        <w:t>When stable the boxer may be escorted to the corner with assistance.</w:t>
      </w:r>
    </w:p>
    <w:p w:rsidR="004E6615" w:rsidRDefault="004E6615">
      <w:pPr>
        <w:spacing w:line="38" w:lineRule="exact"/>
        <w:rPr>
          <w:sz w:val="20"/>
          <w:szCs w:val="20"/>
        </w:rPr>
      </w:pPr>
    </w:p>
    <w:p w:rsidR="004E6615" w:rsidRDefault="00994186">
      <w:pPr>
        <w:spacing w:line="308" w:lineRule="auto"/>
        <w:ind w:left="2160" w:hanging="859"/>
        <w:rPr>
          <w:sz w:val="20"/>
          <w:szCs w:val="20"/>
        </w:rPr>
      </w:pPr>
      <w:r>
        <w:rPr>
          <w:rFonts w:ascii="Arial" w:eastAsia="Arial" w:hAnsi="Arial" w:cs="Arial"/>
          <w:sz w:val="20"/>
          <w:szCs w:val="20"/>
        </w:rPr>
        <w:t>4.2.5. The medical jury should communicate with local medical team to assure appropriate post bout follow-up for injuries noted at</w:t>
      </w:r>
      <w:r>
        <w:rPr>
          <w:rFonts w:ascii="Arial" w:eastAsia="Arial" w:hAnsi="Arial" w:cs="Arial"/>
          <w:sz w:val="20"/>
          <w:szCs w:val="20"/>
        </w:rPr>
        <w:t xml:space="preserve"> ringside</w:t>
      </w:r>
    </w:p>
    <w:p w:rsidR="004E6615" w:rsidRDefault="004E6615">
      <w:pPr>
        <w:spacing w:line="38" w:lineRule="exact"/>
        <w:rPr>
          <w:sz w:val="20"/>
          <w:szCs w:val="20"/>
        </w:rPr>
      </w:pPr>
    </w:p>
    <w:p w:rsidR="004E6615" w:rsidRDefault="00994186">
      <w:pPr>
        <w:spacing w:line="280" w:lineRule="auto"/>
        <w:ind w:left="3020" w:hanging="859"/>
        <w:jc w:val="both"/>
        <w:rPr>
          <w:sz w:val="20"/>
          <w:szCs w:val="20"/>
        </w:rPr>
      </w:pPr>
      <w:r>
        <w:rPr>
          <w:rFonts w:ascii="Arial" w:eastAsia="Arial" w:hAnsi="Arial" w:cs="Arial"/>
          <w:sz w:val="20"/>
          <w:szCs w:val="20"/>
        </w:rPr>
        <w:t>4.2.5.1. If a boxer receives excessive blows to the head or laceration or other significant injury observed by the medical jury during a bout, a member of the medical jury briefly communicate the nature of the injury to the CMO or assigned local</w:t>
      </w:r>
      <w:r>
        <w:rPr>
          <w:rFonts w:ascii="Arial" w:eastAsia="Arial" w:hAnsi="Arial" w:cs="Arial"/>
          <w:sz w:val="20"/>
          <w:szCs w:val="20"/>
        </w:rPr>
        <w:t xml:space="preserve"> physician to be sure appropriate post bout examination will be carried out and appropriate treatment given</w:t>
      </w:r>
    </w:p>
    <w:p w:rsidR="004E6615" w:rsidRDefault="004E6615">
      <w:pPr>
        <w:sectPr w:rsidR="004E6615">
          <w:pgSz w:w="12240" w:h="15840"/>
          <w:pgMar w:top="1384" w:right="1440" w:bottom="922" w:left="1440" w:header="0" w:footer="0" w:gutter="0"/>
          <w:cols w:space="720" w:equalWidth="0">
            <w:col w:w="9360"/>
          </w:cols>
        </w:sectPr>
      </w:pPr>
    </w:p>
    <w:p w:rsidR="004E6615" w:rsidRDefault="00994186">
      <w:pPr>
        <w:tabs>
          <w:tab w:val="left" w:pos="3000"/>
        </w:tabs>
        <w:spacing w:line="289" w:lineRule="auto"/>
        <w:ind w:left="3020" w:hanging="859"/>
        <w:jc w:val="both"/>
        <w:rPr>
          <w:sz w:val="20"/>
          <w:szCs w:val="20"/>
        </w:rPr>
      </w:pPr>
      <w:bookmarkStart w:id="129" w:name="page129"/>
      <w:bookmarkEnd w:id="129"/>
      <w:r>
        <w:rPr>
          <w:rFonts w:ascii="Arial" w:eastAsia="Arial" w:hAnsi="Arial" w:cs="Arial"/>
          <w:sz w:val="20"/>
          <w:szCs w:val="20"/>
        </w:rPr>
        <w:lastRenderedPageBreak/>
        <w:t>4.2.5.2.</w:t>
      </w:r>
      <w:r>
        <w:rPr>
          <w:rFonts w:ascii="Arial" w:eastAsia="Arial" w:hAnsi="Arial" w:cs="Arial"/>
          <w:sz w:val="20"/>
          <w:szCs w:val="20"/>
        </w:rPr>
        <w:tab/>
        <w:t>The chief medical officer or medical team of the local organizer must examine the boxer after a period of unconsciousness or ot</w:t>
      </w:r>
      <w:r>
        <w:rPr>
          <w:rFonts w:ascii="Arial" w:eastAsia="Arial" w:hAnsi="Arial" w:cs="Arial"/>
          <w:sz w:val="20"/>
          <w:szCs w:val="20"/>
        </w:rPr>
        <w:t>her serious injury.</w:t>
      </w:r>
    </w:p>
    <w:p w:rsidR="004E6615" w:rsidRDefault="004E6615">
      <w:pPr>
        <w:spacing w:line="57"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4.2.5.3.</w:t>
      </w:r>
      <w:r>
        <w:rPr>
          <w:sz w:val="20"/>
          <w:szCs w:val="20"/>
        </w:rPr>
        <w:tab/>
      </w:r>
      <w:r>
        <w:rPr>
          <w:rFonts w:ascii="Arial" w:eastAsia="Arial" w:hAnsi="Arial" w:cs="Arial"/>
          <w:sz w:val="19"/>
          <w:szCs w:val="19"/>
        </w:rPr>
        <w:t>Anti-doping. The DCO is in charge anti-doping.</w:t>
      </w:r>
    </w:p>
    <w:p w:rsidR="004E6615" w:rsidRDefault="004E6615">
      <w:pPr>
        <w:spacing w:line="138" w:lineRule="exact"/>
        <w:rPr>
          <w:sz w:val="20"/>
          <w:szCs w:val="20"/>
        </w:rPr>
      </w:pPr>
    </w:p>
    <w:p w:rsidR="004E6615" w:rsidRDefault="00994186">
      <w:pPr>
        <w:tabs>
          <w:tab w:val="left" w:pos="3000"/>
        </w:tabs>
        <w:spacing w:line="289" w:lineRule="auto"/>
        <w:ind w:left="3020" w:hanging="859"/>
        <w:jc w:val="both"/>
        <w:rPr>
          <w:sz w:val="20"/>
          <w:szCs w:val="20"/>
        </w:rPr>
      </w:pPr>
      <w:r>
        <w:rPr>
          <w:rFonts w:ascii="Arial" w:eastAsia="Arial" w:hAnsi="Arial" w:cs="Arial"/>
          <w:sz w:val="20"/>
          <w:szCs w:val="20"/>
        </w:rPr>
        <w:t>4.2.5.4.</w:t>
      </w:r>
      <w:r>
        <w:rPr>
          <w:rFonts w:ascii="Arial" w:eastAsia="Arial" w:hAnsi="Arial" w:cs="Arial"/>
          <w:sz w:val="20"/>
          <w:szCs w:val="20"/>
        </w:rPr>
        <w:tab/>
        <w:t>The Doping Control Doctor is observes all testing procedures and insists that no violation of WADA procedure and protocol are violated while testing the athletes.</w:t>
      </w:r>
    </w:p>
    <w:p w:rsidR="004E6615" w:rsidRDefault="004E6615">
      <w:pPr>
        <w:spacing w:line="57"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4.2.5</w:t>
      </w:r>
      <w:r>
        <w:rPr>
          <w:rFonts w:ascii="Arial" w:eastAsia="Arial" w:hAnsi="Arial" w:cs="Arial"/>
          <w:sz w:val="20"/>
          <w:szCs w:val="20"/>
        </w:rPr>
        <w:t>.5.</w:t>
      </w:r>
      <w:r>
        <w:rPr>
          <w:rFonts w:ascii="Arial" w:eastAsia="Arial" w:hAnsi="Arial" w:cs="Arial"/>
          <w:sz w:val="20"/>
          <w:szCs w:val="20"/>
        </w:rPr>
        <w:tab/>
        <w:t>The Doping Control Doctor makes records of any breach of Wada protocol or procedure which occurs during the tournament.</w:t>
      </w:r>
    </w:p>
    <w:p w:rsidR="004E6615" w:rsidRDefault="004E6615">
      <w:pPr>
        <w:spacing w:line="38" w:lineRule="exact"/>
        <w:rPr>
          <w:sz w:val="20"/>
          <w:szCs w:val="20"/>
        </w:rPr>
      </w:pPr>
    </w:p>
    <w:p w:rsidR="004E6615" w:rsidRDefault="00994186">
      <w:pPr>
        <w:tabs>
          <w:tab w:val="left" w:pos="3000"/>
        </w:tabs>
        <w:ind w:left="2160"/>
        <w:rPr>
          <w:sz w:val="20"/>
          <w:szCs w:val="20"/>
        </w:rPr>
      </w:pPr>
      <w:r>
        <w:rPr>
          <w:rFonts w:ascii="Arial" w:eastAsia="Arial" w:hAnsi="Arial" w:cs="Arial"/>
          <w:sz w:val="20"/>
          <w:szCs w:val="20"/>
        </w:rPr>
        <w:t>4.2.5.6.</w:t>
      </w:r>
      <w:r>
        <w:rPr>
          <w:rFonts w:ascii="Arial" w:eastAsia="Arial" w:hAnsi="Arial" w:cs="Arial"/>
          <w:sz w:val="20"/>
          <w:szCs w:val="20"/>
        </w:rPr>
        <w:tab/>
        <w:t>The Doping Control Doctor signs the DCO/Doping forms as a witness.</w:t>
      </w:r>
    </w:p>
    <w:p w:rsidR="004E6615" w:rsidRDefault="004E6615">
      <w:pPr>
        <w:spacing w:line="138"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4.2.5.7.</w:t>
      </w:r>
      <w:r>
        <w:rPr>
          <w:rFonts w:ascii="Arial" w:eastAsia="Arial" w:hAnsi="Arial" w:cs="Arial"/>
          <w:sz w:val="20"/>
          <w:szCs w:val="20"/>
        </w:rPr>
        <w:tab/>
        <w:t>The Doping Control Doctor will be prepared to</w:t>
      </w:r>
      <w:r>
        <w:rPr>
          <w:rFonts w:ascii="Arial" w:eastAsia="Arial" w:hAnsi="Arial" w:cs="Arial"/>
          <w:sz w:val="20"/>
          <w:szCs w:val="20"/>
        </w:rPr>
        <w:t xml:space="preserve"> testify on behalf of IABF should any subsequent legal challenge to adverse findings occur</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4.2.5.7.1. if procedure and protocol were properly carried out the Doctor will defend IABF in support appropriate penalties imposed.</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4.2.5.7.2. if procedure and pr</w:t>
      </w:r>
      <w:r>
        <w:rPr>
          <w:rFonts w:ascii="Arial" w:eastAsia="Arial" w:hAnsi="Arial" w:cs="Arial"/>
          <w:sz w:val="20"/>
          <w:szCs w:val="20"/>
        </w:rPr>
        <w:t>otocol were violated during the anti-doping testing, the Doctor will protect the rights of the athlete tested.</w:t>
      </w:r>
    </w:p>
    <w:p w:rsidR="004E6615" w:rsidRDefault="004E6615">
      <w:pPr>
        <w:spacing w:line="38" w:lineRule="exact"/>
        <w:rPr>
          <w:sz w:val="20"/>
          <w:szCs w:val="20"/>
        </w:rPr>
      </w:pPr>
    </w:p>
    <w:p w:rsidR="004E6615" w:rsidRDefault="00994186">
      <w:pPr>
        <w:tabs>
          <w:tab w:val="left" w:pos="2140"/>
        </w:tabs>
        <w:spacing w:line="298" w:lineRule="auto"/>
        <w:ind w:left="2160" w:hanging="859"/>
        <w:jc w:val="both"/>
        <w:rPr>
          <w:sz w:val="20"/>
          <w:szCs w:val="20"/>
        </w:rPr>
      </w:pPr>
      <w:r>
        <w:rPr>
          <w:rFonts w:ascii="Arial" w:eastAsia="Arial" w:hAnsi="Arial" w:cs="Arial"/>
          <w:sz w:val="20"/>
          <w:szCs w:val="20"/>
        </w:rPr>
        <w:t>4.2.5.8.</w:t>
      </w:r>
      <w:r>
        <w:rPr>
          <w:sz w:val="20"/>
          <w:szCs w:val="20"/>
        </w:rPr>
        <w:tab/>
      </w:r>
      <w:r>
        <w:rPr>
          <w:rFonts w:ascii="Arial" w:eastAsia="Arial" w:hAnsi="Arial" w:cs="Arial"/>
          <w:sz w:val="19"/>
          <w:szCs w:val="19"/>
        </w:rPr>
        <w:t xml:space="preserve">Either the Doping Control Doctor or the chairman of the medical jury will request the Technical Delegate to provide transportation for </w:t>
      </w:r>
      <w:r>
        <w:rPr>
          <w:rFonts w:ascii="Arial" w:eastAsia="Arial" w:hAnsi="Arial" w:cs="Arial"/>
          <w:sz w:val="19"/>
          <w:szCs w:val="19"/>
        </w:rPr>
        <w:t>the Doping Control Doctor to return to the hotel when the last test finished. This is necessary as the Doping Control Doctor will often be present in the arena many hours after the and competition and it may be almost impossible to get transport to the hot</w:t>
      </w:r>
      <w:r>
        <w:rPr>
          <w:rFonts w:ascii="Arial" w:eastAsia="Arial" w:hAnsi="Arial" w:cs="Arial"/>
          <w:sz w:val="19"/>
          <w:szCs w:val="19"/>
        </w:rPr>
        <w:t>el otherwise</w:t>
      </w:r>
    </w:p>
    <w:p w:rsidR="004E6615" w:rsidRDefault="004E6615">
      <w:pPr>
        <w:spacing w:line="52"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4.2.6.</w:t>
      </w:r>
      <w:r>
        <w:rPr>
          <w:sz w:val="20"/>
          <w:szCs w:val="20"/>
        </w:rPr>
        <w:tab/>
      </w:r>
      <w:r>
        <w:rPr>
          <w:rFonts w:ascii="Arial" w:eastAsia="Arial" w:hAnsi="Arial" w:cs="Arial"/>
          <w:sz w:val="19"/>
          <w:szCs w:val="19"/>
        </w:rPr>
        <w:t>Members of the Medical Jury</w:t>
      </w:r>
    </w:p>
    <w:p w:rsidR="004E6615" w:rsidRDefault="004E6615">
      <w:pPr>
        <w:spacing w:line="1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4.2.6.1.</w:t>
      </w:r>
      <w:r>
        <w:rPr>
          <w:rFonts w:ascii="Arial" w:eastAsia="Arial" w:hAnsi="Arial" w:cs="Arial"/>
          <w:sz w:val="20"/>
          <w:szCs w:val="20"/>
        </w:rPr>
        <w:tab/>
        <w:t>Members of the Medical Jury are present to Facilitate Smooth Function of the Medical Aspects of Tournaments.</w:t>
      </w:r>
    </w:p>
    <w:p w:rsidR="004E6615" w:rsidRDefault="004E6615">
      <w:pPr>
        <w:spacing w:line="38" w:lineRule="exact"/>
        <w:rPr>
          <w:sz w:val="20"/>
          <w:szCs w:val="20"/>
        </w:rPr>
      </w:pPr>
    </w:p>
    <w:p w:rsidR="004E6615" w:rsidRDefault="00994186">
      <w:pPr>
        <w:spacing w:line="308" w:lineRule="auto"/>
        <w:ind w:left="2740"/>
        <w:jc w:val="center"/>
        <w:rPr>
          <w:sz w:val="20"/>
          <w:szCs w:val="20"/>
        </w:rPr>
      </w:pPr>
      <w:r>
        <w:rPr>
          <w:rFonts w:ascii="Arial" w:eastAsia="Arial" w:hAnsi="Arial" w:cs="Arial"/>
          <w:sz w:val="20"/>
          <w:szCs w:val="20"/>
        </w:rPr>
        <w:t>4.2.6.2.  The Chairman of the Medical Jury will designate members of the medical jury t</w:t>
      </w:r>
      <w:r>
        <w:rPr>
          <w:rFonts w:ascii="Arial" w:eastAsia="Arial" w:hAnsi="Arial" w:cs="Arial"/>
          <w:sz w:val="20"/>
          <w:szCs w:val="20"/>
        </w:rPr>
        <w:t>o assist him in performing the tasks for which the chairman is responsible</w:t>
      </w:r>
    </w:p>
    <w:p w:rsidR="004E6615" w:rsidRDefault="004E6615">
      <w:pPr>
        <w:spacing w:line="38" w:lineRule="exact"/>
        <w:rPr>
          <w:sz w:val="20"/>
          <w:szCs w:val="20"/>
        </w:rPr>
      </w:pPr>
    </w:p>
    <w:p w:rsidR="004E6615" w:rsidRDefault="00994186">
      <w:pPr>
        <w:tabs>
          <w:tab w:val="left" w:pos="2140"/>
        </w:tabs>
        <w:spacing w:line="283" w:lineRule="auto"/>
        <w:ind w:left="2160" w:hanging="859"/>
        <w:jc w:val="both"/>
        <w:rPr>
          <w:sz w:val="20"/>
          <w:szCs w:val="20"/>
        </w:rPr>
      </w:pPr>
      <w:r>
        <w:rPr>
          <w:rFonts w:ascii="Arial" w:eastAsia="Arial" w:hAnsi="Arial" w:cs="Arial"/>
          <w:sz w:val="20"/>
          <w:szCs w:val="20"/>
        </w:rPr>
        <w:t>4.2.6.3.</w:t>
      </w:r>
      <w:r>
        <w:rPr>
          <w:rFonts w:ascii="Arial" w:eastAsia="Arial" w:hAnsi="Arial" w:cs="Arial"/>
          <w:sz w:val="20"/>
          <w:szCs w:val="20"/>
        </w:rPr>
        <w:tab/>
        <w:t>Members of the Medical Jury will keep Chairman of the Medical Jury informed of all significant medical events. The Chairman of the Medical Jury will have the responsibilit</w:t>
      </w:r>
      <w:r>
        <w:rPr>
          <w:rFonts w:ascii="Arial" w:eastAsia="Arial" w:hAnsi="Arial" w:cs="Arial"/>
          <w:sz w:val="20"/>
          <w:szCs w:val="20"/>
        </w:rPr>
        <w:t>y to inform the Supervisor, or the Secretary General of IABF of such events according to their seriousness or importance.</w:t>
      </w:r>
    </w:p>
    <w:p w:rsidR="004E6615" w:rsidRDefault="004E6615">
      <w:pPr>
        <w:spacing w:line="63"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4.2.6.4.</w:t>
      </w:r>
      <w:r>
        <w:rPr>
          <w:rFonts w:ascii="Arial" w:eastAsia="Arial" w:hAnsi="Arial" w:cs="Arial"/>
          <w:sz w:val="20"/>
          <w:szCs w:val="20"/>
        </w:rPr>
        <w:tab/>
        <w:t>The Medical Jury will be asked to care for sick or injured members of the IABF family attending sanctioned tournaments.</w:t>
      </w:r>
    </w:p>
    <w:p w:rsidR="004E6615" w:rsidRDefault="004E6615">
      <w:pPr>
        <w:spacing w:line="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4.2</w:t>
      </w:r>
      <w:r>
        <w:rPr>
          <w:rFonts w:ascii="Arial" w:eastAsia="Arial" w:hAnsi="Arial" w:cs="Arial"/>
          <w:sz w:val="20"/>
          <w:szCs w:val="20"/>
        </w:rPr>
        <w:t>.6.5.</w:t>
      </w:r>
      <w:r>
        <w:rPr>
          <w:rFonts w:ascii="Arial" w:eastAsia="Arial" w:hAnsi="Arial" w:cs="Arial"/>
          <w:sz w:val="20"/>
          <w:szCs w:val="20"/>
        </w:rPr>
        <w:tab/>
        <w:t>The Chairman of the Medical Jury more than the members can expect to be called upon at night if and ITO. R/J, or member of the IABF Office Staff has a medical problem.</w:t>
      </w:r>
    </w:p>
    <w:p w:rsidR="004E6615" w:rsidRDefault="004E6615">
      <w:pPr>
        <w:spacing w:line="57"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4.2.6.6.</w:t>
      </w:r>
      <w:r>
        <w:rPr>
          <w:rFonts w:ascii="Arial" w:eastAsia="Arial" w:hAnsi="Arial" w:cs="Arial"/>
          <w:sz w:val="20"/>
          <w:szCs w:val="20"/>
        </w:rPr>
        <w:tab/>
        <w:t xml:space="preserve">Members of the Medical Jury often carry a few basic medications for </w:t>
      </w:r>
      <w:r>
        <w:rPr>
          <w:rFonts w:ascii="Arial" w:eastAsia="Arial" w:hAnsi="Arial" w:cs="Arial"/>
          <w:sz w:val="20"/>
          <w:szCs w:val="20"/>
        </w:rPr>
        <w:t>pain, sleep, diarrhea, constipation, and several antibiotics for such situations.</w:t>
      </w:r>
    </w:p>
    <w:p w:rsidR="004E6615" w:rsidRDefault="004E6615">
      <w:pPr>
        <w:spacing w:line="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4.2.6.7.</w:t>
      </w:r>
      <w:r>
        <w:rPr>
          <w:rFonts w:ascii="Arial" w:eastAsia="Arial" w:hAnsi="Arial" w:cs="Arial"/>
          <w:sz w:val="20"/>
          <w:szCs w:val="20"/>
        </w:rPr>
        <w:tab/>
        <w:t xml:space="preserve">If a member of the IABF family requires hospitalization, the member of the medical jury (usually the chairman) will try to facilitate transport to the hospital and </w:t>
      </w:r>
      <w:r>
        <w:rPr>
          <w:rFonts w:ascii="Arial" w:eastAsia="Arial" w:hAnsi="Arial" w:cs="Arial"/>
          <w:sz w:val="20"/>
          <w:szCs w:val="20"/>
        </w:rPr>
        <w:t>arrange for visits to check the hospitalized IABF family member.</w:t>
      </w:r>
    </w:p>
    <w:p w:rsidR="004E6615" w:rsidRDefault="004E6615">
      <w:pPr>
        <w:spacing w:line="56" w:lineRule="exact"/>
        <w:rPr>
          <w:sz w:val="20"/>
          <w:szCs w:val="20"/>
        </w:rPr>
      </w:pPr>
    </w:p>
    <w:p w:rsidR="004E6615" w:rsidRDefault="00994186">
      <w:pPr>
        <w:tabs>
          <w:tab w:val="left" w:pos="540"/>
        </w:tabs>
        <w:rPr>
          <w:sz w:val="20"/>
          <w:szCs w:val="20"/>
        </w:rPr>
      </w:pPr>
      <w:r>
        <w:rPr>
          <w:rFonts w:ascii="Arial" w:eastAsia="Arial" w:hAnsi="Arial" w:cs="Arial"/>
          <w:b/>
          <w:bCs/>
          <w:sz w:val="20"/>
          <w:szCs w:val="20"/>
        </w:rPr>
        <w:t>4.3.</w:t>
      </w:r>
      <w:r>
        <w:rPr>
          <w:rFonts w:ascii="Arial" w:eastAsia="Arial" w:hAnsi="Arial" w:cs="Arial"/>
          <w:b/>
          <w:bCs/>
          <w:sz w:val="20"/>
          <w:szCs w:val="20"/>
        </w:rPr>
        <w:tab/>
        <w:t>Post Competition</w:t>
      </w:r>
    </w:p>
    <w:p w:rsidR="004E6615" w:rsidRDefault="004E6615">
      <w:pPr>
        <w:spacing w:line="139" w:lineRule="exact"/>
        <w:rPr>
          <w:sz w:val="20"/>
          <w:szCs w:val="20"/>
        </w:rPr>
      </w:pPr>
    </w:p>
    <w:p w:rsidR="004E6615" w:rsidRDefault="00994186">
      <w:pPr>
        <w:tabs>
          <w:tab w:val="left" w:pos="1260"/>
        </w:tabs>
        <w:spacing w:line="308" w:lineRule="auto"/>
        <w:ind w:left="1280" w:hanging="719"/>
        <w:rPr>
          <w:sz w:val="20"/>
          <w:szCs w:val="20"/>
        </w:rPr>
      </w:pPr>
      <w:r>
        <w:rPr>
          <w:rFonts w:ascii="Arial" w:eastAsia="Arial" w:hAnsi="Arial" w:cs="Arial"/>
          <w:sz w:val="20"/>
          <w:szCs w:val="20"/>
        </w:rPr>
        <w:t>4.3.1.</w:t>
      </w:r>
      <w:r>
        <w:rPr>
          <w:rFonts w:ascii="Arial" w:eastAsia="Arial" w:hAnsi="Arial" w:cs="Arial"/>
          <w:sz w:val="20"/>
          <w:szCs w:val="20"/>
        </w:rPr>
        <w:tab/>
        <w:t>The Medical Jury checks with the CMO or local physician team that post bout examinations were properly conducted</w:t>
      </w:r>
    </w:p>
    <w:p w:rsidR="004E6615" w:rsidRDefault="004E6615">
      <w:pPr>
        <w:sectPr w:rsidR="004E6615">
          <w:pgSz w:w="12240" w:h="15840"/>
          <w:pgMar w:top="1384" w:right="1440" w:bottom="697" w:left="1440" w:header="0" w:footer="0" w:gutter="0"/>
          <w:cols w:space="720" w:equalWidth="0">
            <w:col w:w="9360"/>
          </w:cols>
        </w:sectPr>
      </w:pPr>
    </w:p>
    <w:p w:rsidR="004E6615" w:rsidRDefault="00994186">
      <w:pPr>
        <w:tabs>
          <w:tab w:val="left" w:pos="1260"/>
        </w:tabs>
        <w:spacing w:line="308" w:lineRule="auto"/>
        <w:ind w:left="1280" w:hanging="719"/>
        <w:jc w:val="both"/>
        <w:rPr>
          <w:sz w:val="20"/>
          <w:szCs w:val="20"/>
        </w:rPr>
      </w:pPr>
      <w:bookmarkStart w:id="130" w:name="page130"/>
      <w:bookmarkEnd w:id="130"/>
      <w:r>
        <w:rPr>
          <w:rFonts w:ascii="Arial" w:eastAsia="Arial" w:hAnsi="Arial" w:cs="Arial"/>
          <w:sz w:val="20"/>
          <w:szCs w:val="20"/>
        </w:rPr>
        <w:lastRenderedPageBreak/>
        <w:t>4.3.2.</w:t>
      </w:r>
      <w:r>
        <w:rPr>
          <w:rFonts w:ascii="Arial" w:eastAsia="Arial" w:hAnsi="Arial" w:cs="Arial"/>
          <w:sz w:val="20"/>
          <w:szCs w:val="20"/>
        </w:rPr>
        <w:tab/>
        <w:t>The Chairman of Medical Jury</w:t>
      </w:r>
      <w:r>
        <w:rPr>
          <w:rFonts w:ascii="Arial" w:eastAsia="Arial" w:hAnsi="Arial" w:cs="Arial"/>
          <w:sz w:val="20"/>
          <w:szCs w:val="20"/>
        </w:rPr>
        <w:t xml:space="preserve"> checks with the chief medical officer or assigned local physician team for the health status of injured boxers</w:t>
      </w:r>
    </w:p>
    <w:p w:rsidR="004E6615" w:rsidRDefault="004E6615">
      <w:pPr>
        <w:spacing w:line="38"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4.3.3.</w:t>
      </w:r>
      <w:r>
        <w:rPr>
          <w:rFonts w:ascii="Arial" w:eastAsia="Arial" w:hAnsi="Arial" w:cs="Arial"/>
          <w:sz w:val="20"/>
          <w:szCs w:val="20"/>
        </w:rPr>
        <w:tab/>
        <w:t>The Chairman of Medical Jury requests the CMO or assigned local physician team to provide him with the list of all injuries discovered o</w:t>
      </w:r>
      <w:r>
        <w:rPr>
          <w:rFonts w:ascii="Arial" w:eastAsia="Arial" w:hAnsi="Arial" w:cs="Arial"/>
          <w:sz w:val="20"/>
          <w:szCs w:val="20"/>
        </w:rPr>
        <w:t>n post bout examination</w:t>
      </w:r>
    </w:p>
    <w:p w:rsidR="004E6615" w:rsidRDefault="004E6615">
      <w:pPr>
        <w:spacing w:line="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4.3.3.1.</w:t>
      </w:r>
      <w:r>
        <w:rPr>
          <w:rFonts w:ascii="Arial" w:eastAsia="Arial" w:hAnsi="Arial" w:cs="Arial"/>
          <w:sz w:val="20"/>
          <w:szCs w:val="20"/>
        </w:rPr>
        <w:tab/>
        <w:t>The list of injured boxers will include name, weight, country, nature of injury, any treatment administered, any follow-up recommendations</w:t>
      </w:r>
    </w:p>
    <w:p w:rsidR="004E6615" w:rsidRDefault="004E6615">
      <w:pPr>
        <w:spacing w:line="38"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4.3.4.</w:t>
      </w:r>
      <w:r>
        <w:rPr>
          <w:rFonts w:ascii="Arial" w:eastAsia="Arial" w:hAnsi="Arial" w:cs="Arial"/>
          <w:sz w:val="20"/>
          <w:szCs w:val="20"/>
        </w:rPr>
        <w:tab/>
        <w:t>The Medical Jury checks transportation, physical exam and competition times</w:t>
      </w:r>
      <w:r>
        <w:rPr>
          <w:rFonts w:ascii="Arial" w:eastAsia="Arial" w:hAnsi="Arial" w:cs="Arial"/>
          <w:sz w:val="20"/>
          <w:szCs w:val="20"/>
        </w:rPr>
        <w:t xml:space="preserve"> for the next day</w:t>
      </w:r>
    </w:p>
    <w:p w:rsidR="004E6615" w:rsidRDefault="004E6615">
      <w:pPr>
        <w:spacing w:line="38"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4.3.5.</w:t>
      </w:r>
      <w:r>
        <w:rPr>
          <w:rFonts w:ascii="Arial" w:eastAsia="Arial" w:hAnsi="Arial" w:cs="Arial"/>
          <w:sz w:val="20"/>
          <w:szCs w:val="20"/>
        </w:rPr>
        <w:tab/>
        <w:t>The Chairman of the Medical Jury reviews the medical statistics of the day and prepares for the next day</w:t>
      </w:r>
    </w:p>
    <w:p w:rsidR="004E6615" w:rsidRDefault="004E6615">
      <w:pPr>
        <w:spacing w:line="38" w:lineRule="exact"/>
        <w:rPr>
          <w:sz w:val="20"/>
          <w:szCs w:val="20"/>
        </w:rPr>
      </w:pPr>
    </w:p>
    <w:p w:rsidR="004E6615" w:rsidRDefault="00994186">
      <w:pPr>
        <w:tabs>
          <w:tab w:val="left" w:pos="1260"/>
        </w:tabs>
        <w:spacing w:line="302" w:lineRule="auto"/>
        <w:ind w:left="1280" w:hanging="719"/>
        <w:jc w:val="both"/>
        <w:rPr>
          <w:sz w:val="20"/>
          <w:szCs w:val="20"/>
        </w:rPr>
      </w:pPr>
      <w:r>
        <w:rPr>
          <w:rFonts w:ascii="Arial" w:eastAsia="Arial" w:hAnsi="Arial" w:cs="Arial"/>
          <w:sz w:val="20"/>
          <w:szCs w:val="20"/>
        </w:rPr>
        <w:t>4.3.6.</w:t>
      </w:r>
      <w:r>
        <w:rPr>
          <w:sz w:val="20"/>
          <w:szCs w:val="20"/>
        </w:rPr>
        <w:tab/>
      </w:r>
      <w:r>
        <w:rPr>
          <w:rFonts w:ascii="Arial" w:eastAsia="Arial" w:hAnsi="Arial" w:cs="Arial"/>
          <w:sz w:val="19"/>
          <w:szCs w:val="19"/>
        </w:rPr>
        <w:t>The Chairman of the Medical Jury will at the end of the tournament provide a "Medical Report on the Competition" to t</w:t>
      </w:r>
      <w:r>
        <w:rPr>
          <w:rFonts w:ascii="Arial" w:eastAsia="Arial" w:hAnsi="Arial" w:cs="Arial"/>
          <w:sz w:val="19"/>
          <w:szCs w:val="19"/>
        </w:rPr>
        <w:t>he Chairman of the Medical Commission, the Vice Chairman of the Medical Commission, the Secretary the Medical Commission, and the Secretary General of IABF. It is usually a courtesy to send a copy to all Commission Members.</w:t>
      </w:r>
    </w:p>
    <w:p w:rsidR="004E6615" w:rsidRDefault="004E6615">
      <w:pPr>
        <w:spacing w:line="48" w:lineRule="exact"/>
        <w:rPr>
          <w:sz w:val="20"/>
          <w:szCs w:val="20"/>
        </w:rPr>
      </w:pPr>
    </w:p>
    <w:p w:rsidR="004E6615" w:rsidRDefault="00994186">
      <w:pPr>
        <w:tabs>
          <w:tab w:val="left" w:pos="1260"/>
        </w:tabs>
        <w:spacing w:line="278" w:lineRule="auto"/>
        <w:ind w:left="1280" w:hanging="719"/>
        <w:jc w:val="both"/>
        <w:rPr>
          <w:sz w:val="20"/>
          <w:szCs w:val="20"/>
        </w:rPr>
      </w:pPr>
      <w:r>
        <w:rPr>
          <w:rFonts w:ascii="Arial" w:eastAsia="Arial" w:hAnsi="Arial" w:cs="Arial"/>
          <w:sz w:val="20"/>
          <w:szCs w:val="20"/>
        </w:rPr>
        <w:t>4.3.7.</w:t>
      </w:r>
      <w:r>
        <w:rPr>
          <w:rFonts w:ascii="Arial" w:eastAsia="Arial" w:hAnsi="Arial" w:cs="Arial"/>
          <w:sz w:val="20"/>
          <w:szCs w:val="20"/>
        </w:rPr>
        <w:tab/>
        <w:t>The Post competition rep</w:t>
      </w:r>
      <w:r>
        <w:rPr>
          <w:rFonts w:ascii="Arial" w:eastAsia="Arial" w:hAnsi="Arial" w:cs="Arial"/>
          <w:sz w:val="20"/>
          <w:szCs w:val="20"/>
        </w:rPr>
        <w:t>ort will contain the name, place, number of days, number of boxers, means of transportation provided, quality of the food, any sanitary concerns, any concerns with respect to housing, any unusual occurrences or risks to athletes involved, all statistical d</w:t>
      </w:r>
      <w:r>
        <w:rPr>
          <w:rFonts w:ascii="Arial" w:eastAsia="Arial" w:hAnsi="Arial" w:cs="Arial"/>
          <w:sz w:val="20"/>
          <w:szCs w:val="20"/>
        </w:rPr>
        <w:t>ata collected during the competition in tabulated form (recommended use of standard Excel program) and recommendations with respect to safety, tournament conditions, or medical concern.</w:t>
      </w:r>
    </w:p>
    <w:p w:rsidR="004E6615" w:rsidRDefault="004E6615">
      <w:pPr>
        <w:spacing w:line="70"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4.3.8.</w:t>
      </w:r>
      <w:r>
        <w:rPr>
          <w:rFonts w:ascii="Arial" w:eastAsia="Arial" w:hAnsi="Arial" w:cs="Arial"/>
          <w:sz w:val="20"/>
          <w:szCs w:val="20"/>
        </w:rPr>
        <w:tab/>
        <w:t xml:space="preserve">The Doping Control Doctor will submit a Doping Control Report </w:t>
      </w:r>
      <w:r>
        <w:rPr>
          <w:rFonts w:ascii="Arial" w:eastAsia="Arial" w:hAnsi="Arial" w:cs="Arial"/>
          <w:sz w:val="20"/>
          <w:szCs w:val="20"/>
        </w:rPr>
        <w:t>on each tournament to the AIBA office, to the Chairperson of Anti-Doping and maintain a copy for his records</w:t>
      </w:r>
    </w:p>
    <w:p w:rsidR="004E6615" w:rsidRDefault="004E6615">
      <w:pPr>
        <w:spacing w:line="38" w:lineRule="exact"/>
        <w:rPr>
          <w:sz w:val="20"/>
          <w:szCs w:val="20"/>
        </w:rPr>
      </w:pPr>
    </w:p>
    <w:p w:rsidR="004E6615" w:rsidRDefault="00994186">
      <w:pPr>
        <w:spacing w:line="308" w:lineRule="auto"/>
        <w:ind w:left="2000"/>
        <w:jc w:val="center"/>
        <w:rPr>
          <w:sz w:val="20"/>
          <w:szCs w:val="20"/>
        </w:rPr>
      </w:pPr>
      <w:r>
        <w:rPr>
          <w:rFonts w:ascii="Arial" w:eastAsia="Arial" w:hAnsi="Arial" w:cs="Arial"/>
          <w:sz w:val="20"/>
          <w:szCs w:val="20"/>
        </w:rPr>
        <w:t>4.3.9.  The Doping Control Doctor will be prepared to testify on behalf of IABF as requested by IABF's legal counsel should any legal challenge to</w:t>
      </w:r>
      <w:r>
        <w:rPr>
          <w:rFonts w:ascii="Arial" w:eastAsia="Arial" w:hAnsi="Arial" w:cs="Arial"/>
          <w:sz w:val="20"/>
          <w:szCs w:val="20"/>
        </w:rPr>
        <w:t xml:space="preserve"> adverse analytical findings occur</w:t>
      </w:r>
    </w:p>
    <w:p w:rsidR="004E6615" w:rsidRDefault="004E6615">
      <w:pPr>
        <w:spacing w:line="37" w:lineRule="exact"/>
        <w:rPr>
          <w:sz w:val="20"/>
          <w:szCs w:val="20"/>
        </w:rPr>
      </w:pPr>
    </w:p>
    <w:p w:rsidR="004E6615" w:rsidRDefault="00994186">
      <w:pPr>
        <w:tabs>
          <w:tab w:val="left" w:pos="540"/>
        </w:tabs>
        <w:rPr>
          <w:sz w:val="20"/>
          <w:szCs w:val="20"/>
        </w:rPr>
      </w:pPr>
      <w:r>
        <w:rPr>
          <w:rFonts w:ascii="Arial" w:eastAsia="Arial" w:hAnsi="Arial" w:cs="Arial"/>
          <w:b/>
          <w:bCs/>
          <w:sz w:val="20"/>
          <w:szCs w:val="20"/>
        </w:rPr>
        <w:t>4.4.</w:t>
      </w:r>
      <w:r>
        <w:rPr>
          <w:sz w:val="20"/>
          <w:szCs w:val="20"/>
        </w:rPr>
        <w:tab/>
      </w:r>
      <w:r>
        <w:rPr>
          <w:rFonts w:ascii="Arial" w:eastAsia="Arial" w:hAnsi="Arial" w:cs="Arial"/>
          <w:b/>
          <w:bCs/>
          <w:sz w:val="19"/>
          <w:szCs w:val="19"/>
        </w:rPr>
        <w:t>Conclusion</w:t>
      </w:r>
    </w:p>
    <w:p w:rsidR="004E6615" w:rsidRDefault="004E6615">
      <w:pPr>
        <w:spacing w:line="139"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4.4.1.</w:t>
      </w:r>
      <w:r>
        <w:rPr>
          <w:rFonts w:ascii="Arial" w:eastAsia="Arial" w:hAnsi="Arial" w:cs="Arial"/>
          <w:sz w:val="20"/>
          <w:szCs w:val="20"/>
        </w:rPr>
        <w:tab/>
        <w:t>All Members of the Medical Jury must be members of the IABF Medical Commission</w:t>
      </w:r>
    </w:p>
    <w:p w:rsidR="004E6615" w:rsidRDefault="004E6615">
      <w:pPr>
        <w:spacing w:line="138" w:lineRule="exact"/>
        <w:rPr>
          <w:sz w:val="20"/>
          <w:szCs w:val="20"/>
        </w:rPr>
      </w:pPr>
    </w:p>
    <w:p w:rsidR="004E6615" w:rsidRDefault="00994186">
      <w:pPr>
        <w:tabs>
          <w:tab w:val="left" w:pos="1260"/>
        </w:tabs>
        <w:spacing w:line="289" w:lineRule="auto"/>
        <w:ind w:left="1280" w:hanging="719"/>
        <w:jc w:val="both"/>
        <w:rPr>
          <w:sz w:val="20"/>
          <w:szCs w:val="20"/>
        </w:rPr>
      </w:pPr>
      <w:r>
        <w:rPr>
          <w:rFonts w:ascii="Arial" w:eastAsia="Arial" w:hAnsi="Arial" w:cs="Arial"/>
          <w:sz w:val="20"/>
          <w:szCs w:val="20"/>
        </w:rPr>
        <w:t>4.4.2.</w:t>
      </w:r>
      <w:r>
        <w:rPr>
          <w:rFonts w:ascii="Arial" w:eastAsia="Arial" w:hAnsi="Arial" w:cs="Arial"/>
          <w:sz w:val="20"/>
          <w:szCs w:val="20"/>
        </w:rPr>
        <w:tab/>
        <w:t xml:space="preserve">In urgent circumstances the technical delegate in consultation with the chairman of the medical jury may </w:t>
      </w:r>
      <w:r>
        <w:rPr>
          <w:rFonts w:ascii="Arial" w:eastAsia="Arial" w:hAnsi="Arial" w:cs="Arial"/>
          <w:sz w:val="20"/>
          <w:szCs w:val="20"/>
        </w:rPr>
        <w:t>appoint nonmembers the Medical Commission to serve as members of the medical jury.</w:t>
      </w:r>
    </w:p>
    <w:p w:rsidR="004E6615" w:rsidRDefault="004E6615">
      <w:pPr>
        <w:spacing w:line="57" w:lineRule="exact"/>
        <w:rPr>
          <w:sz w:val="20"/>
          <w:szCs w:val="20"/>
        </w:rPr>
      </w:pPr>
    </w:p>
    <w:p w:rsidR="004E6615" w:rsidRDefault="00994186">
      <w:pPr>
        <w:spacing w:line="308" w:lineRule="auto"/>
        <w:ind w:left="2000"/>
        <w:jc w:val="center"/>
        <w:rPr>
          <w:sz w:val="20"/>
          <w:szCs w:val="20"/>
        </w:rPr>
      </w:pPr>
      <w:r>
        <w:rPr>
          <w:rFonts w:ascii="Arial" w:eastAsia="Arial" w:hAnsi="Arial" w:cs="Arial"/>
          <w:sz w:val="20"/>
          <w:szCs w:val="20"/>
        </w:rPr>
        <w:t>4.4.3.  In such circumstances a member of a Confederation Medical Commission or the most experienced available ringside physician will be sought out to serve as medical jur</w:t>
      </w:r>
      <w:r>
        <w:rPr>
          <w:rFonts w:ascii="Arial" w:eastAsia="Arial" w:hAnsi="Arial" w:cs="Arial"/>
          <w:sz w:val="20"/>
          <w:szCs w:val="20"/>
        </w:rPr>
        <w:t>y</w:t>
      </w:r>
    </w:p>
    <w:p w:rsidR="004E6615" w:rsidRDefault="004E6615">
      <w:pPr>
        <w:spacing w:line="38"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4.4.4.</w:t>
      </w:r>
      <w:r>
        <w:rPr>
          <w:rFonts w:ascii="Arial" w:eastAsia="Arial" w:hAnsi="Arial" w:cs="Arial"/>
          <w:sz w:val="20"/>
          <w:szCs w:val="20"/>
        </w:rPr>
        <w:tab/>
        <w:t>The Chairman of the Medical Jury routinely makes work assignments, schedules and locations for the members of the Medical Jury</w:t>
      </w:r>
    </w:p>
    <w:p w:rsidR="004E6615" w:rsidRDefault="004E6615">
      <w:pPr>
        <w:spacing w:line="38"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4.4.5.</w:t>
      </w:r>
      <w:r>
        <w:rPr>
          <w:rFonts w:ascii="Arial" w:eastAsia="Arial" w:hAnsi="Arial" w:cs="Arial"/>
          <w:sz w:val="20"/>
          <w:szCs w:val="20"/>
        </w:rPr>
        <w:tab/>
        <w:t>The Chairman of the Medical Jury will delegate tasks to the members of the Medical Jury to facilitate smooth ru</w:t>
      </w:r>
      <w:r>
        <w:rPr>
          <w:rFonts w:ascii="Arial" w:eastAsia="Arial" w:hAnsi="Arial" w:cs="Arial"/>
          <w:sz w:val="20"/>
          <w:szCs w:val="20"/>
        </w:rPr>
        <w:t>nning of each tournament</w:t>
      </w:r>
    </w:p>
    <w:p w:rsidR="004E6615" w:rsidRDefault="004E6615">
      <w:pPr>
        <w:spacing w:line="37" w:lineRule="exact"/>
        <w:rPr>
          <w:sz w:val="20"/>
          <w:szCs w:val="20"/>
        </w:rPr>
      </w:pPr>
    </w:p>
    <w:p w:rsidR="004E6615" w:rsidRDefault="00994186">
      <w:pPr>
        <w:numPr>
          <w:ilvl w:val="0"/>
          <w:numId w:val="83"/>
        </w:numPr>
        <w:tabs>
          <w:tab w:val="left" w:pos="560"/>
        </w:tabs>
        <w:ind w:left="560" w:hanging="560"/>
        <w:rPr>
          <w:rFonts w:ascii="Arial" w:eastAsia="Arial" w:hAnsi="Arial" w:cs="Arial"/>
          <w:b/>
          <w:bCs/>
          <w:sz w:val="20"/>
          <w:szCs w:val="20"/>
        </w:rPr>
      </w:pPr>
      <w:r>
        <w:rPr>
          <w:rFonts w:ascii="Arial" w:eastAsia="Arial" w:hAnsi="Arial" w:cs="Arial"/>
          <w:b/>
          <w:bCs/>
          <w:sz w:val="20"/>
          <w:szCs w:val="20"/>
        </w:rPr>
        <w:t>Tips for the Individual Ringside Physician</w:t>
      </w:r>
    </w:p>
    <w:p w:rsidR="004E6615" w:rsidRDefault="004E6615">
      <w:pPr>
        <w:spacing w:line="138" w:lineRule="exact"/>
        <w:rPr>
          <w:rFonts w:ascii="Arial" w:eastAsia="Arial" w:hAnsi="Arial" w:cs="Arial"/>
          <w:b/>
          <w:bCs/>
          <w:sz w:val="20"/>
          <w:szCs w:val="20"/>
        </w:rPr>
      </w:pPr>
    </w:p>
    <w:p w:rsidR="004E6615" w:rsidRDefault="00994186">
      <w:pPr>
        <w:spacing w:line="308" w:lineRule="auto"/>
        <w:ind w:left="1280" w:hanging="720"/>
        <w:rPr>
          <w:rFonts w:ascii="Arial" w:eastAsia="Arial" w:hAnsi="Arial" w:cs="Arial"/>
          <w:b/>
          <w:bCs/>
          <w:sz w:val="20"/>
          <w:szCs w:val="20"/>
        </w:rPr>
      </w:pPr>
      <w:r>
        <w:rPr>
          <w:rFonts w:ascii="Arial" w:eastAsia="Arial" w:hAnsi="Arial" w:cs="Arial"/>
          <w:sz w:val="20"/>
          <w:szCs w:val="20"/>
        </w:rPr>
        <w:t>5.1.When entering the ring, take clean gauze pads and a penlight, but have airways, emergency medical technical support and resuscitation equipment readily available</w:t>
      </w:r>
    </w:p>
    <w:p w:rsidR="004E6615" w:rsidRDefault="004E6615">
      <w:pPr>
        <w:spacing w:line="37" w:lineRule="exact"/>
        <w:rPr>
          <w:rFonts w:ascii="Arial" w:eastAsia="Arial" w:hAnsi="Arial" w:cs="Arial"/>
          <w:b/>
          <w:bCs/>
          <w:sz w:val="20"/>
          <w:szCs w:val="20"/>
        </w:rPr>
      </w:pPr>
    </w:p>
    <w:p w:rsidR="004E6615" w:rsidRDefault="00994186">
      <w:pPr>
        <w:spacing w:line="308" w:lineRule="auto"/>
        <w:ind w:left="1280" w:hanging="720"/>
        <w:rPr>
          <w:rFonts w:ascii="Arial" w:eastAsia="Arial" w:hAnsi="Arial" w:cs="Arial"/>
          <w:b/>
          <w:bCs/>
          <w:sz w:val="20"/>
          <w:szCs w:val="20"/>
        </w:rPr>
      </w:pPr>
      <w:r>
        <w:rPr>
          <w:rFonts w:ascii="Arial" w:eastAsia="Arial" w:hAnsi="Arial" w:cs="Arial"/>
          <w:sz w:val="20"/>
          <w:szCs w:val="20"/>
        </w:rPr>
        <w:t>5.2.The assigned ph</w:t>
      </w:r>
      <w:r>
        <w:rPr>
          <w:rFonts w:ascii="Arial" w:eastAsia="Arial" w:hAnsi="Arial" w:cs="Arial"/>
          <w:sz w:val="20"/>
          <w:szCs w:val="20"/>
        </w:rPr>
        <w:t>ysician must examine the boxer after a period of unconsciousness or other serious injury.</w:t>
      </w:r>
    </w:p>
    <w:p w:rsidR="004E6615" w:rsidRDefault="004E6615">
      <w:pPr>
        <w:spacing w:line="38" w:lineRule="exact"/>
        <w:rPr>
          <w:sz w:val="20"/>
          <w:szCs w:val="20"/>
        </w:rPr>
      </w:pPr>
    </w:p>
    <w:p w:rsidR="004E6615" w:rsidRDefault="00994186">
      <w:pPr>
        <w:spacing w:line="308" w:lineRule="auto"/>
        <w:ind w:left="1280" w:hanging="35"/>
        <w:rPr>
          <w:sz w:val="20"/>
          <w:szCs w:val="20"/>
        </w:rPr>
      </w:pPr>
      <w:r>
        <w:rPr>
          <w:rFonts w:ascii="Arial" w:eastAsia="Arial" w:hAnsi="Arial" w:cs="Arial"/>
          <w:sz w:val="20"/>
          <w:szCs w:val="20"/>
        </w:rPr>
        <w:t>Therefore, facilities should be available for continued, close observation under the direct supervision of the appropriate physician.</w:t>
      </w:r>
    </w:p>
    <w:p w:rsidR="004E6615" w:rsidRDefault="004E6615">
      <w:pPr>
        <w:sectPr w:rsidR="004E6615">
          <w:pgSz w:w="12240" w:h="15840"/>
          <w:pgMar w:top="1384" w:right="1440" w:bottom="957" w:left="1440" w:header="0" w:footer="0" w:gutter="0"/>
          <w:cols w:space="720" w:equalWidth="0">
            <w:col w:w="9360"/>
          </w:cols>
        </w:sectPr>
      </w:pPr>
    </w:p>
    <w:p w:rsidR="004E6615" w:rsidRDefault="00994186">
      <w:pPr>
        <w:tabs>
          <w:tab w:val="left" w:pos="1260"/>
        </w:tabs>
        <w:ind w:left="560"/>
        <w:rPr>
          <w:sz w:val="20"/>
          <w:szCs w:val="20"/>
        </w:rPr>
      </w:pPr>
      <w:bookmarkStart w:id="131" w:name="page131"/>
      <w:bookmarkEnd w:id="131"/>
      <w:r>
        <w:rPr>
          <w:rFonts w:ascii="Arial" w:eastAsia="Arial" w:hAnsi="Arial" w:cs="Arial"/>
          <w:sz w:val="20"/>
          <w:szCs w:val="20"/>
        </w:rPr>
        <w:lastRenderedPageBreak/>
        <w:t>5.3.</w:t>
      </w:r>
      <w:r>
        <w:rPr>
          <w:sz w:val="20"/>
          <w:szCs w:val="20"/>
        </w:rPr>
        <w:tab/>
      </w:r>
      <w:r>
        <w:rPr>
          <w:rFonts w:ascii="Arial" w:eastAsia="Arial" w:hAnsi="Arial" w:cs="Arial"/>
          <w:sz w:val="20"/>
          <w:szCs w:val="20"/>
        </w:rPr>
        <w:t xml:space="preserve">The “Down </w:t>
      </w:r>
      <w:r>
        <w:rPr>
          <w:rFonts w:ascii="Arial" w:eastAsia="Arial" w:hAnsi="Arial" w:cs="Arial"/>
          <w:sz w:val="20"/>
          <w:szCs w:val="20"/>
        </w:rPr>
        <w:t>Boxer” regaining Consciousness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5.3.1.</w:t>
      </w:r>
      <w:r>
        <w:rPr>
          <w:sz w:val="20"/>
          <w:szCs w:val="20"/>
        </w:rPr>
        <w:tab/>
      </w:r>
      <w:r>
        <w:rPr>
          <w:rFonts w:ascii="Arial" w:eastAsia="Arial" w:hAnsi="Arial" w:cs="Arial"/>
          <w:sz w:val="19"/>
          <w:szCs w:val="19"/>
        </w:rPr>
        <w:t>Make sure the boxer has an adequate airway. Remove the mouthpiece.</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5.3.2.</w:t>
      </w:r>
      <w:r>
        <w:rPr>
          <w:sz w:val="20"/>
          <w:szCs w:val="20"/>
        </w:rPr>
        <w:tab/>
      </w:r>
      <w:r>
        <w:rPr>
          <w:rFonts w:ascii="Arial" w:eastAsia="Arial" w:hAnsi="Arial" w:cs="Arial"/>
          <w:sz w:val="19"/>
          <w:szCs w:val="19"/>
        </w:rPr>
        <w:t>Watch for vomiting or aspiration.</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5.3.3.</w:t>
      </w:r>
      <w:r>
        <w:rPr>
          <w:sz w:val="20"/>
          <w:szCs w:val="20"/>
        </w:rPr>
        <w:tab/>
      </w:r>
      <w:r>
        <w:rPr>
          <w:rFonts w:ascii="Arial" w:eastAsia="Arial" w:hAnsi="Arial" w:cs="Arial"/>
          <w:sz w:val="20"/>
          <w:szCs w:val="20"/>
        </w:rPr>
        <w:t>Insist that the boxer lie down until fully reactive. Then permit him to sit up</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5.3.4.</w:t>
      </w:r>
      <w:r>
        <w:rPr>
          <w:sz w:val="20"/>
          <w:szCs w:val="20"/>
        </w:rPr>
        <w:tab/>
      </w:r>
      <w:r>
        <w:rPr>
          <w:rFonts w:ascii="Arial" w:eastAsia="Arial" w:hAnsi="Arial" w:cs="Arial"/>
          <w:sz w:val="19"/>
          <w:szCs w:val="19"/>
        </w:rPr>
        <w:t>When stable h</w:t>
      </w:r>
      <w:r>
        <w:rPr>
          <w:rFonts w:ascii="Arial" w:eastAsia="Arial" w:hAnsi="Arial" w:cs="Arial"/>
          <w:sz w:val="19"/>
          <w:szCs w:val="19"/>
        </w:rPr>
        <w:t>e may be escorted to the corner with assistance.</w:t>
      </w:r>
    </w:p>
    <w:p w:rsidR="004E6615" w:rsidRDefault="004E6615">
      <w:pPr>
        <w:spacing w:line="138" w:lineRule="exact"/>
        <w:rPr>
          <w:sz w:val="20"/>
          <w:szCs w:val="20"/>
        </w:rPr>
      </w:pPr>
    </w:p>
    <w:p w:rsidR="004E6615" w:rsidRDefault="00994186">
      <w:pPr>
        <w:tabs>
          <w:tab w:val="left" w:pos="2140"/>
        </w:tabs>
        <w:spacing w:line="283" w:lineRule="auto"/>
        <w:ind w:left="2160" w:hanging="859"/>
        <w:jc w:val="both"/>
        <w:rPr>
          <w:sz w:val="20"/>
          <w:szCs w:val="20"/>
        </w:rPr>
      </w:pPr>
      <w:r>
        <w:rPr>
          <w:rFonts w:ascii="Arial" w:eastAsia="Arial" w:hAnsi="Arial" w:cs="Arial"/>
          <w:sz w:val="20"/>
          <w:szCs w:val="20"/>
        </w:rPr>
        <w:t>5.3.5.</w:t>
      </w:r>
      <w:r>
        <w:rPr>
          <w:sz w:val="20"/>
          <w:szCs w:val="20"/>
        </w:rPr>
        <w:tab/>
      </w:r>
      <w:r>
        <w:rPr>
          <w:rFonts w:ascii="Arial" w:eastAsia="Arial" w:hAnsi="Arial" w:cs="Arial"/>
          <w:sz w:val="20"/>
          <w:szCs w:val="20"/>
        </w:rPr>
        <w:t xml:space="preserve">When recovery permits, follow the steps mentioned elsewhere in this section to evaluate the boxer’s neurological status. In this instance, the neurological evaluation is done to establish a baseline </w:t>
      </w:r>
      <w:r>
        <w:rPr>
          <w:rFonts w:ascii="Arial" w:eastAsia="Arial" w:hAnsi="Arial" w:cs="Arial"/>
          <w:sz w:val="20"/>
          <w:szCs w:val="20"/>
        </w:rPr>
        <w:t>for further reference because the boxer will require observation.</w:t>
      </w:r>
    </w:p>
    <w:p w:rsidR="004E6615" w:rsidRDefault="004E6615">
      <w:pPr>
        <w:spacing w:line="63"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5.3.6.</w:t>
      </w:r>
      <w:r>
        <w:rPr>
          <w:sz w:val="20"/>
          <w:szCs w:val="20"/>
        </w:rPr>
        <w:tab/>
      </w:r>
      <w:r>
        <w:rPr>
          <w:rFonts w:ascii="Arial" w:eastAsia="Arial" w:hAnsi="Arial" w:cs="Arial"/>
          <w:sz w:val="20"/>
          <w:szCs w:val="20"/>
        </w:rPr>
        <w:t>If rapid recovery is not as expected, expedite transfer via stretcher and ambulance to the prearranged referral hospital.</w:t>
      </w:r>
    </w:p>
    <w:p w:rsidR="004E6615" w:rsidRDefault="004E6615">
      <w:pPr>
        <w:spacing w:line="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5.3.7.</w:t>
      </w:r>
      <w:r>
        <w:rPr>
          <w:sz w:val="20"/>
          <w:szCs w:val="20"/>
        </w:rPr>
        <w:tab/>
      </w:r>
      <w:r>
        <w:rPr>
          <w:rFonts w:ascii="Arial" w:eastAsia="Arial" w:hAnsi="Arial" w:cs="Arial"/>
          <w:sz w:val="20"/>
          <w:szCs w:val="20"/>
        </w:rPr>
        <w:t xml:space="preserve">If the injury is serious, the Medical Jury will </w:t>
      </w:r>
      <w:r>
        <w:rPr>
          <w:rFonts w:ascii="Arial" w:eastAsia="Arial" w:hAnsi="Arial" w:cs="Arial"/>
          <w:sz w:val="20"/>
          <w:szCs w:val="20"/>
        </w:rPr>
        <w:t>suggest an LOC Physician will accompany the athlete in the ambulance</w:t>
      </w:r>
    </w:p>
    <w:p w:rsidR="004E6615" w:rsidRDefault="004E6615">
      <w:pPr>
        <w:spacing w:line="38" w:lineRule="exact"/>
        <w:rPr>
          <w:sz w:val="20"/>
          <w:szCs w:val="20"/>
        </w:rPr>
      </w:pPr>
    </w:p>
    <w:p w:rsidR="004E6615" w:rsidRDefault="00994186">
      <w:pPr>
        <w:tabs>
          <w:tab w:val="left" w:pos="2140"/>
        </w:tabs>
        <w:spacing w:line="277" w:lineRule="auto"/>
        <w:ind w:left="2160" w:hanging="859"/>
        <w:jc w:val="both"/>
        <w:rPr>
          <w:sz w:val="20"/>
          <w:szCs w:val="20"/>
        </w:rPr>
      </w:pPr>
      <w:r>
        <w:rPr>
          <w:rFonts w:ascii="Arial" w:eastAsia="Arial" w:hAnsi="Arial" w:cs="Arial"/>
          <w:sz w:val="20"/>
          <w:szCs w:val="20"/>
        </w:rPr>
        <w:t>5.3.8.</w:t>
      </w:r>
      <w:r>
        <w:rPr>
          <w:sz w:val="20"/>
          <w:szCs w:val="20"/>
        </w:rPr>
        <w:tab/>
      </w:r>
      <w:r>
        <w:rPr>
          <w:rFonts w:ascii="Arial" w:eastAsia="Arial" w:hAnsi="Arial" w:cs="Arial"/>
          <w:sz w:val="20"/>
          <w:szCs w:val="20"/>
        </w:rPr>
        <w:t xml:space="preserve">If recovery progresses satisfactorily, without evidence to suspect a progressive intracranial process, the boxer is released to the care of his coach, family or other responsible </w:t>
      </w:r>
      <w:r>
        <w:rPr>
          <w:rFonts w:ascii="Arial" w:eastAsia="Arial" w:hAnsi="Arial" w:cs="Arial"/>
          <w:sz w:val="20"/>
          <w:szCs w:val="20"/>
        </w:rPr>
        <w:t>adults. This individual should be given Head Injury instructions as much as language permits. For national federations a printed “Head Sheet” and Follow-Up Form is appropriate. See Appendix lV for an example. Additional pertinent information should be prov</w:t>
      </w:r>
      <w:r>
        <w:rPr>
          <w:rFonts w:ascii="Arial" w:eastAsia="Arial" w:hAnsi="Arial" w:cs="Arial"/>
          <w:sz w:val="20"/>
          <w:szCs w:val="20"/>
        </w:rPr>
        <w:t>ided to facilitate continued observation and to assure proper follow-up care.</w:t>
      </w:r>
    </w:p>
    <w:p w:rsidR="004E6615" w:rsidRDefault="004E6615">
      <w:pPr>
        <w:spacing w:line="70"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5.4.</w:t>
      </w:r>
      <w:r>
        <w:rPr>
          <w:sz w:val="20"/>
          <w:szCs w:val="20"/>
        </w:rPr>
        <w:tab/>
      </w:r>
      <w:r>
        <w:rPr>
          <w:rFonts w:ascii="Arial" w:eastAsia="Arial" w:hAnsi="Arial" w:cs="Arial"/>
          <w:sz w:val="20"/>
          <w:szCs w:val="20"/>
        </w:rPr>
        <w:t>How to handle cuts at ringside</w:t>
      </w:r>
    </w:p>
    <w:p w:rsidR="004E6615" w:rsidRDefault="004E6615">
      <w:pPr>
        <w:spacing w:line="138" w:lineRule="exact"/>
        <w:rPr>
          <w:sz w:val="20"/>
          <w:szCs w:val="20"/>
        </w:rPr>
      </w:pPr>
    </w:p>
    <w:p w:rsidR="004E6615" w:rsidRDefault="00994186">
      <w:pPr>
        <w:tabs>
          <w:tab w:val="left" w:pos="2140"/>
        </w:tabs>
        <w:spacing w:line="302" w:lineRule="auto"/>
        <w:ind w:left="2160" w:hanging="859"/>
        <w:jc w:val="both"/>
        <w:rPr>
          <w:sz w:val="20"/>
          <w:szCs w:val="20"/>
        </w:rPr>
      </w:pPr>
      <w:r>
        <w:rPr>
          <w:rFonts w:ascii="Arial" w:eastAsia="Arial" w:hAnsi="Arial" w:cs="Arial"/>
          <w:sz w:val="20"/>
          <w:szCs w:val="20"/>
        </w:rPr>
        <w:t>5.4.1.</w:t>
      </w:r>
      <w:r>
        <w:rPr>
          <w:sz w:val="20"/>
          <w:szCs w:val="20"/>
        </w:rPr>
        <w:tab/>
      </w:r>
      <w:r>
        <w:rPr>
          <w:rFonts w:ascii="Arial" w:eastAsia="Arial" w:hAnsi="Arial" w:cs="Arial"/>
          <w:sz w:val="19"/>
          <w:szCs w:val="19"/>
        </w:rPr>
        <w:t xml:space="preserve">Since the advent of the headguard, few cuts are seen. Nonetheless, the physician must be prepared to handle cuts at ringside. The </w:t>
      </w:r>
      <w:r>
        <w:rPr>
          <w:rFonts w:ascii="Arial" w:eastAsia="Arial" w:hAnsi="Arial" w:cs="Arial"/>
          <w:sz w:val="19"/>
          <w:szCs w:val="19"/>
        </w:rPr>
        <w:t>basic principle of handling cuts around the eye is that, if a cut causes enough bleeding to impair vision, the bout should be stopped. Most cuts will NOT require that the bout be stopped.</w:t>
      </w:r>
    </w:p>
    <w:p w:rsidR="004E6615" w:rsidRDefault="004E6615">
      <w:pPr>
        <w:spacing w:line="48" w:lineRule="exact"/>
        <w:rPr>
          <w:sz w:val="20"/>
          <w:szCs w:val="20"/>
        </w:rPr>
      </w:pPr>
    </w:p>
    <w:p w:rsidR="004E6615" w:rsidRDefault="00994186">
      <w:pPr>
        <w:tabs>
          <w:tab w:val="left" w:pos="2140"/>
        </w:tabs>
        <w:spacing w:line="283" w:lineRule="auto"/>
        <w:ind w:left="2160" w:hanging="859"/>
        <w:jc w:val="both"/>
        <w:rPr>
          <w:sz w:val="20"/>
          <w:szCs w:val="20"/>
        </w:rPr>
      </w:pPr>
      <w:r>
        <w:rPr>
          <w:rFonts w:ascii="Arial" w:eastAsia="Arial" w:hAnsi="Arial" w:cs="Arial"/>
          <w:sz w:val="20"/>
          <w:szCs w:val="20"/>
        </w:rPr>
        <w:t>5.4.2.</w:t>
      </w:r>
      <w:r>
        <w:rPr>
          <w:sz w:val="20"/>
          <w:szCs w:val="20"/>
        </w:rPr>
        <w:tab/>
      </w:r>
      <w:r>
        <w:rPr>
          <w:rFonts w:ascii="Arial" w:eastAsia="Arial" w:hAnsi="Arial" w:cs="Arial"/>
          <w:sz w:val="20"/>
          <w:szCs w:val="20"/>
        </w:rPr>
        <w:t xml:space="preserve">Occasionally a cut will be in an area where deep structures </w:t>
      </w:r>
      <w:r>
        <w:rPr>
          <w:rFonts w:ascii="Arial" w:eastAsia="Arial" w:hAnsi="Arial" w:cs="Arial"/>
          <w:sz w:val="20"/>
          <w:szCs w:val="20"/>
        </w:rPr>
        <w:t>may be injured. In boxing, as these are blunt injuries and not sharp injuries, it is still unusual to have to stop a bout unless these lacerations are quite deep and severe. However, the following lacerations should be evaluated with this in mind.</w:t>
      </w:r>
    </w:p>
    <w:p w:rsidR="004E6615" w:rsidRDefault="004E6615">
      <w:pPr>
        <w:spacing w:line="63" w:lineRule="exact"/>
        <w:rPr>
          <w:sz w:val="20"/>
          <w:szCs w:val="20"/>
        </w:rPr>
      </w:pPr>
    </w:p>
    <w:p w:rsidR="004E6615" w:rsidRDefault="00994186">
      <w:pPr>
        <w:tabs>
          <w:tab w:val="left" w:pos="3000"/>
        </w:tabs>
        <w:spacing w:line="308" w:lineRule="auto"/>
        <w:ind w:left="3020" w:hanging="859"/>
        <w:jc w:val="both"/>
        <w:rPr>
          <w:sz w:val="20"/>
          <w:szCs w:val="20"/>
        </w:rPr>
      </w:pPr>
      <w:r>
        <w:rPr>
          <w:rFonts w:ascii="Arial" w:eastAsia="Arial" w:hAnsi="Arial" w:cs="Arial"/>
          <w:sz w:val="20"/>
          <w:szCs w:val="20"/>
        </w:rPr>
        <w:t>5.4.2.1</w:t>
      </w:r>
      <w:r>
        <w:rPr>
          <w:rFonts w:ascii="Arial" w:eastAsia="Arial" w:hAnsi="Arial" w:cs="Arial"/>
          <w:sz w:val="20"/>
          <w:szCs w:val="20"/>
        </w:rPr>
        <w:t>.</w:t>
      </w:r>
      <w:r>
        <w:rPr>
          <w:rFonts w:ascii="Arial" w:eastAsia="Arial" w:hAnsi="Arial" w:cs="Arial"/>
          <w:sz w:val="20"/>
          <w:szCs w:val="20"/>
        </w:rPr>
        <w:tab/>
        <w:t>Generally most cuts, with the following exceptions, do not impair vision or damage underlying structures:</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5.4.2.1.1. Cuts over the supraorbital nerve or the supratrochlear nerve, if they are deep enough, may damage the nerve.</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5.4.2.1.2. Cuts medially o</w:t>
      </w:r>
      <w:r>
        <w:rPr>
          <w:rFonts w:ascii="Arial" w:eastAsia="Arial" w:hAnsi="Arial" w:cs="Arial"/>
          <w:sz w:val="20"/>
          <w:szCs w:val="20"/>
        </w:rPr>
        <w:t>ver the larcrimal duct area may extend into the nasal lachrymal duct.</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5.4.2.1.3. Cuts over the infraorbital nerve, if deep enough, could damage the nerve.</w:t>
      </w:r>
    </w:p>
    <w:p w:rsidR="004E6615" w:rsidRDefault="004E6615">
      <w:pPr>
        <w:spacing w:line="38"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5.4.2.1.4. Cuts on the eyelid itself could damage the tarsal plate or the globe itself may have bee</w:t>
      </w:r>
      <w:r>
        <w:rPr>
          <w:rFonts w:ascii="Arial" w:eastAsia="Arial" w:hAnsi="Arial" w:cs="Arial"/>
          <w:sz w:val="20"/>
          <w:szCs w:val="20"/>
        </w:rPr>
        <w:t>n injured.</w:t>
      </w:r>
    </w:p>
    <w:p w:rsidR="004E6615" w:rsidRDefault="004E6615">
      <w:pPr>
        <w:spacing w:line="38" w:lineRule="exact"/>
        <w:rPr>
          <w:sz w:val="20"/>
          <w:szCs w:val="20"/>
        </w:rPr>
      </w:pPr>
    </w:p>
    <w:p w:rsidR="004E6615" w:rsidRDefault="00994186">
      <w:pPr>
        <w:spacing w:line="289" w:lineRule="auto"/>
        <w:ind w:left="3020" w:hanging="859"/>
        <w:jc w:val="both"/>
        <w:rPr>
          <w:sz w:val="20"/>
          <w:szCs w:val="20"/>
        </w:rPr>
      </w:pPr>
      <w:r>
        <w:rPr>
          <w:rFonts w:ascii="Arial" w:eastAsia="Arial" w:hAnsi="Arial" w:cs="Arial"/>
          <w:sz w:val="20"/>
          <w:szCs w:val="20"/>
        </w:rPr>
        <w:t>5.4.2.1.5. Vertical cuts through the vermillion border of the lip should stop the bout because of the potential for further tearing of the lip from subsequent trauma.</w:t>
      </w:r>
    </w:p>
    <w:p w:rsidR="004E6615" w:rsidRDefault="004E6615">
      <w:pPr>
        <w:sectPr w:rsidR="004E6615">
          <w:pgSz w:w="12240" w:h="15840"/>
          <w:pgMar w:top="1384" w:right="1440" w:bottom="1084" w:left="1440" w:header="0" w:footer="0" w:gutter="0"/>
          <w:cols w:space="720" w:equalWidth="0">
            <w:col w:w="9360"/>
          </w:cols>
        </w:sectPr>
      </w:pPr>
    </w:p>
    <w:p w:rsidR="004E6615" w:rsidRDefault="00994186">
      <w:pPr>
        <w:spacing w:line="289" w:lineRule="auto"/>
        <w:ind w:left="3020" w:hanging="859"/>
        <w:jc w:val="both"/>
        <w:rPr>
          <w:sz w:val="20"/>
          <w:szCs w:val="20"/>
        </w:rPr>
      </w:pPr>
      <w:bookmarkStart w:id="132" w:name="page132"/>
      <w:bookmarkEnd w:id="132"/>
      <w:r>
        <w:rPr>
          <w:rFonts w:ascii="Arial" w:eastAsia="Arial" w:hAnsi="Arial" w:cs="Arial"/>
          <w:sz w:val="20"/>
          <w:szCs w:val="20"/>
        </w:rPr>
        <w:lastRenderedPageBreak/>
        <w:t xml:space="preserve">5.4.2.1.6. Cuts around or on the bridge of the nose must be </w:t>
      </w:r>
      <w:r>
        <w:rPr>
          <w:rFonts w:ascii="Arial" w:eastAsia="Arial" w:hAnsi="Arial" w:cs="Arial"/>
          <w:sz w:val="20"/>
          <w:szCs w:val="20"/>
        </w:rPr>
        <w:t>carefully checked for evidence of a compound nasal fracture. If no fracture is present, the bout may be allowed to continue.</w:t>
      </w:r>
    </w:p>
    <w:p w:rsidR="004E6615" w:rsidRDefault="004E6615">
      <w:pPr>
        <w:spacing w:line="57" w:lineRule="exact"/>
        <w:rPr>
          <w:sz w:val="20"/>
          <w:szCs w:val="20"/>
        </w:rPr>
      </w:pPr>
    </w:p>
    <w:p w:rsidR="004E6615" w:rsidRDefault="00994186">
      <w:pPr>
        <w:spacing w:line="308" w:lineRule="auto"/>
        <w:ind w:left="3020" w:hanging="859"/>
        <w:jc w:val="both"/>
        <w:rPr>
          <w:sz w:val="20"/>
          <w:szCs w:val="20"/>
        </w:rPr>
      </w:pPr>
      <w:r>
        <w:rPr>
          <w:rFonts w:ascii="Arial" w:eastAsia="Arial" w:hAnsi="Arial" w:cs="Arial"/>
          <w:sz w:val="20"/>
          <w:szCs w:val="20"/>
        </w:rPr>
        <w:t>5.4.2.1.7. The fairly common cuts on the lateral aspect of the eyebrow may usually be allowed to continue even when quite long.</w:t>
      </w:r>
    </w:p>
    <w:p w:rsidR="004E6615" w:rsidRDefault="004E6615">
      <w:pPr>
        <w:spacing w:line="3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w:t>
      </w:r>
      <w:r>
        <w:rPr>
          <w:rFonts w:ascii="Arial" w:eastAsia="Arial" w:hAnsi="Arial" w:cs="Arial"/>
          <w:sz w:val="20"/>
          <w:szCs w:val="20"/>
        </w:rPr>
        <w:t>.4.3.</w:t>
      </w:r>
      <w:r>
        <w:rPr>
          <w:rFonts w:ascii="Arial" w:eastAsia="Arial" w:hAnsi="Arial" w:cs="Arial"/>
          <w:sz w:val="20"/>
          <w:szCs w:val="20"/>
        </w:rPr>
        <w:tab/>
        <w:t>Consideration should be given to stopping the bout for cuts in the above specified areas.</w:t>
      </w:r>
    </w:p>
    <w:p w:rsidR="004E6615" w:rsidRDefault="004E6615">
      <w:pPr>
        <w:spacing w:line="138" w:lineRule="exact"/>
        <w:rPr>
          <w:sz w:val="20"/>
          <w:szCs w:val="20"/>
        </w:rPr>
      </w:pPr>
    </w:p>
    <w:p w:rsidR="004E6615" w:rsidRDefault="00994186">
      <w:pPr>
        <w:tabs>
          <w:tab w:val="left" w:pos="1260"/>
        </w:tabs>
        <w:spacing w:line="283" w:lineRule="auto"/>
        <w:ind w:left="1280" w:hanging="719"/>
        <w:jc w:val="both"/>
        <w:rPr>
          <w:sz w:val="20"/>
          <w:szCs w:val="20"/>
        </w:rPr>
      </w:pPr>
      <w:r>
        <w:rPr>
          <w:rFonts w:ascii="Arial" w:eastAsia="Arial" w:hAnsi="Arial" w:cs="Arial"/>
          <w:sz w:val="20"/>
          <w:szCs w:val="20"/>
        </w:rPr>
        <w:t>5.4.4.</w:t>
      </w:r>
      <w:r>
        <w:rPr>
          <w:rFonts w:ascii="Arial" w:eastAsia="Arial" w:hAnsi="Arial" w:cs="Arial"/>
          <w:sz w:val="20"/>
          <w:szCs w:val="20"/>
        </w:rPr>
        <w:tab/>
        <w:t>No dressing of cuts is allowed except for collodion, skin glue or steri-strips. Subcuticular closure of certain cuts with a covering of collodion may al</w:t>
      </w:r>
      <w:r>
        <w:rPr>
          <w:rFonts w:ascii="Arial" w:eastAsia="Arial" w:hAnsi="Arial" w:cs="Arial"/>
          <w:sz w:val="20"/>
          <w:szCs w:val="20"/>
        </w:rPr>
        <w:t>low boxers to continue in a tournament. If they choose this approach, they should be made aware that there is a risk that the wound may re-open during the bout and need further repair.</w:t>
      </w:r>
    </w:p>
    <w:p w:rsidR="004E6615" w:rsidRDefault="004E6615">
      <w:pPr>
        <w:spacing w:line="63"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5.4.5.</w:t>
      </w:r>
      <w:r>
        <w:rPr>
          <w:sz w:val="20"/>
          <w:szCs w:val="20"/>
        </w:rPr>
        <w:tab/>
      </w:r>
      <w:r>
        <w:rPr>
          <w:rFonts w:ascii="Arial" w:eastAsia="Arial" w:hAnsi="Arial" w:cs="Arial"/>
          <w:sz w:val="19"/>
          <w:szCs w:val="19"/>
        </w:rPr>
        <w:t>See Appendix lV for illustration.</w:t>
      </w:r>
    </w:p>
    <w:p w:rsidR="004E6615" w:rsidRDefault="004E6615">
      <w:pPr>
        <w:spacing w:line="138" w:lineRule="exact"/>
        <w:rPr>
          <w:sz w:val="20"/>
          <w:szCs w:val="20"/>
        </w:rPr>
      </w:pPr>
    </w:p>
    <w:p w:rsidR="004E6615" w:rsidRDefault="00994186">
      <w:pPr>
        <w:tabs>
          <w:tab w:val="left" w:pos="540"/>
        </w:tabs>
        <w:rPr>
          <w:sz w:val="20"/>
          <w:szCs w:val="20"/>
        </w:rPr>
      </w:pPr>
      <w:r>
        <w:rPr>
          <w:rFonts w:ascii="Arial" w:eastAsia="Arial" w:hAnsi="Arial" w:cs="Arial"/>
          <w:sz w:val="20"/>
          <w:szCs w:val="20"/>
        </w:rPr>
        <w:t>5.5.</w:t>
      </w:r>
      <w:r>
        <w:rPr>
          <w:rFonts w:ascii="Arial" w:eastAsia="Arial" w:hAnsi="Arial" w:cs="Arial"/>
          <w:sz w:val="20"/>
          <w:szCs w:val="20"/>
        </w:rPr>
        <w:tab/>
        <w:t>How to handle nosebleed</w:t>
      </w:r>
      <w:r>
        <w:rPr>
          <w:rFonts w:ascii="Arial" w:eastAsia="Arial" w:hAnsi="Arial" w:cs="Arial"/>
          <w:sz w:val="20"/>
          <w:szCs w:val="20"/>
        </w:rPr>
        <w:t>s</w:t>
      </w:r>
    </w:p>
    <w:p w:rsidR="004E6615" w:rsidRDefault="004E6615">
      <w:pPr>
        <w:spacing w:line="138"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5.5.1.</w:t>
      </w:r>
      <w:r>
        <w:rPr>
          <w:rFonts w:ascii="Arial" w:eastAsia="Arial" w:hAnsi="Arial" w:cs="Arial"/>
          <w:sz w:val="20"/>
          <w:szCs w:val="20"/>
        </w:rPr>
        <w:tab/>
        <w:t>The initial evaluation should determine the presence of a fracture. Gentle handling of a nose bleed is necessary so as not to further aggravate or compound a fracture.</w:t>
      </w:r>
    </w:p>
    <w:p w:rsidR="004E6615" w:rsidRDefault="004E6615">
      <w:pPr>
        <w:spacing w:line="38" w:lineRule="exact"/>
        <w:rPr>
          <w:sz w:val="20"/>
          <w:szCs w:val="20"/>
        </w:rPr>
      </w:pPr>
    </w:p>
    <w:p w:rsidR="004E6615" w:rsidRDefault="00994186">
      <w:pPr>
        <w:tabs>
          <w:tab w:val="left" w:pos="1260"/>
        </w:tabs>
        <w:spacing w:line="336" w:lineRule="auto"/>
        <w:ind w:left="1280" w:hanging="719"/>
        <w:jc w:val="both"/>
        <w:rPr>
          <w:sz w:val="20"/>
          <w:szCs w:val="20"/>
        </w:rPr>
      </w:pPr>
      <w:r>
        <w:rPr>
          <w:rFonts w:ascii="Arial" w:eastAsia="Arial" w:hAnsi="Arial" w:cs="Arial"/>
          <w:sz w:val="20"/>
          <w:szCs w:val="20"/>
        </w:rPr>
        <w:t>5.5.2.</w:t>
      </w:r>
      <w:r>
        <w:rPr>
          <w:sz w:val="20"/>
          <w:szCs w:val="20"/>
        </w:rPr>
        <w:tab/>
      </w:r>
      <w:r>
        <w:rPr>
          <w:rFonts w:ascii="Arial" w:eastAsia="Arial" w:hAnsi="Arial" w:cs="Arial"/>
          <w:sz w:val="19"/>
          <w:szCs w:val="19"/>
        </w:rPr>
        <w:t>If no fracture is felt, the physician must then evaluate the character</w:t>
      </w:r>
      <w:r>
        <w:rPr>
          <w:rFonts w:ascii="Arial" w:eastAsia="Arial" w:hAnsi="Arial" w:cs="Arial"/>
          <w:sz w:val="19"/>
          <w:szCs w:val="19"/>
        </w:rPr>
        <w:t xml:space="preserve"> of the bleeding (i.e. venous vs. brisk arterial gushing). Bouts are stopped for arterial bleeding (rare in this location).</w:t>
      </w:r>
    </w:p>
    <w:p w:rsidR="004E6615" w:rsidRDefault="004E6615">
      <w:pPr>
        <w:spacing w:line="16" w:lineRule="exact"/>
        <w:rPr>
          <w:sz w:val="20"/>
          <w:szCs w:val="20"/>
        </w:rPr>
      </w:pPr>
    </w:p>
    <w:p w:rsidR="004E6615" w:rsidRDefault="00994186">
      <w:pPr>
        <w:tabs>
          <w:tab w:val="left" w:pos="1260"/>
        </w:tabs>
        <w:spacing w:line="308" w:lineRule="auto"/>
        <w:ind w:left="1280" w:hanging="719"/>
        <w:jc w:val="both"/>
        <w:rPr>
          <w:sz w:val="20"/>
          <w:szCs w:val="20"/>
        </w:rPr>
      </w:pPr>
      <w:r>
        <w:rPr>
          <w:rFonts w:ascii="Arial" w:eastAsia="Arial" w:hAnsi="Arial" w:cs="Arial"/>
          <w:sz w:val="20"/>
          <w:szCs w:val="20"/>
        </w:rPr>
        <w:t>5.5.3.</w:t>
      </w:r>
      <w:r>
        <w:rPr>
          <w:rFonts w:ascii="Arial" w:eastAsia="Arial" w:hAnsi="Arial" w:cs="Arial"/>
          <w:sz w:val="20"/>
          <w:szCs w:val="20"/>
        </w:rPr>
        <w:tab/>
        <w:t>Determination of posterior bleeding should also be done by tongue depression and pen light observation.</w:t>
      </w:r>
    </w:p>
    <w:p w:rsidR="004E6615" w:rsidRDefault="004E6615">
      <w:pPr>
        <w:spacing w:line="38" w:lineRule="exact"/>
        <w:rPr>
          <w:sz w:val="20"/>
          <w:szCs w:val="20"/>
        </w:rPr>
      </w:pPr>
    </w:p>
    <w:p w:rsidR="004E6615" w:rsidRDefault="00994186">
      <w:pPr>
        <w:spacing w:line="308" w:lineRule="auto"/>
        <w:ind w:left="1280"/>
        <w:rPr>
          <w:sz w:val="20"/>
          <w:szCs w:val="20"/>
        </w:rPr>
      </w:pPr>
      <w:r>
        <w:rPr>
          <w:rFonts w:ascii="Arial" w:eastAsia="Arial" w:hAnsi="Arial" w:cs="Arial"/>
          <w:sz w:val="20"/>
          <w:szCs w:val="20"/>
        </w:rPr>
        <w:t xml:space="preserve">If there are clots </w:t>
      </w:r>
      <w:r>
        <w:rPr>
          <w:rFonts w:ascii="Arial" w:eastAsia="Arial" w:hAnsi="Arial" w:cs="Arial"/>
          <w:sz w:val="20"/>
          <w:szCs w:val="20"/>
        </w:rPr>
        <w:t>in the posterior pharynx or the boxer is spitting clots, the bout should be stopped.</w:t>
      </w:r>
    </w:p>
    <w:p w:rsidR="004E6615" w:rsidRDefault="004E6615">
      <w:pPr>
        <w:spacing w:line="3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5.5.4.</w:t>
      </w:r>
      <w:r>
        <w:rPr>
          <w:rFonts w:ascii="Arial" w:eastAsia="Arial" w:hAnsi="Arial" w:cs="Arial"/>
          <w:sz w:val="20"/>
          <w:szCs w:val="20"/>
        </w:rPr>
        <w:tab/>
        <w:t>Massive venous bleeding may be cause to stop a bout</w:t>
      </w:r>
    </w:p>
    <w:p w:rsidR="004E6615" w:rsidRDefault="004E6615">
      <w:pPr>
        <w:spacing w:line="138" w:lineRule="exact"/>
        <w:rPr>
          <w:sz w:val="20"/>
          <w:szCs w:val="20"/>
        </w:rPr>
      </w:pPr>
    </w:p>
    <w:p w:rsidR="004E6615" w:rsidRDefault="00994186">
      <w:pPr>
        <w:tabs>
          <w:tab w:val="left" w:pos="1260"/>
        </w:tabs>
        <w:spacing w:line="308" w:lineRule="auto"/>
        <w:ind w:left="1280" w:hanging="719"/>
        <w:rPr>
          <w:sz w:val="20"/>
          <w:szCs w:val="20"/>
        </w:rPr>
      </w:pPr>
      <w:r>
        <w:rPr>
          <w:rFonts w:ascii="Arial" w:eastAsia="Arial" w:hAnsi="Arial" w:cs="Arial"/>
          <w:sz w:val="20"/>
          <w:szCs w:val="20"/>
        </w:rPr>
        <w:t>5.5.5.</w:t>
      </w:r>
      <w:r>
        <w:rPr>
          <w:rFonts w:ascii="Arial" w:eastAsia="Arial" w:hAnsi="Arial" w:cs="Arial"/>
          <w:sz w:val="20"/>
          <w:szCs w:val="20"/>
        </w:rPr>
        <w:tab/>
        <w:t>Nosebleeds should stop bouts for medical reasons. Most nosebleeds will stop on their own or with extern</w:t>
      </w:r>
      <w:r>
        <w:rPr>
          <w:rFonts w:ascii="Arial" w:eastAsia="Arial" w:hAnsi="Arial" w:cs="Arial"/>
          <w:sz w:val="20"/>
          <w:szCs w:val="20"/>
        </w:rPr>
        <w:t>al pressure. A messy nosebleed is not necessarily a serious nosebleed.</w:t>
      </w:r>
    </w:p>
    <w:p w:rsidR="004E6615" w:rsidRDefault="004E6615">
      <w:pPr>
        <w:spacing w:line="38" w:lineRule="exact"/>
        <w:rPr>
          <w:sz w:val="20"/>
          <w:szCs w:val="20"/>
        </w:rPr>
      </w:pPr>
    </w:p>
    <w:p w:rsidR="004E6615" w:rsidRDefault="00994186">
      <w:pPr>
        <w:tabs>
          <w:tab w:val="left" w:pos="540"/>
        </w:tabs>
        <w:rPr>
          <w:sz w:val="20"/>
          <w:szCs w:val="20"/>
        </w:rPr>
      </w:pPr>
      <w:r>
        <w:rPr>
          <w:rFonts w:ascii="Arial" w:eastAsia="Arial" w:hAnsi="Arial" w:cs="Arial"/>
          <w:sz w:val="20"/>
          <w:szCs w:val="20"/>
        </w:rPr>
        <w:t>5.6.</w:t>
      </w:r>
      <w:r>
        <w:rPr>
          <w:rFonts w:ascii="Arial" w:eastAsia="Arial" w:hAnsi="Arial" w:cs="Arial"/>
          <w:sz w:val="20"/>
          <w:szCs w:val="20"/>
        </w:rPr>
        <w:tab/>
        <w:t>Evaluation of Concussion in the ring</w:t>
      </w:r>
    </w:p>
    <w:p w:rsidR="004E6615" w:rsidRDefault="004E6615">
      <w:pPr>
        <w:spacing w:line="138" w:lineRule="exact"/>
        <w:rPr>
          <w:sz w:val="20"/>
          <w:szCs w:val="20"/>
        </w:rPr>
      </w:pPr>
    </w:p>
    <w:p w:rsidR="004E6615" w:rsidRDefault="00994186">
      <w:pPr>
        <w:tabs>
          <w:tab w:val="left" w:pos="1280"/>
        </w:tabs>
        <w:spacing w:line="308" w:lineRule="auto"/>
        <w:ind w:left="1300" w:hanging="739"/>
        <w:rPr>
          <w:sz w:val="20"/>
          <w:szCs w:val="20"/>
        </w:rPr>
      </w:pPr>
      <w:r>
        <w:rPr>
          <w:rFonts w:ascii="Arial" w:eastAsia="Arial" w:hAnsi="Arial" w:cs="Arial"/>
          <w:sz w:val="20"/>
          <w:szCs w:val="20"/>
        </w:rPr>
        <w:t>5.6.1.</w:t>
      </w:r>
      <w:r>
        <w:rPr>
          <w:rFonts w:ascii="Arial" w:eastAsia="Arial" w:hAnsi="Arial" w:cs="Arial"/>
          <w:sz w:val="20"/>
          <w:szCs w:val="20"/>
        </w:rPr>
        <w:tab/>
        <w:t>A boxer temporarily stunned or knocked down and unconscious is a stricken boxer and a medical emergency. This indicates that a concuss</w:t>
      </w:r>
      <w:r>
        <w:rPr>
          <w:rFonts w:ascii="Arial" w:eastAsia="Arial" w:hAnsi="Arial" w:cs="Arial"/>
          <w:sz w:val="20"/>
          <w:szCs w:val="20"/>
        </w:rPr>
        <w:t>ion has occurred.</w:t>
      </w:r>
    </w:p>
    <w:p w:rsidR="004E6615" w:rsidRDefault="004E6615">
      <w:pPr>
        <w:spacing w:line="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5.6.1.1.</w:t>
      </w:r>
      <w:r>
        <w:rPr>
          <w:rFonts w:ascii="Arial" w:eastAsia="Arial" w:hAnsi="Arial" w:cs="Arial"/>
          <w:sz w:val="20"/>
          <w:szCs w:val="20"/>
        </w:rPr>
        <w:tab/>
        <w:t>A concussion is a temporarily altered state of motor hypotonus, helplessness and disturbed consciousness.</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5.6.1.2.</w:t>
      </w:r>
      <w:r>
        <w:rPr>
          <w:sz w:val="20"/>
          <w:szCs w:val="20"/>
        </w:rPr>
        <w:tab/>
      </w:r>
      <w:r>
        <w:rPr>
          <w:rFonts w:ascii="Arial" w:eastAsia="Arial" w:hAnsi="Arial" w:cs="Arial"/>
          <w:sz w:val="19"/>
          <w:szCs w:val="19"/>
        </w:rPr>
        <w:t>This includes any one or more of the following:</w:t>
      </w:r>
    </w:p>
    <w:p w:rsidR="004E6615" w:rsidRDefault="004E6615">
      <w:pPr>
        <w:spacing w:line="138" w:lineRule="exact"/>
        <w:rPr>
          <w:sz w:val="20"/>
          <w:szCs w:val="20"/>
        </w:rPr>
      </w:pPr>
    </w:p>
    <w:p w:rsidR="004E6615" w:rsidRDefault="00994186">
      <w:pPr>
        <w:numPr>
          <w:ilvl w:val="0"/>
          <w:numId w:val="84"/>
        </w:numPr>
        <w:tabs>
          <w:tab w:val="left" w:pos="2740"/>
        </w:tabs>
        <w:ind w:left="2740" w:hanging="580"/>
        <w:rPr>
          <w:rFonts w:ascii="Arial" w:eastAsia="Arial" w:hAnsi="Arial" w:cs="Arial"/>
          <w:sz w:val="20"/>
          <w:szCs w:val="20"/>
        </w:rPr>
      </w:pPr>
      <w:r>
        <w:rPr>
          <w:rFonts w:ascii="Arial" w:eastAsia="Arial" w:hAnsi="Arial" w:cs="Arial"/>
          <w:sz w:val="20"/>
          <w:szCs w:val="20"/>
        </w:rPr>
        <w:t>Disorientation</w:t>
      </w:r>
    </w:p>
    <w:p w:rsidR="004E6615" w:rsidRDefault="004E6615">
      <w:pPr>
        <w:spacing w:line="138" w:lineRule="exact"/>
        <w:rPr>
          <w:rFonts w:ascii="Arial" w:eastAsia="Arial" w:hAnsi="Arial" w:cs="Arial"/>
          <w:sz w:val="20"/>
          <w:szCs w:val="20"/>
        </w:rPr>
      </w:pPr>
    </w:p>
    <w:p w:rsidR="004E6615" w:rsidRDefault="00994186">
      <w:pPr>
        <w:numPr>
          <w:ilvl w:val="0"/>
          <w:numId w:val="84"/>
        </w:numPr>
        <w:tabs>
          <w:tab w:val="left" w:pos="2740"/>
        </w:tabs>
        <w:ind w:left="2740" w:hanging="580"/>
        <w:rPr>
          <w:rFonts w:ascii="Arial" w:eastAsia="Arial" w:hAnsi="Arial" w:cs="Arial"/>
          <w:sz w:val="20"/>
          <w:szCs w:val="20"/>
        </w:rPr>
      </w:pPr>
      <w:r>
        <w:rPr>
          <w:rFonts w:ascii="Arial" w:eastAsia="Arial" w:hAnsi="Arial" w:cs="Arial"/>
          <w:sz w:val="20"/>
          <w:szCs w:val="20"/>
        </w:rPr>
        <w:t xml:space="preserve">Memory deficit – antegrade and retrograde </w:t>
      </w:r>
      <w:r>
        <w:rPr>
          <w:rFonts w:ascii="Arial" w:eastAsia="Arial" w:hAnsi="Arial" w:cs="Arial"/>
          <w:sz w:val="20"/>
          <w:szCs w:val="20"/>
        </w:rPr>
        <w:t>amnesia</w:t>
      </w:r>
    </w:p>
    <w:p w:rsidR="004E6615" w:rsidRDefault="004E6615">
      <w:pPr>
        <w:spacing w:line="138" w:lineRule="exact"/>
        <w:rPr>
          <w:rFonts w:ascii="Arial" w:eastAsia="Arial" w:hAnsi="Arial" w:cs="Arial"/>
          <w:sz w:val="20"/>
          <w:szCs w:val="20"/>
        </w:rPr>
      </w:pPr>
    </w:p>
    <w:p w:rsidR="004E6615" w:rsidRDefault="00994186">
      <w:pPr>
        <w:numPr>
          <w:ilvl w:val="0"/>
          <w:numId w:val="84"/>
        </w:numPr>
        <w:tabs>
          <w:tab w:val="left" w:pos="2740"/>
        </w:tabs>
        <w:ind w:left="2740" w:hanging="580"/>
        <w:rPr>
          <w:rFonts w:ascii="Arial" w:eastAsia="Arial" w:hAnsi="Arial" w:cs="Arial"/>
          <w:sz w:val="20"/>
          <w:szCs w:val="20"/>
        </w:rPr>
      </w:pPr>
      <w:r>
        <w:rPr>
          <w:rFonts w:ascii="Arial" w:eastAsia="Arial" w:hAnsi="Arial" w:cs="Arial"/>
          <w:sz w:val="20"/>
          <w:szCs w:val="20"/>
        </w:rPr>
        <w:t>Altered or slow speech</w:t>
      </w:r>
    </w:p>
    <w:p w:rsidR="004E6615" w:rsidRDefault="004E6615">
      <w:pPr>
        <w:spacing w:line="138" w:lineRule="exact"/>
        <w:rPr>
          <w:rFonts w:ascii="Arial" w:eastAsia="Arial" w:hAnsi="Arial" w:cs="Arial"/>
          <w:sz w:val="20"/>
          <w:szCs w:val="20"/>
        </w:rPr>
      </w:pPr>
    </w:p>
    <w:p w:rsidR="004E6615" w:rsidRDefault="00994186">
      <w:pPr>
        <w:numPr>
          <w:ilvl w:val="0"/>
          <w:numId w:val="84"/>
        </w:numPr>
        <w:tabs>
          <w:tab w:val="left" w:pos="2740"/>
        </w:tabs>
        <w:ind w:left="2740" w:hanging="580"/>
        <w:rPr>
          <w:rFonts w:ascii="Arial" w:eastAsia="Arial" w:hAnsi="Arial" w:cs="Arial"/>
          <w:sz w:val="20"/>
          <w:szCs w:val="20"/>
        </w:rPr>
      </w:pPr>
      <w:r>
        <w:rPr>
          <w:rFonts w:ascii="Arial" w:eastAsia="Arial" w:hAnsi="Arial" w:cs="Arial"/>
          <w:sz w:val="20"/>
          <w:szCs w:val="20"/>
        </w:rPr>
        <w:t>Difficulty processing new information</w:t>
      </w:r>
    </w:p>
    <w:p w:rsidR="004E6615" w:rsidRDefault="004E6615">
      <w:pPr>
        <w:spacing w:line="138" w:lineRule="exact"/>
        <w:rPr>
          <w:rFonts w:ascii="Arial" w:eastAsia="Arial" w:hAnsi="Arial" w:cs="Arial"/>
          <w:sz w:val="20"/>
          <w:szCs w:val="20"/>
        </w:rPr>
      </w:pPr>
    </w:p>
    <w:p w:rsidR="004E6615" w:rsidRDefault="00994186">
      <w:pPr>
        <w:numPr>
          <w:ilvl w:val="0"/>
          <w:numId w:val="84"/>
        </w:numPr>
        <w:tabs>
          <w:tab w:val="left" w:pos="2740"/>
        </w:tabs>
        <w:ind w:left="2740" w:hanging="580"/>
        <w:rPr>
          <w:rFonts w:ascii="Arial" w:eastAsia="Arial" w:hAnsi="Arial" w:cs="Arial"/>
          <w:sz w:val="20"/>
          <w:szCs w:val="20"/>
        </w:rPr>
      </w:pPr>
      <w:r>
        <w:rPr>
          <w:rFonts w:ascii="Arial" w:eastAsia="Arial" w:hAnsi="Arial" w:cs="Arial"/>
          <w:sz w:val="20"/>
          <w:szCs w:val="20"/>
        </w:rPr>
        <w:t>Impaired motor function – slow, uncoordinated</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5.6.1.3.</w:t>
      </w:r>
      <w:r>
        <w:rPr>
          <w:rFonts w:ascii="Arial" w:eastAsia="Arial" w:hAnsi="Arial" w:cs="Arial"/>
          <w:sz w:val="20"/>
          <w:szCs w:val="20"/>
        </w:rPr>
        <w:tab/>
        <w:t>The following questions are helpful for evaluating the mental status of a boxer whose ability to protect himself is questioned (</w:t>
      </w:r>
      <w:r>
        <w:rPr>
          <w:rFonts w:ascii="Arial" w:eastAsia="Arial" w:hAnsi="Arial" w:cs="Arial"/>
          <w:sz w:val="20"/>
          <w:szCs w:val="20"/>
        </w:rPr>
        <w:t>i.e. in the corner or when brought to ringside by referee):</w:t>
      </w:r>
    </w:p>
    <w:p w:rsidR="004E6615" w:rsidRDefault="004E6615">
      <w:pPr>
        <w:spacing w:line="57" w:lineRule="exact"/>
        <w:rPr>
          <w:sz w:val="20"/>
          <w:szCs w:val="20"/>
        </w:rPr>
      </w:pPr>
    </w:p>
    <w:p w:rsidR="004E6615" w:rsidRDefault="00994186">
      <w:pPr>
        <w:numPr>
          <w:ilvl w:val="0"/>
          <w:numId w:val="85"/>
        </w:numPr>
        <w:tabs>
          <w:tab w:val="left" w:pos="2740"/>
        </w:tabs>
        <w:ind w:left="2740" w:hanging="580"/>
        <w:rPr>
          <w:rFonts w:ascii="Arial" w:eastAsia="Arial" w:hAnsi="Arial" w:cs="Arial"/>
          <w:sz w:val="20"/>
          <w:szCs w:val="20"/>
        </w:rPr>
      </w:pPr>
      <w:r>
        <w:rPr>
          <w:rFonts w:ascii="Arial" w:eastAsia="Arial" w:hAnsi="Arial" w:cs="Arial"/>
          <w:sz w:val="20"/>
          <w:szCs w:val="20"/>
        </w:rPr>
        <w:t>What is your name?</w:t>
      </w:r>
    </w:p>
    <w:p w:rsidR="004E6615" w:rsidRDefault="004E6615">
      <w:pPr>
        <w:spacing w:line="138" w:lineRule="exact"/>
        <w:rPr>
          <w:rFonts w:ascii="Arial" w:eastAsia="Arial" w:hAnsi="Arial" w:cs="Arial"/>
          <w:sz w:val="20"/>
          <w:szCs w:val="20"/>
        </w:rPr>
      </w:pPr>
    </w:p>
    <w:p w:rsidR="004E6615" w:rsidRDefault="00994186">
      <w:pPr>
        <w:numPr>
          <w:ilvl w:val="0"/>
          <w:numId w:val="85"/>
        </w:numPr>
        <w:tabs>
          <w:tab w:val="left" w:pos="2740"/>
        </w:tabs>
        <w:ind w:left="2740" w:hanging="580"/>
        <w:rPr>
          <w:rFonts w:ascii="Arial" w:eastAsia="Arial" w:hAnsi="Arial" w:cs="Arial"/>
          <w:sz w:val="20"/>
          <w:szCs w:val="20"/>
        </w:rPr>
      </w:pPr>
      <w:r>
        <w:rPr>
          <w:rFonts w:ascii="Arial" w:eastAsia="Arial" w:hAnsi="Arial" w:cs="Arial"/>
          <w:sz w:val="20"/>
          <w:szCs w:val="20"/>
        </w:rPr>
        <w:t>Where are you?</w:t>
      </w:r>
    </w:p>
    <w:p w:rsidR="004E6615" w:rsidRDefault="004E6615">
      <w:pPr>
        <w:spacing w:line="138" w:lineRule="exact"/>
        <w:rPr>
          <w:rFonts w:ascii="Arial" w:eastAsia="Arial" w:hAnsi="Arial" w:cs="Arial"/>
          <w:sz w:val="20"/>
          <w:szCs w:val="20"/>
        </w:rPr>
      </w:pPr>
    </w:p>
    <w:p w:rsidR="004E6615" w:rsidRDefault="00994186">
      <w:pPr>
        <w:numPr>
          <w:ilvl w:val="0"/>
          <w:numId w:val="85"/>
        </w:numPr>
        <w:tabs>
          <w:tab w:val="left" w:pos="2740"/>
        </w:tabs>
        <w:ind w:left="2740" w:hanging="580"/>
        <w:rPr>
          <w:rFonts w:ascii="Arial" w:eastAsia="Arial" w:hAnsi="Arial" w:cs="Arial"/>
          <w:sz w:val="20"/>
          <w:szCs w:val="20"/>
        </w:rPr>
      </w:pPr>
      <w:r>
        <w:rPr>
          <w:rFonts w:ascii="Arial" w:eastAsia="Arial" w:hAnsi="Arial" w:cs="Arial"/>
          <w:sz w:val="20"/>
          <w:szCs w:val="20"/>
        </w:rPr>
        <w:t>What day and year is it?</w:t>
      </w:r>
    </w:p>
    <w:p w:rsidR="004E6615" w:rsidRDefault="004E6615">
      <w:pPr>
        <w:sectPr w:rsidR="004E6615">
          <w:pgSz w:w="12240" w:h="15840"/>
          <w:pgMar w:top="1384" w:right="1440" w:bottom="929" w:left="1440" w:header="0" w:footer="0" w:gutter="0"/>
          <w:cols w:space="720" w:equalWidth="0">
            <w:col w:w="9360"/>
          </w:cols>
        </w:sectPr>
      </w:pPr>
    </w:p>
    <w:p w:rsidR="004E6615" w:rsidRDefault="00994186">
      <w:pPr>
        <w:numPr>
          <w:ilvl w:val="0"/>
          <w:numId w:val="86"/>
        </w:numPr>
        <w:tabs>
          <w:tab w:val="left" w:pos="2740"/>
        </w:tabs>
        <w:ind w:left="2740" w:hanging="580"/>
        <w:rPr>
          <w:rFonts w:ascii="Arial" w:eastAsia="Arial" w:hAnsi="Arial" w:cs="Arial"/>
          <w:sz w:val="20"/>
          <w:szCs w:val="20"/>
        </w:rPr>
      </w:pPr>
      <w:bookmarkStart w:id="133" w:name="page133"/>
      <w:bookmarkEnd w:id="133"/>
      <w:r>
        <w:rPr>
          <w:rFonts w:ascii="Arial" w:eastAsia="Arial" w:hAnsi="Arial" w:cs="Arial"/>
          <w:sz w:val="20"/>
          <w:szCs w:val="20"/>
        </w:rPr>
        <w:lastRenderedPageBreak/>
        <w:t>What is your opponent’s name? What round is it?</w:t>
      </w:r>
    </w:p>
    <w:p w:rsidR="004E6615" w:rsidRDefault="004E6615">
      <w:pPr>
        <w:spacing w:line="138" w:lineRule="exact"/>
        <w:rPr>
          <w:rFonts w:ascii="Arial" w:eastAsia="Arial" w:hAnsi="Arial" w:cs="Arial"/>
          <w:sz w:val="20"/>
          <w:szCs w:val="20"/>
        </w:rPr>
      </w:pPr>
    </w:p>
    <w:p w:rsidR="004E6615" w:rsidRDefault="00994186">
      <w:pPr>
        <w:numPr>
          <w:ilvl w:val="0"/>
          <w:numId w:val="86"/>
        </w:numPr>
        <w:tabs>
          <w:tab w:val="left" w:pos="2740"/>
        </w:tabs>
        <w:ind w:left="2740" w:hanging="580"/>
        <w:rPr>
          <w:rFonts w:ascii="Arial" w:eastAsia="Arial" w:hAnsi="Arial" w:cs="Arial"/>
          <w:sz w:val="20"/>
          <w:szCs w:val="20"/>
        </w:rPr>
      </w:pPr>
      <w:r>
        <w:rPr>
          <w:rFonts w:ascii="Arial" w:eastAsia="Arial" w:hAnsi="Arial" w:cs="Arial"/>
          <w:sz w:val="20"/>
          <w:szCs w:val="20"/>
        </w:rPr>
        <w:t>Ask the boxer to repeat four numbers, i.e. 7-3-8-2 after 5 minutes.</w:t>
      </w:r>
    </w:p>
    <w:p w:rsidR="004E6615" w:rsidRDefault="004E6615">
      <w:pPr>
        <w:spacing w:line="138" w:lineRule="exact"/>
        <w:rPr>
          <w:rFonts w:ascii="Arial" w:eastAsia="Arial" w:hAnsi="Arial" w:cs="Arial"/>
          <w:sz w:val="20"/>
          <w:szCs w:val="20"/>
        </w:rPr>
      </w:pPr>
    </w:p>
    <w:p w:rsidR="004E6615" w:rsidRDefault="00994186">
      <w:pPr>
        <w:numPr>
          <w:ilvl w:val="0"/>
          <w:numId w:val="86"/>
        </w:numPr>
        <w:tabs>
          <w:tab w:val="left" w:pos="2740"/>
        </w:tabs>
        <w:ind w:left="2740" w:hanging="580"/>
        <w:rPr>
          <w:rFonts w:ascii="Arial" w:eastAsia="Arial" w:hAnsi="Arial" w:cs="Arial"/>
          <w:sz w:val="20"/>
          <w:szCs w:val="20"/>
        </w:rPr>
      </w:pPr>
      <w:r>
        <w:rPr>
          <w:rFonts w:ascii="Arial" w:eastAsia="Arial" w:hAnsi="Arial" w:cs="Arial"/>
          <w:sz w:val="20"/>
          <w:szCs w:val="20"/>
        </w:rPr>
        <w:t>Note</w:t>
      </w:r>
      <w:r>
        <w:rPr>
          <w:rFonts w:ascii="Arial" w:eastAsia="Arial" w:hAnsi="Arial" w:cs="Arial"/>
          <w:sz w:val="20"/>
          <w:szCs w:val="20"/>
        </w:rPr>
        <w:t xml:space="preserve"> speech – altered, slow or repetitive?</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5.6.1.4.</w:t>
      </w:r>
      <w:r>
        <w:rPr>
          <w:sz w:val="20"/>
          <w:szCs w:val="20"/>
        </w:rPr>
        <w:tab/>
      </w:r>
      <w:r>
        <w:rPr>
          <w:rFonts w:ascii="Arial" w:eastAsia="Arial" w:hAnsi="Arial" w:cs="Arial"/>
          <w:sz w:val="19"/>
          <w:szCs w:val="19"/>
        </w:rPr>
        <w:t>Observe the eyes</w:t>
      </w:r>
    </w:p>
    <w:p w:rsidR="004E6615" w:rsidRDefault="004E6615">
      <w:pPr>
        <w:spacing w:line="138" w:lineRule="exact"/>
        <w:rPr>
          <w:sz w:val="20"/>
          <w:szCs w:val="20"/>
        </w:rPr>
      </w:pPr>
    </w:p>
    <w:p w:rsidR="004E6615" w:rsidRDefault="00994186">
      <w:pPr>
        <w:numPr>
          <w:ilvl w:val="0"/>
          <w:numId w:val="87"/>
        </w:numPr>
        <w:tabs>
          <w:tab w:val="left" w:pos="2740"/>
        </w:tabs>
        <w:ind w:left="2740" w:hanging="580"/>
        <w:rPr>
          <w:rFonts w:ascii="Arial" w:eastAsia="Arial" w:hAnsi="Arial" w:cs="Arial"/>
          <w:sz w:val="20"/>
          <w:szCs w:val="20"/>
        </w:rPr>
      </w:pPr>
      <w:r>
        <w:rPr>
          <w:rFonts w:ascii="Arial" w:eastAsia="Arial" w:hAnsi="Arial" w:cs="Arial"/>
          <w:sz w:val="20"/>
          <w:szCs w:val="20"/>
        </w:rPr>
        <w:t>Pupils equal, reactive?</w:t>
      </w:r>
    </w:p>
    <w:p w:rsidR="004E6615" w:rsidRDefault="004E6615">
      <w:pPr>
        <w:spacing w:line="138" w:lineRule="exact"/>
        <w:rPr>
          <w:rFonts w:ascii="Arial" w:eastAsia="Arial" w:hAnsi="Arial" w:cs="Arial"/>
          <w:sz w:val="20"/>
          <w:szCs w:val="20"/>
        </w:rPr>
      </w:pPr>
    </w:p>
    <w:p w:rsidR="004E6615" w:rsidRDefault="00994186">
      <w:pPr>
        <w:numPr>
          <w:ilvl w:val="0"/>
          <w:numId w:val="87"/>
        </w:numPr>
        <w:tabs>
          <w:tab w:val="left" w:pos="2740"/>
        </w:tabs>
        <w:spacing w:line="289" w:lineRule="auto"/>
        <w:ind w:left="2760" w:hanging="600"/>
        <w:jc w:val="both"/>
        <w:rPr>
          <w:rFonts w:ascii="Arial" w:eastAsia="Arial" w:hAnsi="Arial" w:cs="Arial"/>
          <w:sz w:val="20"/>
          <w:szCs w:val="20"/>
        </w:rPr>
      </w:pPr>
      <w:r>
        <w:rPr>
          <w:rFonts w:ascii="Arial" w:eastAsia="Arial" w:hAnsi="Arial" w:cs="Arial"/>
          <w:sz w:val="20"/>
          <w:szCs w:val="20"/>
        </w:rPr>
        <w:t xml:space="preserve">Is there spontaneous nystagmus? The presence of spontaneous horizontal nystagmus indicates that the boxer is very vulnerable and should definitely not be permitted </w:t>
      </w:r>
      <w:r>
        <w:rPr>
          <w:rFonts w:ascii="Arial" w:eastAsia="Arial" w:hAnsi="Arial" w:cs="Arial"/>
          <w:sz w:val="20"/>
          <w:szCs w:val="20"/>
        </w:rPr>
        <w:t>to continue.</w:t>
      </w:r>
    </w:p>
    <w:p w:rsidR="004E6615" w:rsidRDefault="004E6615">
      <w:pPr>
        <w:spacing w:line="57" w:lineRule="exact"/>
        <w:rPr>
          <w:rFonts w:ascii="Arial" w:eastAsia="Arial" w:hAnsi="Arial" w:cs="Arial"/>
          <w:sz w:val="20"/>
          <w:szCs w:val="20"/>
        </w:rPr>
      </w:pPr>
    </w:p>
    <w:p w:rsidR="004E6615" w:rsidRDefault="00994186">
      <w:pPr>
        <w:numPr>
          <w:ilvl w:val="0"/>
          <w:numId w:val="87"/>
        </w:numPr>
        <w:tabs>
          <w:tab w:val="left" w:pos="2740"/>
        </w:tabs>
        <w:ind w:left="2740" w:hanging="580"/>
        <w:rPr>
          <w:rFonts w:ascii="Arial" w:eastAsia="Arial" w:hAnsi="Arial" w:cs="Arial"/>
          <w:sz w:val="20"/>
          <w:szCs w:val="20"/>
        </w:rPr>
      </w:pPr>
      <w:r>
        <w:rPr>
          <w:rFonts w:ascii="Arial" w:eastAsia="Arial" w:hAnsi="Arial" w:cs="Arial"/>
          <w:sz w:val="20"/>
          <w:szCs w:val="20"/>
        </w:rPr>
        <w:t>Look for facial weakness, hemiparesis or other focal signs.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5.6.2.</w:t>
      </w:r>
      <w:r>
        <w:rPr>
          <w:rFonts w:ascii="Arial" w:eastAsia="Arial" w:hAnsi="Arial" w:cs="Arial"/>
          <w:sz w:val="20"/>
          <w:szCs w:val="20"/>
        </w:rPr>
        <w:tab/>
        <w:t>The match should be stopped for any of the following. If the boxer:</w:t>
      </w:r>
    </w:p>
    <w:p w:rsidR="004E6615" w:rsidRDefault="004E6615">
      <w:pPr>
        <w:spacing w:line="138" w:lineRule="exact"/>
        <w:rPr>
          <w:sz w:val="20"/>
          <w:szCs w:val="20"/>
        </w:rPr>
      </w:pPr>
    </w:p>
    <w:p w:rsidR="004E6615" w:rsidRDefault="00994186">
      <w:pPr>
        <w:numPr>
          <w:ilvl w:val="0"/>
          <w:numId w:val="88"/>
        </w:numPr>
        <w:tabs>
          <w:tab w:val="left" w:pos="2160"/>
        </w:tabs>
        <w:ind w:left="2160" w:hanging="860"/>
        <w:rPr>
          <w:rFonts w:ascii="Arial" w:eastAsia="Arial" w:hAnsi="Arial" w:cs="Arial"/>
          <w:sz w:val="20"/>
          <w:szCs w:val="20"/>
        </w:rPr>
      </w:pPr>
      <w:r>
        <w:rPr>
          <w:rFonts w:ascii="Arial" w:eastAsia="Arial" w:hAnsi="Arial" w:cs="Arial"/>
          <w:sz w:val="20"/>
          <w:szCs w:val="20"/>
        </w:rPr>
        <w:t>Was clearly stunned</w:t>
      </w:r>
    </w:p>
    <w:p w:rsidR="004E6615" w:rsidRDefault="004E6615">
      <w:pPr>
        <w:spacing w:line="138" w:lineRule="exact"/>
        <w:rPr>
          <w:rFonts w:ascii="Arial" w:eastAsia="Arial" w:hAnsi="Arial" w:cs="Arial"/>
          <w:sz w:val="20"/>
          <w:szCs w:val="20"/>
        </w:rPr>
      </w:pPr>
    </w:p>
    <w:p w:rsidR="004E6615" w:rsidRDefault="00994186">
      <w:pPr>
        <w:numPr>
          <w:ilvl w:val="0"/>
          <w:numId w:val="88"/>
        </w:numPr>
        <w:tabs>
          <w:tab w:val="left" w:pos="2160"/>
        </w:tabs>
        <w:ind w:left="2160" w:hanging="860"/>
        <w:rPr>
          <w:rFonts w:ascii="Arial" w:eastAsia="Arial" w:hAnsi="Arial" w:cs="Arial"/>
          <w:sz w:val="20"/>
          <w:szCs w:val="20"/>
        </w:rPr>
      </w:pPr>
      <w:r>
        <w:rPr>
          <w:rFonts w:ascii="Arial" w:eastAsia="Arial" w:hAnsi="Arial" w:cs="Arial"/>
          <w:sz w:val="20"/>
          <w:szCs w:val="20"/>
        </w:rPr>
        <w:t>Was unconscious</w:t>
      </w:r>
    </w:p>
    <w:p w:rsidR="004E6615" w:rsidRDefault="004E6615">
      <w:pPr>
        <w:spacing w:line="138" w:lineRule="exact"/>
        <w:rPr>
          <w:rFonts w:ascii="Arial" w:eastAsia="Arial" w:hAnsi="Arial" w:cs="Arial"/>
          <w:sz w:val="20"/>
          <w:szCs w:val="20"/>
        </w:rPr>
      </w:pPr>
    </w:p>
    <w:p w:rsidR="004E6615" w:rsidRDefault="00994186">
      <w:pPr>
        <w:numPr>
          <w:ilvl w:val="0"/>
          <w:numId w:val="88"/>
        </w:numPr>
        <w:tabs>
          <w:tab w:val="left" w:pos="2160"/>
        </w:tabs>
        <w:ind w:left="2160" w:hanging="860"/>
        <w:rPr>
          <w:rFonts w:ascii="Arial" w:eastAsia="Arial" w:hAnsi="Arial" w:cs="Arial"/>
          <w:sz w:val="20"/>
          <w:szCs w:val="20"/>
        </w:rPr>
      </w:pPr>
      <w:r>
        <w:rPr>
          <w:rFonts w:ascii="Arial" w:eastAsia="Arial" w:hAnsi="Arial" w:cs="Arial"/>
          <w:sz w:val="20"/>
          <w:szCs w:val="20"/>
        </w:rPr>
        <w:t>Fails to answer the questions correctly</w:t>
      </w:r>
    </w:p>
    <w:p w:rsidR="004E6615" w:rsidRDefault="004E6615">
      <w:pPr>
        <w:spacing w:line="138" w:lineRule="exact"/>
        <w:rPr>
          <w:rFonts w:ascii="Arial" w:eastAsia="Arial" w:hAnsi="Arial" w:cs="Arial"/>
          <w:sz w:val="20"/>
          <w:szCs w:val="20"/>
        </w:rPr>
      </w:pPr>
    </w:p>
    <w:p w:rsidR="004E6615" w:rsidRDefault="00994186">
      <w:pPr>
        <w:numPr>
          <w:ilvl w:val="0"/>
          <w:numId w:val="88"/>
        </w:numPr>
        <w:tabs>
          <w:tab w:val="left" w:pos="2160"/>
        </w:tabs>
        <w:ind w:left="2160" w:hanging="860"/>
        <w:rPr>
          <w:rFonts w:ascii="Arial" w:eastAsia="Arial" w:hAnsi="Arial" w:cs="Arial"/>
          <w:sz w:val="20"/>
          <w:szCs w:val="20"/>
        </w:rPr>
      </w:pPr>
      <w:r>
        <w:rPr>
          <w:rFonts w:ascii="Arial" w:eastAsia="Arial" w:hAnsi="Arial" w:cs="Arial"/>
          <w:sz w:val="20"/>
          <w:szCs w:val="20"/>
        </w:rPr>
        <w:t>Fails to perform the motor</w:t>
      </w:r>
      <w:r>
        <w:rPr>
          <w:rFonts w:ascii="Arial" w:eastAsia="Arial" w:hAnsi="Arial" w:cs="Arial"/>
          <w:sz w:val="20"/>
          <w:szCs w:val="20"/>
        </w:rPr>
        <w:t xml:space="preserve"> tests</w:t>
      </w:r>
    </w:p>
    <w:p w:rsidR="004E6615" w:rsidRDefault="004E6615">
      <w:pPr>
        <w:spacing w:line="138" w:lineRule="exact"/>
        <w:rPr>
          <w:rFonts w:ascii="Arial" w:eastAsia="Arial" w:hAnsi="Arial" w:cs="Arial"/>
          <w:sz w:val="20"/>
          <w:szCs w:val="20"/>
        </w:rPr>
      </w:pPr>
    </w:p>
    <w:p w:rsidR="004E6615" w:rsidRDefault="00994186">
      <w:pPr>
        <w:numPr>
          <w:ilvl w:val="0"/>
          <w:numId w:val="88"/>
        </w:numPr>
        <w:tabs>
          <w:tab w:val="left" w:pos="2160"/>
        </w:tabs>
        <w:ind w:left="2160" w:hanging="860"/>
        <w:rPr>
          <w:rFonts w:ascii="Arial" w:eastAsia="Arial" w:hAnsi="Arial" w:cs="Arial"/>
          <w:sz w:val="20"/>
          <w:szCs w:val="20"/>
        </w:rPr>
      </w:pPr>
      <w:r>
        <w:rPr>
          <w:rFonts w:ascii="Arial" w:eastAsia="Arial" w:hAnsi="Arial" w:cs="Arial"/>
          <w:sz w:val="20"/>
          <w:szCs w:val="20"/>
        </w:rPr>
        <w:t>Shows any abnormal focal signs</w:t>
      </w:r>
    </w:p>
    <w:p w:rsidR="004E6615" w:rsidRDefault="004E6615">
      <w:pPr>
        <w:spacing w:line="138" w:lineRule="exact"/>
        <w:rPr>
          <w:sz w:val="20"/>
          <w:szCs w:val="20"/>
        </w:rPr>
      </w:pPr>
    </w:p>
    <w:p w:rsidR="004E6615" w:rsidRDefault="00994186">
      <w:pPr>
        <w:tabs>
          <w:tab w:val="left" w:pos="1280"/>
        </w:tabs>
        <w:spacing w:line="308" w:lineRule="auto"/>
        <w:ind w:left="1300" w:hanging="739"/>
        <w:rPr>
          <w:sz w:val="20"/>
          <w:szCs w:val="20"/>
        </w:rPr>
      </w:pPr>
      <w:r>
        <w:rPr>
          <w:rFonts w:ascii="Arial" w:eastAsia="Arial" w:hAnsi="Arial" w:cs="Arial"/>
          <w:sz w:val="20"/>
          <w:szCs w:val="20"/>
        </w:rPr>
        <w:t>5.6.3.</w:t>
      </w:r>
      <w:r>
        <w:rPr>
          <w:rFonts w:ascii="Arial" w:eastAsia="Arial" w:hAnsi="Arial" w:cs="Arial"/>
          <w:sz w:val="20"/>
          <w:szCs w:val="20"/>
        </w:rPr>
        <w:tab/>
        <w:t>Much appraisal is subjective, but the conscientious application of these guidelines will produce decisions that minimize injury and protect the injured boxer.</w:t>
      </w:r>
    </w:p>
    <w:p w:rsidR="004E6615" w:rsidRDefault="004E6615">
      <w:pPr>
        <w:spacing w:line="38" w:lineRule="exact"/>
        <w:rPr>
          <w:sz w:val="20"/>
          <w:szCs w:val="20"/>
        </w:rPr>
      </w:pPr>
    </w:p>
    <w:p w:rsidR="004E6615" w:rsidRDefault="00994186">
      <w:pPr>
        <w:tabs>
          <w:tab w:val="left" w:pos="540"/>
        </w:tabs>
        <w:rPr>
          <w:sz w:val="20"/>
          <w:szCs w:val="20"/>
        </w:rPr>
      </w:pPr>
      <w:r>
        <w:rPr>
          <w:rFonts w:ascii="Arial" w:eastAsia="Arial" w:hAnsi="Arial" w:cs="Arial"/>
          <w:sz w:val="20"/>
          <w:szCs w:val="20"/>
        </w:rPr>
        <w:t>5.7.</w:t>
      </w:r>
      <w:r>
        <w:rPr>
          <w:rFonts w:ascii="Arial" w:eastAsia="Arial" w:hAnsi="Arial" w:cs="Arial"/>
          <w:sz w:val="20"/>
          <w:szCs w:val="20"/>
        </w:rPr>
        <w:tab/>
        <w:t>How to handle the unconscious boxer</w:t>
      </w:r>
    </w:p>
    <w:p w:rsidR="004E6615" w:rsidRDefault="004E6615">
      <w:pPr>
        <w:spacing w:line="138" w:lineRule="exact"/>
        <w:rPr>
          <w:sz w:val="20"/>
          <w:szCs w:val="20"/>
        </w:rPr>
      </w:pPr>
    </w:p>
    <w:p w:rsidR="004E6615" w:rsidRDefault="00994186">
      <w:pPr>
        <w:tabs>
          <w:tab w:val="left" w:pos="1280"/>
        </w:tabs>
        <w:spacing w:line="308" w:lineRule="auto"/>
        <w:ind w:left="1300" w:hanging="739"/>
        <w:rPr>
          <w:sz w:val="20"/>
          <w:szCs w:val="20"/>
        </w:rPr>
      </w:pPr>
      <w:r>
        <w:rPr>
          <w:rFonts w:ascii="Arial" w:eastAsia="Arial" w:hAnsi="Arial" w:cs="Arial"/>
          <w:sz w:val="20"/>
          <w:szCs w:val="20"/>
        </w:rPr>
        <w:t>5.7.1.</w:t>
      </w:r>
      <w:r>
        <w:rPr>
          <w:rFonts w:ascii="Arial" w:eastAsia="Arial" w:hAnsi="Arial" w:cs="Arial"/>
          <w:sz w:val="20"/>
          <w:szCs w:val="20"/>
        </w:rPr>
        <w:tab/>
      </w:r>
      <w:r>
        <w:rPr>
          <w:rFonts w:ascii="Arial" w:eastAsia="Arial" w:hAnsi="Arial" w:cs="Arial"/>
          <w:sz w:val="20"/>
          <w:szCs w:val="20"/>
        </w:rPr>
        <w:t>A boxer knocked down and unconscious is considered a stricken boxer and emergency attention by the ringside physician is mandatory.</w:t>
      </w:r>
    </w:p>
    <w:p w:rsidR="004E6615" w:rsidRDefault="004E6615">
      <w:pPr>
        <w:spacing w:line="38" w:lineRule="exact"/>
        <w:rPr>
          <w:sz w:val="20"/>
          <w:szCs w:val="20"/>
        </w:rPr>
      </w:pPr>
    </w:p>
    <w:p w:rsidR="004E6615" w:rsidRDefault="00994186">
      <w:pPr>
        <w:tabs>
          <w:tab w:val="left" w:pos="2140"/>
        </w:tabs>
        <w:spacing w:line="298" w:lineRule="auto"/>
        <w:ind w:left="2160" w:hanging="859"/>
        <w:jc w:val="both"/>
        <w:rPr>
          <w:sz w:val="20"/>
          <w:szCs w:val="20"/>
        </w:rPr>
      </w:pPr>
      <w:r>
        <w:rPr>
          <w:rFonts w:ascii="Arial" w:eastAsia="Arial" w:hAnsi="Arial" w:cs="Arial"/>
          <w:sz w:val="20"/>
          <w:szCs w:val="20"/>
        </w:rPr>
        <w:t>5.7.1.1.</w:t>
      </w:r>
      <w:r>
        <w:rPr>
          <w:sz w:val="20"/>
          <w:szCs w:val="20"/>
        </w:rPr>
        <w:tab/>
      </w:r>
      <w:r>
        <w:rPr>
          <w:rFonts w:ascii="Arial" w:eastAsia="Arial" w:hAnsi="Arial" w:cs="Arial"/>
          <w:sz w:val="19"/>
          <w:szCs w:val="19"/>
        </w:rPr>
        <w:t>The referee should immediately signal the doctor to enter the ring. A cervical (neck) fracture must always be a co</w:t>
      </w:r>
      <w:r>
        <w:rPr>
          <w:rFonts w:ascii="Arial" w:eastAsia="Arial" w:hAnsi="Arial" w:cs="Arial"/>
          <w:sz w:val="19"/>
          <w:szCs w:val="19"/>
        </w:rPr>
        <w:t>nsideration in the initial evaluation. The physician needs to promptly secure the airway and check for signs of hand and foot movement that will indicate an intact spinal cord. If the boxer fails to regain consciousness, make full use of supplemental oxyge</w:t>
      </w:r>
      <w:r>
        <w:rPr>
          <w:rFonts w:ascii="Arial" w:eastAsia="Arial" w:hAnsi="Arial" w:cs="Arial"/>
          <w:sz w:val="19"/>
          <w:szCs w:val="19"/>
        </w:rPr>
        <w:t>n, even if respiration seems adequate.</w:t>
      </w:r>
    </w:p>
    <w:p w:rsidR="004E6615" w:rsidRDefault="004E6615">
      <w:pPr>
        <w:spacing w:line="52" w:lineRule="exact"/>
        <w:rPr>
          <w:sz w:val="20"/>
          <w:szCs w:val="20"/>
        </w:rPr>
      </w:pPr>
    </w:p>
    <w:p w:rsidR="004E6615" w:rsidRDefault="00994186">
      <w:pPr>
        <w:spacing w:line="308" w:lineRule="auto"/>
        <w:ind w:left="2160"/>
        <w:jc w:val="both"/>
        <w:rPr>
          <w:sz w:val="20"/>
          <w:szCs w:val="20"/>
        </w:rPr>
      </w:pPr>
      <w:r>
        <w:rPr>
          <w:rFonts w:ascii="Arial" w:eastAsia="Arial" w:hAnsi="Arial" w:cs="Arial"/>
          <w:sz w:val="20"/>
          <w:szCs w:val="20"/>
        </w:rPr>
        <w:t>Increasing oxygen concentration to the brain may prevent further injury. Continue airway management.</w:t>
      </w:r>
    </w:p>
    <w:p w:rsidR="004E6615" w:rsidRDefault="004E6615">
      <w:pPr>
        <w:spacing w:line="38" w:lineRule="exact"/>
        <w:rPr>
          <w:sz w:val="20"/>
          <w:szCs w:val="20"/>
        </w:rPr>
      </w:pPr>
    </w:p>
    <w:p w:rsidR="004E6615" w:rsidRDefault="00994186">
      <w:pPr>
        <w:spacing w:line="283" w:lineRule="auto"/>
        <w:ind w:left="2160"/>
        <w:jc w:val="both"/>
        <w:rPr>
          <w:sz w:val="20"/>
          <w:szCs w:val="20"/>
        </w:rPr>
      </w:pPr>
      <w:r>
        <w:rPr>
          <w:rFonts w:ascii="Arial" w:eastAsia="Arial" w:hAnsi="Arial" w:cs="Arial"/>
          <w:sz w:val="20"/>
          <w:szCs w:val="20"/>
        </w:rPr>
        <w:t>With the help of the EMT service, immobilize the neck in a cervical collar and place the boxer on a stretcher. The</w:t>
      </w:r>
      <w:r>
        <w:rPr>
          <w:rFonts w:ascii="Arial" w:eastAsia="Arial" w:hAnsi="Arial" w:cs="Arial"/>
          <w:sz w:val="20"/>
          <w:szCs w:val="20"/>
        </w:rPr>
        <w:t xml:space="preserve"> boxer should then be removed expeditiously from the ring and transferred via ambulance to the designated hospital in full emergency mode.</w:t>
      </w:r>
    </w:p>
    <w:p w:rsidR="004E6615" w:rsidRDefault="004E6615">
      <w:pPr>
        <w:spacing w:line="63" w:lineRule="exact"/>
        <w:rPr>
          <w:sz w:val="20"/>
          <w:szCs w:val="20"/>
        </w:rPr>
      </w:pPr>
    </w:p>
    <w:p w:rsidR="004E6615" w:rsidRDefault="00994186">
      <w:pPr>
        <w:tabs>
          <w:tab w:val="left" w:pos="2140"/>
        </w:tabs>
        <w:spacing w:line="292" w:lineRule="auto"/>
        <w:ind w:left="2160" w:hanging="859"/>
        <w:jc w:val="both"/>
        <w:rPr>
          <w:sz w:val="20"/>
          <w:szCs w:val="20"/>
        </w:rPr>
      </w:pPr>
      <w:r>
        <w:rPr>
          <w:rFonts w:ascii="Arial" w:eastAsia="Arial" w:hAnsi="Arial" w:cs="Arial"/>
          <w:sz w:val="20"/>
          <w:szCs w:val="20"/>
        </w:rPr>
        <w:t>5.7.1.2.</w:t>
      </w:r>
      <w:r>
        <w:rPr>
          <w:sz w:val="20"/>
          <w:szCs w:val="20"/>
        </w:rPr>
        <w:tab/>
      </w:r>
      <w:r>
        <w:rPr>
          <w:rFonts w:ascii="Arial" w:eastAsia="Arial" w:hAnsi="Arial" w:cs="Arial"/>
          <w:sz w:val="19"/>
          <w:szCs w:val="19"/>
        </w:rPr>
        <w:t>If the boxer regains consciousness and demonstrates full use of his extremities, he may be allowed to sit u</w:t>
      </w:r>
      <w:r>
        <w:rPr>
          <w:rFonts w:ascii="Arial" w:eastAsia="Arial" w:hAnsi="Arial" w:cs="Arial"/>
          <w:sz w:val="19"/>
          <w:szCs w:val="19"/>
        </w:rPr>
        <w:t xml:space="preserve">p. Don’t allow him to stand immediately. When satisfied that he has full use of his extremities, assist him in standing and move to the corner where he should sit down on the stool until fully capable of being assisted from the ring. Make sure he does not </w:t>
      </w:r>
      <w:r>
        <w:rPr>
          <w:rFonts w:ascii="Arial" w:eastAsia="Arial" w:hAnsi="Arial" w:cs="Arial"/>
          <w:sz w:val="19"/>
          <w:szCs w:val="19"/>
        </w:rPr>
        <w:t>attempt to engage the ropes or maneuver down the ringside stairs unassisted. On returning to the locker room or designated examination area, the physician should perform a thorough medical examination to determine the need and nature of further medical obs</w:t>
      </w:r>
      <w:r>
        <w:rPr>
          <w:rFonts w:ascii="Arial" w:eastAsia="Arial" w:hAnsi="Arial" w:cs="Arial"/>
          <w:sz w:val="19"/>
          <w:szCs w:val="19"/>
        </w:rPr>
        <w:t>ervation and/or hospitalization.</w:t>
      </w:r>
    </w:p>
    <w:p w:rsidR="004E6615" w:rsidRDefault="004E6615">
      <w:pPr>
        <w:spacing w:line="61"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5.7.1.3.</w:t>
      </w:r>
      <w:r>
        <w:rPr>
          <w:rFonts w:ascii="Arial" w:eastAsia="Arial" w:hAnsi="Arial" w:cs="Arial"/>
          <w:sz w:val="20"/>
          <w:szCs w:val="20"/>
        </w:rPr>
        <w:tab/>
        <w:t>If the boxer regains consciousness, but does not have full use of his extremities, with the help of the EMT service, he should be placed very carefully in a cervical</w:t>
      </w:r>
    </w:p>
    <w:p w:rsidR="004E6615" w:rsidRDefault="004E6615">
      <w:pPr>
        <w:sectPr w:rsidR="004E6615">
          <w:pgSz w:w="12240" w:h="15840"/>
          <w:pgMar w:top="1384" w:right="1440" w:bottom="1001" w:left="1440" w:header="0" w:footer="0" w:gutter="0"/>
          <w:cols w:space="720" w:equalWidth="0">
            <w:col w:w="9360"/>
          </w:cols>
        </w:sectPr>
      </w:pPr>
    </w:p>
    <w:p w:rsidR="004E6615" w:rsidRDefault="00994186">
      <w:pPr>
        <w:spacing w:line="308" w:lineRule="auto"/>
        <w:ind w:left="2160"/>
        <w:rPr>
          <w:sz w:val="20"/>
          <w:szCs w:val="20"/>
        </w:rPr>
      </w:pPr>
      <w:bookmarkStart w:id="134" w:name="page134"/>
      <w:bookmarkEnd w:id="134"/>
      <w:r>
        <w:rPr>
          <w:rFonts w:ascii="Arial" w:eastAsia="Arial" w:hAnsi="Arial" w:cs="Arial"/>
          <w:sz w:val="20"/>
          <w:szCs w:val="20"/>
        </w:rPr>
        <w:lastRenderedPageBreak/>
        <w:t xml:space="preserve">collar, removed from the ring on a </w:t>
      </w:r>
      <w:r>
        <w:rPr>
          <w:rFonts w:ascii="Arial" w:eastAsia="Arial" w:hAnsi="Arial" w:cs="Arial"/>
          <w:sz w:val="20"/>
          <w:szCs w:val="20"/>
        </w:rPr>
        <w:t>stretcher and transported to the designated hospital.</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5.7.1.4.</w:t>
      </w:r>
      <w:r>
        <w:rPr>
          <w:rFonts w:ascii="Arial" w:eastAsia="Arial" w:hAnsi="Arial" w:cs="Arial"/>
          <w:sz w:val="20"/>
          <w:szCs w:val="20"/>
        </w:rPr>
        <w:tab/>
        <w:t>Remember an unconscious boxer is an emergency of the first magnitude.</w:t>
      </w:r>
    </w:p>
    <w:p w:rsidR="004E6615" w:rsidRDefault="004E6615">
      <w:pPr>
        <w:spacing w:line="138" w:lineRule="exact"/>
        <w:rPr>
          <w:sz w:val="20"/>
          <w:szCs w:val="20"/>
        </w:rPr>
      </w:pPr>
    </w:p>
    <w:p w:rsidR="004E6615" w:rsidRDefault="00994186">
      <w:pPr>
        <w:tabs>
          <w:tab w:val="left" w:pos="540"/>
        </w:tabs>
        <w:rPr>
          <w:sz w:val="20"/>
          <w:szCs w:val="20"/>
        </w:rPr>
      </w:pPr>
      <w:r>
        <w:rPr>
          <w:rFonts w:ascii="Arial" w:eastAsia="Arial" w:hAnsi="Arial" w:cs="Arial"/>
          <w:sz w:val="20"/>
          <w:szCs w:val="20"/>
        </w:rPr>
        <w:t>5.8.</w:t>
      </w:r>
      <w:r>
        <w:rPr>
          <w:rFonts w:ascii="Arial" w:eastAsia="Arial" w:hAnsi="Arial" w:cs="Arial"/>
          <w:sz w:val="20"/>
          <w:szCs w:val="20"/>
        </w:rPr>
        <w:tab/>
        <w:t>The Post-Bout Examination</w:t>
      </w:r>
    </w:p>
    <w:p w:rsidR="004E6615" w:rsidRDefault="004E6615">
      <w:pPr>
        <w:spacing w:line="138" w:lineRule="exact"/>
        <w:rPr>
          <w:sz w:val="20"/>
          <w:szCs w:val="20"/>
        </w:rPr>
      </w:pPr>
    </w:p>
    <w:p w:rsidR="004E6615" w:rsidRDefault="00994186">
      <w:pPr>
        <w:tabs>
          <w:tab w:val="left" w:pos="1280"/>
        </w:tabs>
        <w:spacing w:line="280" w:lineRule="auto"/>
        <w:ind w:left="1300" w:hanging="739"/>
        <w:jc w:val="both"/>
        <w:rPr>
          <w:sz w:val="20"/>
          <w:szCs w:val="20"/>
        </w:rPr>
      </w:pPr>
      <w:r>
        <w:rPr>
          <w:rFonts w:ascii="Arial" w:eastAsia="Arial" w:hAnsi="Arial" w:cs="Arial"/>
          <w:sz w:val="20"/>
          <w:szCs w:val="20"/>
        </w:rPr>
        <w:t>5.8.1.</w:t>
      </w:r>
      <w:r>
        <w:rPr>
          <w:rFonts w:ascii="Arial" w:eastAsia="Arial" w:hAnsi="Arial" w:cs="Arial"/>
          <w:sz w:val="20"/>
          <w:szCs w:val="20"/>
        </w:rPr>
        <w:tab/>
        <w:t>Each boxer must be examined after the bout. Ideally there should be an examination</w:t>
      </w:r>
      <w:r>
        <w:rPr>
          <w:rFonts w:ascii="Arial" w:eastAsia="Arial" w:hAnsi="Arial" w:cs="Arial"/>
          <w:sz w:val="20"/>
          <w:szCs w:val="20"/>
        </w:rPr>
        <w:t xml:space="preserve"> area some distance away from the ring on the way to the locker room where the boxer can be stopped and briefly examined for mental status, head, neck or extremity injury. This can be done rapidly by asking questions as to mental orientation and status whi</w:t>
      </w:r>
      <w:r>
        <w:rPr>
          <w:rFonts w:ascii="Arial" w:eastAsia="Arial" w:hAnsi="Arial" w:cs="Arial"/>
          <w:sz w:val="20"/>
          <w:szCs w:val="20"/>
        </w:rPr>
        <w:t>le a quick survey of head, face, neck and upper extremities is made.</w:t>
      </w:r>
    </w:p>
    <w:p w:rsidR="004E6615" w:rsidRDefault="004E6615">
      <w:pPr>
        <w:spacing w:line="66"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5.8.2.</w:t>
      </w:r>
      <w:r>
        <w:rPr>
          <w:rFonts w:ascii="Arial" w:eastAsia="Arial" w:hAnsi="Arial" w:cs="Arial"/>
          <w:sz w:val="20"/>
          <w:szCs w:val="20"/>
        </w:rPr>
        <w:tab/>
        <w:t>A focused exam is performed of any area suspected of possible injury that may have been noted during the bout.</w:t>
      </w:r>
    </w:p>
    <w:p w:rsidR="004E6615" w:rsidRDefault="004E6615">
      <w:pPr>
        <w:spacing w:line="38" w:lineRule="exact"/>
        <w:rPr>
          <w:sz w:val="20"/>
          <w:szCs w:val="20"/>
        </w:rPr>
      </w:pPr>
    </w:p>
    <w:p w:rsidR="004E6615" w:rsidRDefault="00994186">
      <w:pPr>
        <w:tabs>
          <w:tab w:val="left" w:pos="1280"/>
        </w:tabs>
        <w:spacing w:line="283" w:lineRule="auto"/>
        <w:ind w:left="1300" w:hanging="739"/>
        <w:jc w:val="both"/>
        <w:rPr>
          <w:sz w:val="20"/>
          <w:szCs w:val="20"/>
        </w:rPr>
      </w:pPr>
      <w:r>
        <w:rPr>
          <w:rFonts w:ascii="Arial" w:eastAsia="Arial" w:hAnsi="Arial" w:cs="Arial"/>
          <w:sz w:val="20"/>
          <w:szCs w:val="20"/>
        </w:rPr>
        <w:t>5.8.3.</w:t>
      </w:r>
      <w:r>
        <w:rPr>
          <w:rFonts w:ascii="Arial" w:eastAsia="Arial" w:hAnsi="Arial" w:cs="Arial"/>
          <w:sz w:val="20"/>
          <w:szCs w:val="20"/>
        </w:rPr>
        <w:tab/>
        <w:t>Under current rules, Post bout exams are not done on the fie</w:t>
      </w:r>
      <w:r>
        <w:rPr>
          <w:rFonts w:ascii="Arial" w:eastAsia="Arial" w:hAnsi="Arial" w:cs="Arial"/>
          <w:sz w:val="20"/>
          <w:szCs w:val="20"/>
        </w:rPr>
        <w:t>ld of play. For this reason, the Local Organizing Committee supplies CMO or a team of Physicians to do Post Bout Exams off the field of play. A list is made of all boxers---name, weight, country, injuries. A copy of this list is given to the Chairman of th</w:t>
      </w:r>
      <w:r>
        <w:rPr>
          <w:rFonts w:ascii="Arial" w:eastAsia="Arial" w:hAnsi="Arial" w:cs="Arial"/>
          <w:sz w:val="20"/>
          <w:szCs w:val="20"/>
        </w:rPr>
        <w:t>e Medical Jury who records all injuries</w:t>
      </w:r>
    </w:p>
    <w:p w:rsidR="004E6615" w:rsidRDefault="004E6615">
      <w:pPr>
        <w:spacing w:line="63" w:lineRule="exact"/>
        <w:rPr>
          <w:sz w:val="20"/>
          <w:szCs w:val="20"/>
        </w:rPr>
      </w:pPr>
    </w:p>
    <w:p w:rsidR="004E6615" w:rsidRDefault="00994186">
      <w:pPr>
        <w:tabs>
          <w:tab w:val="left" w:pos="1280"/>
        </w:tabs>
        <w:spacing w:line="289" w:lineRule="auto"/>
        <w:ind w:left="1300" w:hanging="739"/>
        <w:jc w:val="both"/>
        <w:rPr>
          <w:sz w:val="20"/>
          <w:szCs w:val="20"/>
        </w:rPr>
      </w:pPr>
      <w:r>
        <w:rPr>
          <w:rFonts w:ascii="Arial" w:eastAsia="Arial" w:hAnsi="Arial" w:cs="Arial"/>
          <w:sz w:val="20"/>
          <w:szCs w:val="20"/>
        </w:rPr>
        <w:t>5.8.4.</w:t>
      </w:r>
      <w:r>
        <w:rPr>
          <w:rFonts w:ascii="Arial" w:eastAsia="Arial" w:hAnsi="Arial" w:cs="Arial"/>
          <w:sz w:val="20"/>
          <w:szCs w:val="20"/>
        </w:rPr>
        <w:tab/>
        <w:t>In the rare circumstance when there are no physicians to help and there are two physicians at ringside, one should be designated to do the exams while the other remains at ringside. The task may be alternated</w:t>
      </w:r>
      <w:r>
        <w:rPr>
          <w:rFonts w:ascii="Arial" w:eastAsia="Arial" w:hAnsi="Arial" w:cs="Arial"/>
          <w:sz w:val="20"/>
          <w:szCs w:val="20"/>
        </w:rPr>
        <w:t xml:space="preserve"> at Chairman’s discretion.</w:t>
      </w:r>
    </w:p>
    <w:p w:rsidR="004E6615" w:rsidRDefault="004E6615">
      <w:pPr>
        <w:spacing w:line="57" w:lineRule="exact"/>
        <w:rPr>
          <w:sz w:val="20"/>
          <w:szCs w:val="20"/>
        </w:rPr>
      </w:pPr>
    </w:p>
    <w:p w:rsidR="004E6615" w:rsidRDefault="00994186">
      <w:pPr>
        <w:tabs>
          <w:tab w:val="left" w:pos="2140"/>
        </w:tabs>
        <w:spacing w:line="308" w:lineRule="auto"/>
        <w:ind w:left="2160" w:hanging="899"/>
        <w:rPr>
          <w:sz w:val="20"/>
          <w:szCs w:val="20"/>
        </w:rPr>
      </w:pPr>
      <w:r>
        <w:rPr>
          <w:rFonts w:ascii="Arial" w:eastAsia="Arial" w:hAnsi="Arial" w:cs="Arial"/>
          <w:sz w:val="20"/>
          <w:szCs w:val="20"/>
        </w:rPr>
        <w:t>5.8.4.1.</w:t>
      </w:r>
      <w:r>
        <w:rPr>
          <w:rFonts w:ascii="Arial" w:eastAsia="Arial" w:hAnsi="Arial" w:cs="Arial"/>
          <w:sz w:val="20"/>
          <w:szCs w:val="20"/>
        </w:rPr>
        <w:tab/>
        <w:t>If only one physician is at ringside, he must do the exams expeditiously and return to ringside as soon as possible so that the boxing may resume.</w:t>
      </w:r>
    </w:p>
    <w:p w:rsidR="004E6615" w:rsidRDefault="004E6615">
      <w:pPr>
        <w:spacing w:line="38" w:lineRule="exact"/>
        <w:rPr>
          <w:sz w:val="20"/>
          <w:szCs w:val="20"/>
        </w:rPr>
      </w:pPr>
    </w:p>
    <w:p w:rsidR="004E6615" w:rsidRDefault="00994186">
      <w:pPr>
        <w:tabs>
          <w:tab w:val="left" w:pos="1280"/>
        </w:tabs>
        <w:spacing w:line="308" w:lineRule="auto"/>
        <w:ind w:left="1300" w:hanging="759"/>
        <w:rPr>
          <w:sz w:val="20"/>
          <w:szCs w:val="20"/>
        </w:rPr>
      </w:pPr>
      <w:r>
        <w:rPr>
          <w:rFonts w:ascii="Arial" w:eastAsia="Arial" w:hAnsi="Arial" w:cs="Arial"/>
          <w:sz w:val="20"/>
          <w:szCs w:val="20"/>
        </w:rPr>
        <w:t>5.8.5.</w:t>
      </w:r>
      <w:r>
        <w:rPr>
          <w:rFonts w:ascii="Arial" w:eastAsia="Arial" w:hAnsi="Arial" w:cs="Arial"/>
          <w:sz w:val="20"/>
          <w:szCs w:val="20"/>
        </w:rPr>
        <w:tab/>
        <w:t>In Non-IABF Tournaments often it is more convenient to do the po</w:t>
      </w:r>
      <w:r>
        <w:rPr>
          <w:rFonts w:ascii="Arial" w:eastAsia="Arial" w:hAnsi="Arial" w:cs="Arial"/>
          <w:sz w:val="20"/>
          <w:szCs w:val="20"/>
        </w:rPr>
        <w:t>st-bout evaluations at the ringside. This is acceptable if there are no objections from the Competition Jury.</w:t>
      </w:r>
    </w:p>
    <w:p w:rsidR="004E6615" w:rsidRDefault="004E6615">
      <w:pPr>
        <w:spacing w:line="38" w:lineRule="exact"/>
        <w:rPr>
          <w:sz w:val="20"/>
          <w:szCs w:val="20"/>
        </w:rPr>
      </w:pPr>
    </w:p>
    <w:p w:rsidR="004E6615" w:rsidRDefault="00994186">
      <w:pPr>
        <w:tabs>
          <w:tab w:val="left" w:pos="2140"/>
        </w:tabs>
        <w:spacing w:line="308" w:lineRule="auto"/>
        <w:ind w:left="2160" w:hanging="879"/>
        <w:rPr>
          <w:sz w:val="20"/>
          <w:szCs w:val="20"/>
        </w:rPr>
      </w:pPr>
      <w:r>
        <w:rPr>
          <w:rFonts w:ascii="Arial" w:eastAsia="Arial" w:hAnsi="Arial" w:cs="Arial"/>
          <w:sz w:val="20"/>
          <w:szCs w:val="20"/>
        </w:rPr>
        <w:t>5.8.5.1.</w:t>
      </w:r>
      <w:r>
        <w:rPr>
          <w:rFonts w:ascii="Arial" w:eastAsia="Arial" w:hAnsi="Arial" w:cs="Arial"/>
          <w:sz w:val="20"/>
          <w:szCs w:val="20"/>
        </w:rPr>
        <w:tab/>
        <w:t>In this case each of the two doctors may see one of the boxers, making the process faster.</w:t>
      </w:r>
    </w:p>
    <w:p w:rsidR="004E6615" w:rsidRDefault="004E6615">
      <w:pPr>
        <w:spacing w:line="38" w:lineRule="exact"/>
        <w:rPr>
          <w:sz w:val="20"/>
          <w:szCs w:val="20"/>
        </w:rPr>
      </w:pPr>
    </w:p>
    <w:p w:rsidR="004E6615" w:rsidRDefault="00994186">
      <w:pPr>
        <w:tabs>
          <w:tab w:val="left" w:pos="2140"/>
        </w:tabs>
        <w:spacing w:line="308" w:lineRule="auto"/>
        <w:ind w:left="2160" w:hanging="879"/>
        <w:rPr>
          <w:sz w:val="20"/>
          <w:szCs w:val="20"/>
        </w:rPr>
      </w:pPr>
      <w:r>
        <w:rPr>
          <w:rFonts w:ascii="Arial" w:eastAsia="Arial" w:hAnsi="Arial" w:cs="Arial"/>
          <w:sz w:val="20"/>
          <w:szCs w:val="20"/>
        </w:rPr>
        <w:t>5.8.5.2.</w:t>
      </w:r>
      <w:r>
        <w:rPr>
          <w:rFonts w:ascii="Arial" w:eastAsia="Arial" w:hAnsi="Arial" w:cs="Arial"/>
          <w:sz w:val="20"/>
          <w:szCs w:val="20"/>
        </w:rPr>
        <w:tab/>
        <w:t xml:space="preserve">If a boxer is going to require </w:t>
      </w:r>
      <w:r>
        <w:rPr>
          <w:rFonts w:ascii="Arial" w:eastAsia="Arial" w:hAnsi="Arial" w:cs="Arial"/>
          <w:sz w:val="20"/>
          <w:szCs w:val="20"/>
        </w:rPr>
        <w:t>further evaluation, go to a separate area or, to the locker room, if there is no other designated site.</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5.8.5.3.</w:t>
      </w:r>
      <w:r>
        <w:rPr>
          <w:rFonts w:ascii="Arial" w:eastAsia="Arial" w:hAnsi="Arial" w:cs="Arial"/>
          <w:sz w:val="20"/>
          <w:szCs w:val="20"/>
        </w:rPr>
        <w:tab/>
        <w:t>Always the boxer’s safety is the primary concern.</w:t>
      </w:r>
    </w:p>
    <w:p w:rsidR="004E6615" w:rsidRDefault="004E6615">
      <w:pPr>
        <w:spacing w:line="137" w:lineRule="exact"/>
        <w:rPr>
          <w:sz w:val="20"/>
          <w:szCs w:val="20"/>
        </w:rPr>
      </w:pPr>
    </w:p>
    <w:p w:rsidR="004E6615" w:rsidRDefault="00994186">
      <w:pPr>
        <w:numPr>
          <w:ilvl w:val="0"/>
          <w:numId w:val="89"/>
        </w:numPr>
        <w:tabs>
          <w:tab w:val="left" w:pos="560"/>
        </w:tabs>
        <w:ind w:left="560" w:hanging="560"/>
        <w:rPr>
          <w:rFonts w:ascii="Arial" w:eastAsia="Arial" w:hAnsi="Arial" w:cs="Arial"/>
          <w:b/>
          <w:bCs/>
          <w:sz w:val="20"/>
          <w:szCs w:val="20"/>
        </w:rPr>
      </w:pPr>
      <w:r>
        <w:rPr>
          <w:rFonts w:ascii="Arial" w:eastAsia="Arial" w:hAnsi="Arial" w:cs="Arial"/>
          <w:b/>
          <w:bCs/>
          <w:sz w:val="20"/>
          <w:szCs w:val="20"/>
        </w:rPr>
        <w:t>Minimal Suspension Periods after Knockout and RSCH</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6.1.Single occurrence of knockout or RS</w:t>
      </w:r>
      <w:r>
        <w:rPr>
          <w:rFonts w:ascii="Arial" w:eastAsia="Arial" w:hAnsi="Arial" w:cs="Arial"/>
          <w:sz w:val="20"/>
          <w:szCs w:val="20"/>
        </w:rPr>
        <w:t>CH (Referee Stops Contest–Head)</w:t>
      </w:r>
    </w:p>
    <w:p w:rsidR="004E6615" w:rsidRDefault="004E6615">
      <w:pPr>
        <w:spacing w:line="138" w:lineRule="exact"/>
        <w:rPr>
          <w:sz w:val="20"/>
          <w:szCs w:val="20"/>
        </w:rPr>
      </w:pPr>
    </w:p>
    <w:p w:rsidR="004E6615" w:rsidRDefault="00994186">
      <w:pPr>
        <w:tabs>
          <w:tab w:val="left" w:pos="2140"/>
        </w:tabs>
        <w:spacing w:line="283" w:lineRule="auto"/>
        <w:ind w:left="2160" w:hanging="879"/>
        <w:jc w:val="both"/>
        <w:rPr>
          <w:sz w:val="20"/>
          <w:szCs w:val="20"/>
        </w:rPr>
      </w:pPr>
      <w:r>
        <w:rPr>
          <w:rFonts w:ascii="Arial" w:eastAsia="Arial" w:hAnsi="Arial" w:cs="Arial"/>
          <w:sz w:val="20"/>
          <w:szCs w:val="20"/>
        </w:rPr>
        <w:t>6.1.1.</w:t>
      </w:r>
      <w:r>
        <w:rPr>
          <w:sz w:val="20"/>
          <w:szCs w:val="20"/>
        </w:rPr>
        <w:tab/>
      </w:r>
      <w:r>
        <w:rPr>
          <w:rFonts w:ascii="Arial" w:eastAsia="Arial" w:hAnsi="Arial" w:cs="Arial"/>
          <w:sz w:val="20"/>
          <w:szCs w:val="20"/>
        </w:rPr>
        <w:t>No Loss of Consciousness: If a boxer suffers a knockout with as a result of blows to the head or if the bout is stopped by the referee because the boxer has received heavy blows to the head, then the boxer may not ta</w:t>
      </w:r>
      <w:r>
        <w:rPr>
          <w:rFonts w:ascii="Arial" w:eastAsia="Arial" w:hAnsi="Arial" w:cs="Arial"/>
          <w:sz w:val="20"/>
          <w:szCs w:val="20"/>
        </w:rPr>
        <w:t>ke part in boxing or sparring for a period of at least 30 days afterward.</w:t>
      </w:r>
    </w:p>
    <w:p w:rsidR="004E6615" w:rsidRDefault="004E6615">
      <w:pPr>
        <w:spacing w:line="63" w:lineRule="exact"/>
        <w:rPr>
          <w:sz w:val="20"/>
          <w:szCs w:val="20"/>
        </w:rPr>
      </w:pPr>
    </w:p>
    <w:p w:rsidR="004E6615" w:rsidRDefault="00994186">
      <w:pPr>
        <w:tabs>
          <w:tab w:val="left" w:pos="2140"/>
        </w:tabs>
        <w:spacing w:line="308" w:lineRule="auto"/>
        <w:ind w:left="2160" w:hanging="879"/>
        <w:jc w:val="both"/>
        <w:rPr>
          <w:sz w:val="20"/>
          <w:szCs w:val="20"/>
        </w:rPr>
      </w:pPr>
      <w:r>
        <w:rPr>
          <w:rFonts w:ascii="Arial" w:eastAsia="Arial" w:hAnsi="Arial" w:cs="Arial"/>
          <w:sz w:val="20"/>
          <w:szCs w:val="20"/>
        </w:rPr>
        <w:t>6.1.2.</w:t>
      </w:r>
      <w:r>
        <w:rPr>
          <w:sz w:val="20"/>
          <w:szCs w:val="20"/>
        </w:rPr>
        <w:tab/>
      </w:r>
      <w:r>
        <w:rPr>
          <w:rFonts w:ascii="Arial" w:eastAsia="Arial" w:hAnsi="Arial" w:cs="Arial"/>
          <w:sz w:val="20"/>
          <w:szCs w:val="20"/>
        </w:rPr>
        <w:t>Loss of consciousness less than one Minute: the boxer may not take part in boxing or sparring for a period of at least 90 days afterward.</w:t>
      </w:r>
    </w:p>
    <w:p w:rsidR="004E6615" w:rsidRDefault="004E6615">
      <w:pPr>
        <w:spacing w:line="38" w:lineRule="exact"/>
        <w:rPr>
          <w:sz w:val="20"/>
          <w:szCs w:val="20"/>
        </w:rPr>
      </w:pPr>
    </w:p>
    <w:p w:rsidR="004E6615" w:rsidRDefault="00994186">
      <w:pPr>
        <w:tabs>
          <w:tab w:val="left" w:pos="2140"/>
        </w:tabs>
        <w:spacing w:line="308" w:lineRule="auto"/>
        <w:ind w:left="2160" w:hanging="879"/>
        <w:jc w:val="both"/>
        <w:rPr>
          <w:sz w:val="20"/>
          <w:szCs w:val="20"/>
        </w:rPr>
      </w:pPr>
      <w:r>
        <w:rPr>
          <w:rFonts w:ascii="Arial" w:eastAsia="Arial" w:hAnsi="Arial" w:cs="Arial"/>
          <w:sz w:val="20"/>
          <w:szCs w:val="20"/>
        </w:rPr>
        <w:t>6.1.3.</w:t>
      </w:r>
      <w:r>
        <w:rPr>
          <w:sz w:val="20"/>
          <w:szCs w:val="20"/>
        </w:rPr>
        <w:tab/>
      </w:r>
      <w:r>
        <w:rPr>
          <w:rFonts w:ascii="Arial" w:eastAsia="Arial" w:hAnsi="Arial" w:cs="Arial"/>
          <w:sz w:val="20"/>
          <w:szCs w:val="20"/>
        </w:rPr>
        <w:t>Loss of consciousness more t</w:t>
      </w:r>
      <w:r>
        <w:rPr>
          <w:rFonts w:ascii="Arial" w:eastAsia="Arial" w:hAnsi="Arial" w:cs="Arial"/>
          <w:sz w:val="20"/>
          <w:szCs w:val="20"/>
        </w:rPr>
        <w:t>han one Minute: the boxer may not take part in boxing or sparring for a period of at least 180 days afterward</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6.2.</w:t>
      </w:r>
      <w:r>
        <w:rPr>
          <w:sz w:val="20"/>
          <w:szCs w:val="20"/>
        </w:rPr>
        <w:tab/>
      </w:r>
      <w:r>
        <w:rPr>
          <w:rFonts w:ascii="Arial" w:eastAsia="Arial" w:hAnsi="Arial" w:cs="Arial"/>
          <w:sz w:val="20"/>
          <w:szCs w:val="20"/>
        </w:rPr>
        <w:t>Double occurrence of knockout or RSCH</w:t>
      </w:r>
    </w:p>
    <w:p w:rsidR="004E6615" w:rsidRDefault="004E6615">
      <w:pPr>
        <w:spacing w:line="138" w:lineRule="exact"/>
        <w:rPr>
          <w:sz w:val="20"/>
          <w:szCs w:val="20"/>
        </w:rPr>
      </w:pPr>
    </w:p>
    <w:p w:rsidR="004E6615" w:rsidRDefault="00994186">
      <w:pPr>
        <w:tabs>
          <w:tab w:val="left" w:pos="2140"/>
        </w:tabs>
        <w:spacing w:line="302" w:lineRule="auto"/>
        <w:ind w:left="2160" w:hanging="879"/>
        <w:jc w:val="both"/>
        <w:rPr>
          <w:sz w:val="20"/>
          <w:szCs w:val="20"/>
        </w:rPr>
      </w:pPr>
      <w:r>
        <w:rPr>
          <w:rFonts w:ascii="Arial" w:eastAsia="Arial" w:hAnsi="Arial" w:cs="Arial"/>
          <w:sz w:val="20"/>
          <w:szCs w:val="20"/>
        </w:rPr>
        <w:t>6.2.1.</w:t>
      </w:r>
      <w:r>
        <w:rPr>
          <w:sz w:val="20"/>
          <w:szCs w:val="20"/>
        </w:rPr>
        <w:tab/>
      </w:r>
      <w:r>
        <w:rPr>
          <w:rFonts w:ascii="Arial" w:eastAsia="Arial" w:hAnsi="Arial" w:cs="Arial"/>
          <w:sz w:val="19"/>
          <w:szCs w:val="19"/>
        </w:rPr>
        <w:t xml:space="preserve">If during a period of 90 days after a boxer’s suspension for KO, the boxer is knocked out a </w:t>
      </w:r>
      <w:r>
        <w:rPr>
          <w:rFonts w:ascii="Arial" w:eastAsia="Arial" w:hAnsi="Arial" w:cs="Arial"/>
          <w:sz w:val="19"/>
          <w:szCs w:val="19"/>
        </w:rPr>
        <w:t>second time by the referee due to the boxer having received heavy blows to the head then the boxer may not take part in boxing or sparring for a period of 90 days after the second occurrence. If the first Suspension was 90 days, the</w:t>
      </w:r>
    </w:p>
    <w:p w:rsidR="004E6615" w:rsidRDefault="004E6615">
      <w:pPr>
        <w:sectPr w:rsidR="004E6615">
          <w:pgSz w:w="12240" w:h="15840"/>
          <w:pgMar w:top="1384" w:right="1440" w:bottom="967" w:left="1440" w:header="0" w:footer="0" w:gutter="0"/>
          <w:cols w:space="720" w:equalWidth="0">
            <w:col w:w="9360"/>
          </w:cols>
        </w:sectPr>
      </w:pPr>
    </w:p>
    <w:p w:rsidR="004E6615" w:rsidRDefault="00994186">
      <w:pPr>
        <w:spacing w:line="308" w:lineRule="auto"/>
        <w:ind w:left="2180"/>
        <w:rPr>
          <w:sz w:val="20"/>
          <w:szCs w:val="20"/>
        </w:rPr>
      </w:pPr>
      <w:bookmarkStart w:id="135" w:name="page135"/>
      <w:bookmarkEnd w:id="135"/>
      <w:r>
        <w:rPr>
          <w:rFonts w:ascii="Arial" w:eastAsia="Arial" w:hAnsi="Arial" w:cs="Arial"/>
          <w:sz w:val="20"/>
          <w:szCs w:val="20"/>
        </w:rPr>
        <w:lastRenderedPageBreak/>
        <w:t>repeat susp</w:t>
      </w:r>
      <w:r>
        <w:rPr>
          <w:rFonts w:ascii="Arial" w:eastAsia="Arial" w:hAnsi="Arial" w:cs="Arial"/>
          <w:sz w:val="20"/>
          <w:szCs w:val="20"/>
        </w:rPr>
        <w:t>ension will be 180 days. If the first suspension was 180 days, the new suspension will be 365 days.</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6.3.</w:t>
      </w:r>
      <w:r>
        <w:rPr>
          <w:sz w:val="20"/>
          <w:szCs w:val="20"/>
        </w:rPr>
        <w:tab/>
      </w:r>
      <w:r>
        <w:rPr>
          <w:rFonts w:ascii="Arial" w:eastAsia="Arial" w:hAnsi="Arial" w:cs="Arial"/>
          <w:sz w:val="20"/>
          <w:szCs w:val="20"/>
        </w:rPr>
        <w:t>Triple occurrence of knockout or RSCH</w:t>
      </w:r>
    </w:p>
    <w:p w:rsidR="004E6615" w:rsidRDefault="004E6615">
      <w:pPr>
        <w:spacing w:line="138" w:lineRule="exact"/>
        <w:rPr>
          <w:sz w:val="20"/>
          <w:szCs w:val="20"/>
        </w:rPr>
      </w:pPr>
    </w:p>
    <w:p w:rsidR="004E6615" w:rsidRDefault="00994186">
      <w:pPr>
        <w:tabs>
          <w:tab w:val="left" w:pos="2140"/>
        </w:tabs>
        <w:spacing w:line="283" w:lineRule="auto"/>
        <w:ind w:left="2160" w:hanging="879"/>
        <w:jc w:val="both"/>
        <w:rPr>
          <w:sz w:val="20"/>
          <w:szCs w:val="20"/>
        </w:rPr>
      </w:pPr>
      <w:r>
        <w:rPr>
          <w:rFonts w:ascii="Arial" w:eastAsia="Arial" w:hAnsi="Arial" w:cs="Arial"/>
          <w:sz w:val="20"/>
          <w:szCs w:val="20"/>
        </w:rPr>
        <w:t>6.3.1.</w:t>
      </w:r>
      <w:r>
        <w:rPr>
          <w:sz w:val="20"/>
          <w:szCs w:val="20"/>
        </w:rPr>
        <w:tab/>
      </w:r>
      <w:r>
        <w:rPr>
          <w:rFonts w:ascii="Arial" w:eastAsia="Arial" w:hAnsi="Arial" w:cs="Arial"/>
          <w:sz w:val="20"/>
          <w:szCs w:val="20"/>
        </w:rPr>
        <w:t xml:space="preserve">If during a period of 365 days the boxer suffers a third knockout from head blows, then he may not take </w:t>
      </w:r>
      <w:r>
        <w:rPr>
          <w:rFonts w:ascii="Arial" w:eastAsia="Arial" w:hAnsi="Arial" w:cs="Arial"/>
          <w:sz w:val="20"/>
          <w:szCs w:val="20"/>
        </w:rPr>
        <w:t>part in boxing or sparring for a period of 365 days after the third occurrence. Any combination of knockouts or RSCHs that equal three under these circumstances qualifies for the 365 day suspension.</w:t>
      </w:r>
    </w:p>
    <w:p w:rsidR="004E6615" w:rsidRDefault="004E6615">
      <w:pPr>
        <w:spacing w:line="63"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6.4.</w:t>
      </w:r>
      <w:r>
        <w:rPr>
          <w:sz w:val="20"/>
          <w:szCs w:val="20"/>
        </w:rPr>
        <w:tab/>
      </w:r>
      <w:r>
        <w:rPr>
          <w:rFonts w:ascii="Arial" w:eastAsia="Arial" w:hAnsi="Arial" w:cs="Arial"/>
          <w:sz w:val="19"/>
          <w:szCs w:val="19"/>
        </w:rPr>
        <w:t>Other</w:t>
      </w:r>
    </w:p>
    <w:p w:rsidR="004E6615" w:rsidRDefault="004E6615">
      <w:pPr>
        <w:spacing w:line="138" w:lineRule="exact"/>
        <w:rPr>
          <w:sz w:val="20"/>
          <w:szCs w:val="20"/>
        </w:rPr>
      </w:pPr>
    </w:p>
    <w:p w:rsidR="004E6615" w:rsidRDefault="00994186">
      <w:pPr>
        <w:tabs>
          <w:tab w:val="left" w:pos="2140"/>
        </w:tabs>
        <w:spacing w:line="283" w:lineRule="auto"/>
        <w:ind w:left="2160" w:hanging="879"/>
        <w:jc w:val="both"/>
        <w:rPr>
          <w:sz w:val="20"/>
          <w:szCs w:val="20"/>
        </w:rPr>
      </w:pPr>
      <w:r>
        <w:rPr>
          <w:rFonts w:ascii="Arial" w:eastAsia="Arial" w:hAnsi="Arial" w:cs="Arial"/>
          <w:sz w:val="20"/>
          <w:szCs w:val="20"/>
        </w:rPr>
        <w:t>6.4.1.</w:t>
      </w:r>
      <w:r>
        <w:rPr>
          <w:sz w:val="20"/>
          <w:szCs w:val="20"/>
        </w:rPr>
        <w:tab/>
      </w:r>
      <w:r>
        <w:rPr>
          <w:rFonts w:ascii="Arial" w:eastAsia="Arial" w:hAnsi="Arial" w:cs="Arial"/>
          <w:sz w:val="20"/>
          <w:szCs w:val="20"/>
        </w:rPr>
        <w:t xml:space="preserve">Any boxer who loses a difficult bout </w:t>
      </w:r>
      <w:r>
        <w:rPr>
          <w:rFonts w:ascii="Arial" w:eastAsia="Arial" w:hAnsi="Arial" w:cs="Arial"/>
          <w:sz w:val="20"/>
          <w:szCs w:val="20"/>
        </w:rPr>
        <w:t>as a result of many blows to the head or who is knocked down in several successive competitions may be barred from taking part in boxing or sparring for a period of 30 days after the last contest on the advice of the Medical Jury.</w:t>
      </w:r>
    </w:p>
    <w:p w:rsidR="004E6615" w:rsidRDefault="004E6615">
      <w:pPr>
        <w:spacing w:line="63" w:lineRule="exact"/>
        <w:rPr>
          <w:sz w:val="20"/>
          <w:szCs w:val="20"/>
        </w:rPr>
      </w:pPr>
    </w:p>
    <w:p w:rsidR="004E6615" w:rsidRDefault="00994186">
      <w:pPr>
        <w:tabs>
          <w:tab w:val="left" w:pos="2140"/>
        </w:tabs>
        <w:spacing w:line="308" w:lineRule="auto"/>
        <w:ind w:left="2160" w:hanging="879"/>
        <w:jc w:val="both"/>
        <w:rPr>
          <w:sz w:val="20"/>
          <w:szCs w:val="20"/>
        </w:rPr>
      </w:pPr>
      <w:r>
        <w:rPr>
          <w:rFonts w:ascii="Arial" w:eastAsia="Arial" w:hAnsi="Arial" w:cs="Arial"/>
          <w:sz w:val="20"/>
          <w:szCs w:val="20"/>
        </w:rPr>
        <w:t>6.4.2.</w:t>
      </w:r>
      <w:r>
        <w:rPr>
          <w:sz w:val="20"/>
          <w:szCs w:val="20"/>
        </w:rPr>
        <w:tab/>
      </w:r>
      <w:r>
        <w:rPr>
          <w:rFonts w:ascii="Arial" w:eastAsia="Arial" w:hAnsi="Arial" w:cs="Arial"/>
          <w:sz w:val="20"/>
          <w:szCs w:val="20"/>
        </w:rPr>
        <w:t xml:space="preserve">All these </w:t>
      </w:r>
      <w:r>
        <w:rPr>
          <w:rFonts w:ascii="Arial" w:eastAsia="Arial" w:hAnsi="Arial" w:cs="Arial"/>
          <w:sz w:val="20"/>
          <w:szCs w:val="20"/>
        </w:rPr>
        <w:t>protective regulations apply when the knockout or severe head trauma occurs in training or in any other activity (sports, auto accidents, etc.).</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6.5.</w:t>
      </w:r>
      <w:r>
        <w:rPr>
          <w:sz w:val="20"/>
          <w:szCs w:val="20"/>
        </w:rPr>
        <w:tab/>
      </w:r>
      <w:r>
        <w:rPr>
          <w:rFonts w:ascii="Arial" w:eastAsia="Arial" w:hAnsi="Arial" w:cs="Arial"/>
          <w:sz w:val="19"/>
          <w:szCs w:val="19"/>
        </w:rPr>
        <w:t>Medical certification after the end of the suspension period</w:t>
      </w:r>
    </w:p>
    <w:p w:rsidR="004E6615" w:rsidRDefault="004E6615">
      <w:pPr>
        <w:spacing w:line="138" w:lineRule="exact"/>
        <w:rPr>
          <w:sz w:val="20"/>
          <w:szCs w:val="20"/>
        </w:rPr>
      </w:pPr>
    </w:p>
    <w:p w:rsidR="004E6615" w:rsidRDefault="00994186">
      <w:pPr>
        <w:tabs>
          <w:tab w:val="left" w:pos="2140"/>
        </w:tabs>
        <w:spacing w:line="283" w:lineRule="auto"/>
        <w:ind w:left="2160" w:hanging="879"/>
        <w:jc w:val="both"/>
        <w:rPr>
          <w:sz w:val="20"/>
          <w:szCs w:val="20"/>
        </w:rPr>
      </w:pPr>
      <w:r>
        <w:rPr>
          <w:rFonts w:ascii="Arial" w:eastAsia="Arial" w:hAnsi="Arial" w:cs="Arial"/>
          <w:sz w:val="20"/>
          <w:szCs w:val="20"/>
        </w:rPr>
        <w:t>6.5.1.</w:t>
      </w:r>
      <w:r>
        <w:rPr>
          <w:sz w:val="20"/>
          <w:szCs w:val="20"/>
        </w:rPr>
        <w:tab/>
      </w:r>
      <w:r>
        <w:rPr>
          <w:rFonts w:ascii="Arial" w:eastAsia="Arial" w:hAnsi="Arial" w:cs="Arial"/>
          <w:sz w:val="20"/>
          <w:szCs w:val="20"/>
        </w:rPr>
        <w:t xml:space="preserve">Before a boxer is allowed to fight </w:t>
      </w:r>
      <w:r>
        <w:rPr>
          <w:rFonts w:ascii="Arial" w:eastAsia="Arial" w:hAnsi="Arial" w:cs="Arial"/>
          <w:sz w:val="20"/>
          <w:szCs w:val="20"/>
        </w:rPr>
        <w:t>after the aforementioned periods have elapsed, he must be passed as fit by his physician or a neurologist, if possible after a specialist examination has been conducted and computerized tomography or MRI of the brain has been carried out.</w:t>
      </w:r>
    </w:p>
    <w:p w:rsidR="004E6615" w:rsidRDefault="004E6615">
      <w:pPr>
        <w:spacing w:line="62" w:lineRule="exact"/>
        <w:rPr>
          <w:sz w:val="20"/>
          <w:szCs w:val="20"/>
        </w:rPr>
      </w:pPr>
    </w:p>
    <w:p w:rsidR="004E6615" w:rsidRDefault="00994186">
      <w:pPr>
        <w:numPr>
          <w:ilvl w:val="0"/>
          <w:numId w:val="90"/>
        </w:numPr>
        <w:tabs>
          <w:tab w:val="left" w:pos="560"/>
        </w:tabs>
        <w:ind w:left="560" w:hanging="560"/>
        <w:rPr>
          <w:rFonts w:ascii="Arial" w:eastAsia="Arial" w:hAnsi="Arial" w:cs="Arial"/>
          <w:b/>
          <w:bCs/>
          <w:sz w:val="20"/>
          <w:szCs w:val="20"/>
        </w:rPr>
      </w:pPr>
      <w:r>
        <w:rPr>
          <w:rFonts w:ascii="Arial" w:eastAsia="Arial" w:hAnsi="Arial" w:cs="Arial"/>
          <w:b/>
          <w:bCs/>
          <w:sz w:val="20"/>
          <w:szCs w:val="20"/>
        </w:rPr>
        <w:t>Boxing Injuries</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7.1.See above for the discussion of Nosebleeds.</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7.2.</w:t>
      </w:r>
      <w:r>
        <w:rPr>
          <w:rFonts w:ascii="Arial" w:eastAsia="Arial" w:hAnsi="Arial" w:cs="Arial"/>
          <w:sz w:val="19"/>
          <w:szCs w:val="19"/>
        </w:rPr>
        <w:t>See above for the discussion of Head Injuries.</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7.3.</w:t>
      </w:r>
      <w:r>
        <w:rPr>
          <w:rFonts w:ascii="Arial" w:eastAsia="Arial" w:hAnsi="Arial" w:cs="Arial"/>
          <w:sz w:val="19"/>
          <w:szCs w:val="19"/>
        </w:rPr>
        <w:t>Eyes</w:t>
      </w:r>
    </w:p>
    <w:p w:rsidR="004E6615" w:rsidRDefault="004E6615">
      <w:pPr>
        <w:spacing w:line="138" w:lineRule="exact"/>
        <w:rPr>
          <w:sz w:val="20"/>
          <w:szCs w:val="20"/>
        </w:rPr>
      </w:pPr>
    </w:p>
    <w:p w:rsidR="004E6615" w:rsidRDefault="00994186">
      <w:pPr>
        <w:spacing w:line="289" w:lineRule="auto"/>
        <w:ind w:left="1300"/>
        <w:jc w:val="both"/>
        <w:rPr>
          <w:sz w:val="20"/>
          <w:szCs w:val="20"/>
        </w:rPr>
      </w:pPr>
      <w:r>
        <w:rPr>
          <w:rFonts w:ascii="Arial" w:eastAsia="Arial" w:hAnsi="Arial" w:cs="Arial"/>
          <w:sz w:val="20"/>
          <w:szCs w:val="20"/>
        </w:rPr>
        <w:t>Serious eye injuries are very rare. Corneal abrasions, tearing of the iris and dislocation of the lens may occur. Some cases of retinal detachme</w:t>
      </w:r>
      <w:r>
        <w:rPr>
          <w:rFonts w:ascii="Arial" w:eastAsia="Arial" w:hAnsi="Arial" w:cs="Arial"/>
          <w:sz w:val="20"/>
          <w:szCs w:val="20"/>
        </w:rPr>
        <w:t>nt have been observed. In the case of an eye injury, the bout must be stopped and the boxer is referred to an ophthalmologist.</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7.4.</w:t>
      </w:r>
      <w:r>
        <w:rPr>
          <w:sz w:val="20"/>
          <w:szCs w:val="20"/>
        </w:rPr>
        <w:tab/>
      </w:r>
      <w:r>
        <w:rPr>
          <w:rFonts w:ascii="Arial" w:eastAsia="Arial" w:hAnsi="Arial" w:cs="Arial"/>
          <w:sz w:val="19"/>
          <w:szCs w:val="19"/>
        </w:rPr>
        <w:t>Abrasions</w:t>
      </w:r>
    </w:p>
    <w:p w:rsidR="004E6615" w:rsidRDefault="004E6615">
      <w:pPr>
        <w:spacing w:line="138" w:lineRule="exact"/>
        <w:rPr>
          <w:sz w:val="20"/>
          <w:szCs w:val="20"/>
        </w:rPr>
      </w:pPr>
    </w:p>
    <w:p w:rsidR="004E6615" w:rsidRDefault="00994186">
      <w:pPr>
        <w:spacing w:line="308" w:lineRule="auto"/>
        <w:ind w:left="1300"/>
        <w:jc w:val="both"/>
        <w:rPr>
          <w:sz w:val="20"/>
          <w:szCs w:val="20"/>
        </w:rPr>
      </w:pPr>
      <w:r>
        <w:rPr>
          <w:rFonts w:ascii="Arial" w:eastAsia="Arial" w:hAnsi="Arial" w:cs="Arial"/>
          <w:sz w:val="20"/>
          <w:szCs w:val="20"/>
        </w:rPr>
        <w:t>Such injuries often occur to the face and skull and elsewhere. Bleeding should be halted by pressure, then clean</w:t>
      </w:r>
      <w:r>
        <w:rPr>
          <w:rFonts w:ascii="Arial" w:eastAsia="Arial" w:hAnsi="Arial" w:cs="Arial"/>
          <w:sz w:val="20"/>
          <w:szCs w:val="20"/>
        </w:rPr>
        <w:t>ed and a local antiseptic applied.</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7.5.</w:t>
      </w:r>
      <w:r>
        <w:rPr>
          <w:sz w:val="20"/>
          <w:szCs w:val="20"/>
        </w:rPr>
        <w:tab/>
      </w:r>
      <w:r>
        <w:rPr>
          <w:rFonts w:ascii="Arial" w:eastAsia="Arial" w:hAnsi="Arial" w:cs="Arial"/>
          <w:sz w:val="20"/>
          <w:szCs w:val="20"/>
        </w:rPr>
        <w:t>Lacerations</w:t>
      </w:r>
    </w:p>
    <w:p w:rsidR="004E6615" w:rsidRDefault="004E6615">
      <w:pPr>
        <w:spacing w:line="138" w:lineRule="exact"/>
        <w:rPr>
          <w:sz w:val="20"/>
          <w:szCs w:val="20"/>
        </w:rPr>
      </w:pPr>
    </w:p>
    <w:p w:rsidR="004E6615" w:rsidRDefault="00994186">
      <w:pPr>
        <w:spacing w:line="276" w:lineRule="auto"/>
        <w:ind w:left="1300"/>
        <w:jc w:val="both"/>
        <w:rPr>
          <w:sz w:val="20"/>
          <w:szCs w:val="20"/>
        </w:rPr>
      </w:pPr>
      <w:r>
        <w:rPr>
          <w:rFonts w:ascii="Arial" w:eastAsia="Arial" w:hAnsi="Arial" w:cs="Arial"/>
          <w:sz w:val="20"/>
          <w:szCs w:val="20"/>
        </w:rPr>
        <w:t xml:space="preserve">There is no doubt that most cuts in the region of the eyes are caused by blows to the head. When the wound has been thoroughly cleaned, it can be stitched meticulously in layers. Smaller cuts can be </w:t>
      </w:r>
      <w:r>
        <w:rPr>
          <w:rFonts w:ascii="Arial" w:eastAsia="Arial" w:hAnsi="Arial" w:cs="Arial"/>
          <w:sz w:val="20"/>
          <w:szCs w:val="20"/>
        </w:rPr>
        <w:t>held together at the edges and taped with a steri-strip or closed with skin glue. However, it is recommended that all facial cuts through the cutis be sutured with fine sutures in layers. If a wound is stitched, the stitches should be removed within five d</w:t>
      </w:r>
      <w:r>
        <w:rPr>
          <w:rFonts w:ascii="Arial" w:eastAsia="Arial" w:hAnsi="Arial" w:cs="Arial"/>
          <w:sz w:val="20"/>
          <w:szCs w:val="20"/>
        </w:rPr>
        <w:t>ays. To guarantee healing of the wound, a sufficiently long suspension period should be imposed. Lacerations of the scalp may be closed with heavier sutures in a through-and-through fashion.</w:t>
      </w:r>
    </w:p>
    <w:p w:rsidR="004E6615" w:rsidRDefault="004E6615">
      <w:pPr>
        <w:spacing w:line="72"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7.6.</w:t>
      </w:r>
      <w:r>
        <w:rPr>
          <w:sz w:val="20"/>
          <w:szCs w:val="20"/>
        </w:rPr>
        <w:tab/>
      </w:r>
      <w:r>
        <w:rPr>
          <w:rFonts w:ascii="Arial" w:eastAsia="Arial" w:hAnsi="Arial" w:cs="Arial"/>
          <w:sz w:val="20"/>
          <w:szCs w:val="20"/>
        </w:rPr>
        <w:t>Hematomas</w:t>
      </w:r>
    </w:p>
    <w:p w:rsidR="004E6615" w:rsidRDefault="004E6615">
      <w:pPr>
        <w:spacing w:line="138" w:lineRule="exact"/>
        <w:rPr>
          <w:sz w:val="20"/>
          <w:szCs w:val="20"/>
        </w:rPr>
      </w:pPr>
    </w:p>
    <w:p w:rsidR="004E6615" w:rsidRDefault="00994186">
      <w:pPr>
        <w:spacing w:line="308" w:lineRule="auto"/>
        <w:ind w:left="1300"/>
        <w:jc w:val="both"/>
        <w:rPr>
          <w:sz w:val="20"/>
          <w:szCs w:val="20"/>
        </w:rPr>
      </w:pPr>
      <w:r>
        <w:rPr>
          <w:rFonts w:ascii="Arial" w:eastAsia="Arial" w:hAnsi="Arial" w:cs="Arial"/>
          <w:sz w:val="20"/>
          <w:szCs w:val="20"/>
        </w:rPr>
        <w:t>The “black eye”, as it is commonly known, rarely</w:t>
      </w:r>
      <w:r>
        <w:rPr>
          <w:rFonts w:ascii="Arial" w:eastAsia="Arial" w:hAnsi="Arial" w:cs="Arial"/>
          <w:sz w:val="20"/>
          <w:szCs w:val="20"/>
        </w:rPr>
        <w:t xml:space="preserve"> requires treatment, but cold applications and light compression limit the extravasation of blood.</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tabs>
          <w:tab w:val="left" w:pos="1280"/>
        </w:tabs>
        <w:ind w:left="560"/>
        <w:rPr>
          <w:sz w:val="20"/>
          <w:szCs w:val="20"/>
        </w:rPr>
      </w:pPr>
      <w:bookmarkStart w:id="136" w:name="page136"/>
      <w:bookmarkEnd w:id="136"/>
      <w:r>
        <w:rPr>
          <w:rFonts w:ascii="Arial" w:eastAsia="Arial" w:hAnsi="Arial" w:cs="Arial"/>
          <w:sz w:val="20"/>
          <w:szCs w:val="20"/>
        </w:rPr>
        <w:lastRenderedPageBreak/>
        <w:t>7.7.</w:t>
      </w:r>
      <w:r>
        <w:rPr>
          <w:sz w:val="20"/>
          <w:szCs w:val="20"/>
        </w:rPr>
        <w:tab/>
      </w:r>
      <w:r>
        <w:rPr>
          <w:rFonts w:ascii="Arial" w:eastAsia="Arial" w:hAnsi="Arial" w:cs="Arial"/>
          <w:sz w:val="19"/>
          <w:szCs w:val="19"/>
        </w:rPr>
        <w:t>Hematoma of the Auricle</w:t>
      </w:r>
    </w:p>
    <w:p w:rsidR="004E6615" w:rsidRDefault="004E6615">
      <w:pPr>
        <w:spacing w:line="138" w:lineRule="exact"/>
        <w:rPr>
          <w:sz w:val="20"/>
          <w:szCs w:val="20"/>
        </w:rPr>
      </w:pPr>
    </w:p>
    <w:p w:rsidR="004E6615" w:rsidRDefault="00994186">
      <w:pPr>
        <w:spacing w:line="308" w:lineRule="auto"/>
        <w:ind w:left="1300"/>
        <w:jc w:val="both"/>
        <w:rPr>
          <w:sz w:val="20"/>
          <w:szCs w:val="20"/>
        </w:rPr>
      </w:pPr>
      <w:r>
        <w:rPr>
          <w:rFonts w:ascii="Arial" w:eastAsia="Arial" w:hAnsi="Arial" w:cs="Arial"/>
          <w:sz w:val="20"/>
          <w:szCs w:val="20"/>
        </w:rPr>
        <w:t>This injury requires prompt incision and a pressure bandage with the application of topical antibiotics. If done late</w:t>
      </w:r>
      <w:r>
        <w:rPr>
          <w:rFonts w:ascii="Arial" w:eastAsia="Arial" w:hAnsi="Arial" w:cs="Arial"/>
          <w:sz w:val="20"/>
          <w:szCs w:val="20"/>
        </w:rPr>
        <w:t>, this should be done by a doctor familiar with the condition.</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7.8.</w:t>
      </w:r>
      <w:r>
        <w:rPr>
          <w:sz w:val="20"/>
          <w:szCs w:val="20"/>
        </w:rPr>
        <w:tab/>
      </w:r>
      <w:r>
        <w:rPr>
          <w:rFonts w:ascii="Arial" w:eastAsia="Arial" w:hAnsi="Arial" w:cs="Arial"/>
          <w:sz w:val="19"/>
          <w:szCs w:val="19"/>
        </w:rPr>
        <w:t>Nose</w:t>
      </w:r>
    </w:p>
    <w:p w:rsidR="004E6615" w:rsidRDefault="004E6615">
      <w:pPr>
        <w:spacing w:line="138" w:lineRule="exact"/>
        <w:rPr>
          <w:sz w:val="20"/>
          <w:szCs w:val="20"/>
        </w:rPr>
      </w:pPr>
    </w:p>
    <w:p w:rsidR="004E6615" w:rsidRDefault="00994186">
      <w:pPr>
        <w:spacing w:line="289" w:lineRule="auto"/>
        <w:ind w:left="1300"/>
        <w:jc w:val="both"/>
        <w:rPr>
          <w:sz w:val="20"/>
          <w:szCs w:val="20"/>
        </w:rPr>
      </w:pPr>
      <w:r>
        <w:rPr>
          <w:rFonts w:ascii="Arial" w:eastAsia="Arial" w:hAnsi="Arial" w:cs="Arial"/>
          <w:sz w:val="20"/>
          <w:szCs w:val="20"/>
        </w:rPr>
        <w:t>Fractures of the nasal bones are rare. Reduction at an early stage is indicated and a suspension of three months should be imposed. The procedure may be done after the boxer has ret</w:t>
      </w:r>
      <w:r>
        <w:rPr>
          <w:rFonts w:ascii="Arial" w:eastAsia="Arial" w:hAnsi="Arial" w:cs="Arial"/>
          <w:sz w:val="20"/>
          <w:szCs w:val="20"/>
        </w:rPr>
        <w:t>urned home and the swelling has subsided.</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7.9.</w:t>
      </w:r>
      <w:r>
        <w:rPr>
          <w:sz w:val="20"/>
          <w:szCs w:val="20"/>
        </w:rPr>
        <w:tab/>
      </w:r>
      <w:r>
        <w:rPr>
          <w:rFonts w:ascii="Arial" w:eastAsia="Arial" w:hAnsi="Arial" w:cs="Arial"/>
          <w:sz w:val="20"/>
          <w:szCs w:val="20"/>
        </w:rPr>
        <w:t>Septal Hematoma of the Nose</w:t>
      </w:r>
    </w:p>
    <w:p w:rsidR="004E6615" w:rsidRDefault="004E6615">
      <w:pPr>
        <w:spacing w:line="138" w:lineRule="exact"/>
        <w:rPr>
          <w:sz w:val="20"/>
          <w:szCs w:val="20"/>
        </w:rPr>
      </w:pPr>
    </w:p>
    <w:p w:rsidR="004E6615" w:rsidRDefault="00994186">
      <w:pPr>
        <w:spacing w:line="289" w:lineRule="auto"/>
        <w:ind w:left="1300"/>
        <w:jc w:val="both"/>
        <w:rPr>
          <w:sz w:val="20"/>
          <w:szCs w:val="20"/>
        </w:rPr>
      </w:pPr>
      <w:r>
        <w:rPr>
          <w:rFonts w:ascii="Arial" w:eastAsia="Arial" w:hAnsi="Arial" w:cs="Arial"/>
          <w:sz w:val="20"/>
          <w:szCs w:val="20"/>
        </w:rPr>
        <w:t>This should be drained on an emergency basis to prevent formation of a hole in the septum later. When the nose is packed, antibiotics and decongestants are used. This should be do</w:t>
      </w:r>
      <w:r>
        <w:rPr>
          <w:rFonts w:ascii="Arial" w:eastAsia="Arial" w:hAnsi="Arial" w:cs="Arial"/>
          <w:sz w:val="20"/>
          <w:szCs w:val="20"/>
        </w:rPr>
        <w:t>ne by someone familiar with the procedure, but is not usually difficult.</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7.10.</w:t>
      </w:r>
      <w:r>
        <w:rPr>
          <w:rFonts w:ascii="Arial" w:eastAsia="Arial" w:hAnsi="Arial" w:cs="Arial"/>
          <w:sz w:val="20"/>
          <w:szCs w:val="20"/>
        </w:rPr>
        <w:tab/>
        <w:t>Jaw</w:t>
      </w:r>
    </w:p>
    <w:p w:rsidR="004E6615" w:rsidRDefault="004E6615">
      <w:pPr>
        <w:spacing w:line="138" w:lineRule="exact"/>
        <w:rPr>
          <w:sz w:val="20"/>
          <w:szCs w:val="20"/>
        </w:rPr>
      </w:pPr>
    </w:p>
    <w:p w:rsidR="004E6615" w:rsidRDefault="00994186">
      <w:pPr>
        <w:spacing w:line="336" w:lineRule="auto"/>
        <w:ind w:left="1300"/>
        <w:jc w:val="both"/>
        <w:rPr>
          <w:sz w:val="20"/>
          <w:szCs w:val="20"/>
        </w:rPr>
      </w:pPr>
      <w:r>
        <w:rPr>
          <w:rFonts w:ascii="Arial" w:eastAsia="Arial" w:hAnsi="Arial" w:cs="Arial"/>
          <w:sz w:val="19"/>
          <w:szCs w:val="19"/>
        </w:rPr>
        <w:t xml:space="preserve">Fractures of the jaw are also rare. The symptoms are pain, tenderness, trismus and speech difficulties. The patient should be referred for repair. A six month suspension </w:t>
      </w:r>
      <w:r>
        <w:rPr>
          <w:rFonts w:ascii="Arial" w:eastAsia="Arial" w:hAnsi="Arial" w:cs="Arial"/>
          <w:sz w:val="19"/>
          <w:szCs w:val="19"/>
        </w:rPr>
        <w:t>is usual</w:t>
      </w:r>
    </w:p>
    <w:p w:rsidR="004E6615" w:rsidRDefault="004E6615">
      <w:pPr>
        <w:spacing w:line="16"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7.11.</w:t>
      </w:r>
      <w:r>
        <w:rPr>
          <w:rFonts w:ascii="Arial" w:eastAsia="Arial" w:hAnsi="Arial" w:cs="Arial"/>
          <w:sz w:val="20"/>
          <w:szCs w:val="20"/>
        </w:rPr>
        <w:tab/>
        <w:t>Hands</w:t>
      </w:r>
    </w:p>
    <w:p w:rsidR="004E6615" w:rsidRDefault="004E6615">
      <w:pPr>
        <w:spacing w:line="138" w:lineRule="exact"/>
        <w:rPr>
          <w:sz w:val="20"/>
          <w:szCs w:val="20"/>
        </w:rPr>
      </w:pPr>
    </w:p>
    <w:p w:rsidR="004E6615" w:rsidRDefault="00994186">
      <w:pPr>
        <w:spacing w:line="289" w:lineRule="auto"/>
        <w:ind w:left="1300"/>
        <w:jc w:val="both"/>
        <w:rPr>
          <w:sz w:val="20"/>
          <w:szCs w:val="20"/>
        </w:rPr>
      </w:pPr>
      <w:r>
        <w:rPr>
          <w:rFonts w:ascii="Arial" w:eastAsia="Arial" w:hAnsi="Arial" w:cs="Arial"/>
          <w:sz w:val="20"/>
          <w:szCs w:val="20"/>
        </w:rPr>
        <w:t>The most common fractures are those of the first metacarpal. They are primarily caused by a poor punching technique, where the thumb is not correctly positioned opposite to the index and middle fingers.</w:t>
      </w:r>
    </w:p>
    <w:p w:rsidR="004E6615" w:rsidRDefault="004E6615">
      <w:pPr>
        <w:spacing w:line="57" w:lineRule="exact"/>
        <w:rPr>
          <w:sz w:val="20"/>
          <w:szCs w:val="20"/>
        </w:rPr>
      </w:pPr>
    </w:p>
    <w:p w:rsidR="004E6615" w:rsidRDefault="00994186">
      <w:pPr>
        <w:spacing w:line="283" w:lineRule="auto"/>
        <w:ind w:left="1300"/>
        <w:jc w:val="both"/>
        <w:rPr>
          <w:sz w:val="20"/>
          <w:szCs w:val="20"/>
        </w:rPr>
      </w:pPr>
      <w:r>
        <w:rPr>
          <w:rFonts w:ascii="Arial" w:eastAsia="Arial" w:hAnsi="Arial" w:cs="Arial"/>
          <w:sz w:val="20"/>
          <w:szCs w:val="20"/>
        </w:rPr>
        <w:t>If such a fracture is suspect</w:t>
      </w:r>
      <w:r>
        <w:rPr>
          <w:rFonts w:ascii="Arial" w:eastAsia="Arial" w:hAnsi="Arial" w:cs="Arial"/>
          <w:sz w:val="20"/>
          <w:szCs w:val="20"/>
        </w:rPr>
        <w:t>ed as indicated by localized tenderness, bruising or swelling, the boxer should be immediately sent for an X-ray. All suspected hand and wrist fractures should be splinted and sent for X-ray. Referral is made on the basis of these findings. Suspected dislo</w:t>
      </w:r>
      <w:r>
        <w:rPr>
          <w:rFonts w:ascii="Arial" w:eastAsia="Arial" w:hAnsi="Arial" w:cs="Arial"/>
          <w:sz w:val="20"/>
          <w:szCs w:val="20"/>
        </w:rPr>
        <w:t>cations are handled is the same fashion.</w:t>
      </w:r>
    </w:p>
    <w:p w:rsidR="004E6615" w:rsidRDefault="004E6615">
      <w:pPr>
        <w:spacing w:line="63"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7.12.</w:t>
      </w:r>
      <w:r>
        <w:rPr>
          <w:rFonts w:ascii="Arial" w:eastAsia="Arial" w:hAnsi="Arial" w:cs="Arial"/>
          <w:sz w:val="20"/>
          <w:szCs w:val="20"/>
        </w:rPr>
        <w:tab/>
        <w:t>Limbs</w:t>
      </w:r>
    </w:p>
    <w:p w:rsidR="004E6615" w:rsidRDefault="004E6615">
      <w:pPr>
        <w:spacing w:line="138" w:lineRule="exact"/>
        <w:rPr>
          <w:sz w:val="20"/>
          <w:szCs w:val="20"/>
        </w:rPr>
      </w:pPr>
    </w:p>
    <w:p w:rsidR="004E6615" w:rsidRDefault="00994186">
      <w:pPr>
        <w:ind w:left="1300"/>
        <w:rPr>
          <w:sz w:val="20"/>
          <w:szCs w:val="20"/>
        </w:rPr>
      </w:pPr>
      <w:r>
        <w:rPr>
          <w:rFonts w:ascii="Arial" w:eastAsia="Arial" w:hAnsi="Arial" w:cs="Arial"/>
          <w:sz w:val="20"/>
          <w:szCs w:val="20"/>
        </w:rPr>
        <w:t>Injuries of the upper and lower limb are uncommon in boxing.</w:t>
      </w:r>
    </w:p>
    <w:p w:rsidR="004E6615" w:rsidRDefault="004E6615">
      <w:pPr>
        <w:spacing w:line="138" w:lineRule="exact"/>
        <w:rPr>
          <w:sz w:val="20"/>
          <w:szCs w:val="20"/>
        </w:rPr>
      </w:pPr>
    </w:p>
    <w:p w:rsidR="004E6615" w:rsidRDefault="00994186">
      <w:pPr>
        <w:tabs>
          <w:tab w:val="left" w:pos="1280"/>
        </w:tabs>
        <w:spacing w:line="308" w:lineRule="auto"/>
        <w:ind w:left="1300" w:hanging="739"/>
        <w:rPr>
          <w:sz w:val="20"/>
          <w:szCs w:val="20"/>
        </w:rPr>
      </w:pPr>
      <w:r>
        <w:rPr>
          <w:rFonts w:ascii="Arial" w:eastAsia="Arial" w:hAnsi="Arial" w:cs="Arial"/>
          <w:sz w:val="20"/>
          <w:szCs w:val="20"/>
        </w:rPr>
        <w:t>7.13.</w:t>
      </w:r>
      <w:r>
        <w:rPr>
          <w:rFonts w:ascii="Arial" w:eastAsia="Arial" w:hAnsi="Arial" w:cs="Arial"/>
          <w:sz w:val="20"/>
          <w:szCs w:val="20"/>
        </w:rPr>
        <w:tab/>
        <w:t>Shoulder dislocations are seen and are best relocated immediately in the ring before spasm sets in. A sling is of benefit, but the bo</w:t>
      </w:r>
      <w:r>
        <w:rPr>
          <w:rFonts w:ascii="Arial" w:eastAsia="Arial" w:hAnsi="Arial" w:cs="Arial"/>
          <w:sz w:val="20"/>
          <w:szCs w:val="20"/>
        </w:rPr>
        <w:t>xer needs referral when he returns home.</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7.14.</w:t>
      </w:r>
      <w:r>
        <w:rPr>
          <w:rFonts w:ascii="Arial" w:eastAsia="Arial" w:hAnsi="Arial" w:cs="Arial"/>
          <w:sz w:val="20"/>
          <w:szCs w:val="20"/>
        </w:rPr>
        <w:tab/>
        <w:t>Abdomen</w:t>
      </w:r>
    </w:p>
    <w:p w:rsidR="004E6615" w:rsidRDefault="004E6615">
      <w:pPr>
        <w:spacing w:line="138" w:lineRule="exact"/>
        <w:rPr>
          <w:sz w:val="20"/>
          <w:szCs w:val="20"/>
        </w:rPr>
      </w:pPr>
    </w:p>
    <w:p w:rsidR="004E6615" w:rsidRDefault="00994186">
      <w:pPr>
        <w:spacing w:line="289" w:lineRule="auto"/>
        <w:ind w:left="1300"/>
        <w:jc w:val="both"/>
        <w:rPr>
          <w:sz w:val="20"/>
          <w:szCs w:val="20"/>
        </w:rPr>
      </w:pPr>
      <w:r>
        <w:rPr>
          <w:rFonts w:ascii="Arial" w:eastAsia="Arial" w:hAnsi="Arial" w:cs="Arial"/>
          <w:sz w:val="20"/>
          <w:szCs w:val="20"/>
        </w:rPr>
        <w:t>Ruptures of the organs in the abdomen (spleen, liver) are uncommon, but should be borne in mind due to their serious consequences. Pain in the abdomen and/or shoulder may signify bleeding.</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7.15.</w:t>
      </w:r>
      <w:r>
        <w:rPr>
          <w:sz w:val="20"/>
          <w:szCs w:val="20"/>
        </w:rPr>
        <w:tab/>
      </w:r>
      <w:r>
        <w:rPr>
          <w:rFonts w:ascii="Arial" w:eastAsia="Arial" w:hAnsi="Arial" w:cs="Arial"/>
          <w:sz w:val="19"/>
          <w:szCs w:val="19"/>
        </w:rPr>
        <w:t>Kidney Contusions</w:t>
      </w:r>
    </w:p>
    <w:p w:rsidR="004E6615" w:rsidRDefault="004E6615">
      <w:pPr>
        <w:spacing w:line="138" w:lineRule="exact"/>
        <w:rPr>
          <w:sz w:val="20"/>
          <w:szCs w:val="20"/>
        </w:rPr>
      </w:pPr>
    </w:p>
    <w:p w:rsidR="004E6615" w:rsidRDefault="00994186">
      <w:pPr>
        <w:spacing w:line="308" w:lineRule="auto"/>
        <w:ind w:left="1300"/>
        <w:jc w:val="both"/>
        <w:rPr>
          <w:sz w:val="20"/>
          <w:szCs w:val="20"/>
        </w:rPr>
      </w:pPr>
      <w:r>
        <w:rPr>
          <w:rFonts w:ascii="Arial" w:eastAsia="Arial" w:hAnsi="Arial" w:cs="Arial"/>
          <w:sz w:val="20"/>
          <w:szCs w:val="20"/>
        </w:rPr>
        <w:t>Contusions may lead to massive hematuria even when no anatomic defect appears. In most cases conservative treatment in hospital with confinement to bed should suffice.</w:t>
      </w:r>
    </w:p>
    <w:p w:rsidR="004E6615" w:rsidRDefault="004E6615">
      <w:pPr>
        <w:spacing w:line="37" w:lineRule="exact"/>
        <w:rPr>
          <w:sz w:val="20"/>
          <w:szCs w:val="20"/>
        </w:rPr>
      </w:pPr>
    </w:p>
    <w:p w:rsidR="004E6615" w:rsidRDefault="00994186">
      <w:pPr>
        <w:numPr>
          <w:ilvl w:val="0"/>
          <w:numId w:val="91"/>
        </w:numPr>
        <w:tabs>
          <w:tab w:val="left" w:pos="560"/>
        </w:tabs>
        <w:ind w:left="560" w:hanging="560"/>
        <w:rPr>
          <w:rFonts w:ascii="Arial" w:eastAsia="Arial" w:hAnsi="Arial" w:cs="Arial"/>
          <w:b/>
          <w:bCs/>
          <w:sz w:val="20"/>
          <w:szCs w:val="20"/>
        </w:rPr>
      </w:pPr>
      <w:r>
        <w:rPr>
          <w:rFonts w:ascii="Arial" w:eastAsia="Arial" w:hAnsi="Arial" w:cs="Arial"/>
          <w:b/>
          <w:bCs/>
          <w:sz w:val="20"/>
          <w:szCs w:val="20"/>
        </w:rPr>
        <w:t>Physical Fitness of Referees and Judges</w:t>
      </w:r>
    </w:p>
    <w:p w:rsidR="004E6615" w:rsidRDefault="004E6615">
      <w:pPr>
        <w:spacing w:line="138" w:lineRule="exact"/>
        <w:rPr>
          <w:rFonts w:ascii="Arial" w:eastAsia="Arial" w:hAnsi="Arial" w:cs="Arial"/>
          <w:b/>
          <w:bCs/>
          <w:sz w:val="20"/>
          <w:szCs w:val="20"/>
        </w:rPr>
      </w:pPr>
    </w:p>
    <w:p w:rsidR="004E6615" w:rsidRDefault="00994186">
      <w:pPr>
        <w:spacing w:line="289" w:lineRule="auto"/>
        <w:ind w:left="1300" w:hanging="740"/>
        <w:rPr>
          <w:rFonts w:ascii="Arial" w:eastAsia="Arial" w:hAnsi="Arial" w:cs="Arial"/>
          <w:b/>
          <w:bCs/>
          <w:sz w:val="20"/>
          <w:szCs w:val="20"/>
        </w:rPr>
      </w:pPr>
      <w:r>
        <w:rPr>
          <w:rFonts w:ascii="Arial" w:eastAsia="Arial" w:hAnsi="Arial" w:cs="Arial"/>
          <w:sz w:val="20"/>
          <w:szCs w:val="20"/>
        </w:rPr>
        <w:t xml:space="preserve">8.1.The Medical Commission </w:t>
      </w:r>
      <w:r>
        <w:rPr>
          <w:rFonts w:ascii="Arial" w:eastAsia="Arial" w:hAnsi="Arial" w:cs="Arial"/>
          <w:sz w:val="20"/>
          <w:szCs w:val="20"/>
        </w:rPr>
        <w:t>does not consider age to be an absolute factor in one’s health and physical fitness. Therefore, the medical examination is designed for and recommended to be administered to referees and judges of all ages.</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8.2.</w:t>
      </w:r>
      <w:r>
        <w:rPr>
          <w:sz w:val="20"/>
          <w:szCs w:val="20"/>
        </w:rPr>
        <w:tab/>
      </w:r>
      <w:r>
        <w:rPr>
          <w:rFonts w:ascii="Arial" w:eastAsia="Arial" w:hAnsi="Arial" w:cs="Arial"/>
          <w:sz w:val="19"/>
          <w:szCs w:val="19"/>
        </w:rPr>
        <w:t>The examination shall consist of two parts.</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8.2.1.</w:t>
      </w:r>
      <w:r>
        <w:rPr>
          <w:sz w:val="20"/>
          <w:szCs w:val="20"/>
        </w:rPr>
        <w:tab/>
      </w:r>
      <w:r>
        <w:rPr>
          <w:rFonts w:ascii="Arial" w:eastAsia="Arial" w:hAnsi="Arial" w:cs="Arial"/>
          <w:sz w:val="20"/>
          <w:szCs w:val="20"/>
        </w:rPr>
        <w:t>The annual examination is done at the local level by the National Federation. This shall be documented and presented to the Medical Jury in charge of any International, Continental or World competition.</w:t>
      </w:r>
    </w:p>
    <w:p w:rsidR="004E6615" w:rsidRDefault="004E6615">
      <w:pPr>
        <w:sectPr w:rsidR="004E6615">
          <w:pgSz w:w="12240" w:h="15840"/>
          <w:pgMar w:top="1384" w:right="1440" w:bottom="912" w:left="1440" w:header="0" w:footer="0" w:gutter="0"/>
          <w:cols w:space="720" w:equalWidth="0">
            <w:col w:w="9360"/>
          </w:cols>
        </w:sectPr>
      </w:pPr>
    </w:p>
    <w:p w:rsidR="004E6615" w:rsidRDefault="00994186">
      <w:pPr>
        <w:tabs>
          <w:tab w:val="left" w:pos="2140"/>
        </w:tabs>
        <w:spacing w:line="289" w:lineRule="auto"/>
        <w:ind w:left="2160" w:hanging="859"/>
        <w:jc w:val="both"/>
        <w:rPr>
          <w:sz w:val="20"/>
          <w:szCs w:val="20"/>
        </w:rPr>
      </w:pPr>
      <w:bookmarkStart w:id="137" w:name="page137"/>
      <w:bookmarkEnd w:id="137"/>
      <w:r>
        <w:rPr>
          <w:rFonts w:ascii="Arial" w:eastAsia="Arial" w:hAnsi="Arial" w:cs="Arial"/>
          <w:sz w:val="20"/>
          <w:szCs w:val="20"/>
        </w:rPr>
        <w:lastRenderedPageBreak/>
        <w:t>8.2.2.</w:t>
      </w:r>
      <w:r>
        <w:rPr>
          <w:sz w:val="20"/>
          <w:szCs w:val="20"/>
        </w:rPr>
        <w:tab/>
      </w:r>
      <w:r>
        <w:rPr>
          <w:rFonts w:ascii="Arial" w:eastAsia="Arial" w:hAnsi="Arial" w:cs="Arial"/>
          <w:sz w:val="20"/>
          <w:szCs w:val="20"/>
        </w:rPr>
        <w:t>The referee/ judge will t</w:t>
      </w:r>
      <w:r>
        <w:rPr>
          <w:rFonts w:ascii="Arial" w:eastAsia="Arial" w:hAnsi="Arial" w:cs="Arial"/>
          <w:sz w:val="20"/>
          <w:szCs w:val="20"/>
        </w:rPr>
        <w:t>hen be subjected to the second brief, but thorough, exam done prior to the event at the time of the official weigh-in. These exams shall consist of the following:</w:t>
      </w:r>
    </w:p>
    <w:p w:rsidR="004E6615" w:rsidRDefault="004E6615">
      <w:pPr>
        <w:spacing w:line="57"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8.2.3.</w:t>
      </w:r>
      <w:r>
        <w:rPr>
          <w:sz w:val="20"/>
          <w:szCs w:val="20"/>
        </w:rPr>
        <w:tab/>
      </w:r>
      <w:r>
        <w:rPr>
          <w:rFonts w:ascii="Arial" w:eastAsia="Arial" w:hAnsi="Arial" w:cs="Arial"/>
          <w:sz w:val="19"/>
          <w:szCs w:val="19"/>
        </w:rPr>
        <w:t>Annual Examination – once per year</w:t>
      </w:r>
    </w:p>
    <w:p w:rsidR="004E6615" w:rsidRDefault="004E6615">
      <w:pPr>
        <w:spacing w:line="13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8.2.4.</w:t>
      </w:r>
      <w:r>
        <w:rPr>
          <w:sz w:val="20"/>
          <w:szCs w:val="20"/>
        </w:rPr>
        <w:tab/>
      </w:r>
      <w:r>
        <w:rPr>
          <w:rFonts w:ascii="Arial" w:eastAsia="Arial" w:hAnsi="Arial" w:cs="Arial"/>
          <w:sz w:val="20"/>
          <w:szCs w:val="20"/>
        </w:rPr>
        <w:t xml:space="preserve">This shall include a history of past and </w:t>
      </w:r>
      <w:r>
        <w:rPr>
          <w:rFonts w:ascii="Arial" w:eastAsia="Arial" w:hAnsi="Arial" w:cs="Arial"/>
          <w:sz w:val="20"/>
          <w:szCs w:val="20"/>
        </w:rPr>
        <w:t>recent illnesses, surgical procedures, allergies, medications, disabilities and family history.</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8.2.5.</w:t>
      </w:r>
      <w:r>
        <w:rPr>
          <w:sz w:val="20"/>
          <w:szCs w:val="20"/>
        </w:rPr>
        <w:tab/>
      </w:r>
      <w:r>
        <w:rPr>
          <w:rFonts w:ascii="Arial" w:eastAsia="Arial" w:hAnsi="Arial" w:cs="Arial"/>
          <w:sz w:val="19"/>
          <w:szCs w:val="19"/>
        </w:rPr>
        <w:t>The following conditions render the R/J unfit:</w:t>
      </w:r>
    </w:p>
    <w:p w:rsidR="004E6615" w:rsidRDefault="004E6615">
      <w:pPr>
        <w:spacing w:line="138" w:lineRule="exact"/>
        <w:rPr>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coronary artery insufficiency, with angina</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congestive heart failure</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aortic stenosis</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 xml:space="preserve">left ventricular </w:t>
      </w:r>
      <w:r>
        <w:rPr>
          <w:rFonts w:ascii="Arial" w:eastAsia="Arial" w:hAnsi="Arial" w:cs="Arial"/>
          <w:sz w:val="20"/>
          <w:szCs w:val="20"/>
        </w:rPr>
        <w:t>outflow tract obstructive disease</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aneurysm</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myocarditis</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active thrombophlebitis</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uncontrolled arrhythmias</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untreated or poorly controlled hypertension</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spacing w:line="308" w:lineRule="auto"/>
        <w:ind w:left="2740" w:hanging="580"/>
        <w:rPr>
          <w:rFonts w:ascii="Arial" w:eastAsia="Arial" w:hAnsi="Arial" w:cs="Arial"/>
          <w:sz w:val="20"/>
          <w:szCs w:val="20"/>
        </w:rPr>
      </w:pPr>
      <w:r>
        <w:rPr>
          <w:rFonts w:ascii="Arial" w:eastAsia="Arial" w:hAnsi="Arial" w:cs="Arial"/>
          <w:sz w:val="20"/>
          <w:szCs w:val="20"/>
        </w:rPr>
        <w:t>uncontrolled metabolic disease (diabetes mellitus, thyrotoxocosis, myxedema)</w:t>
      </w:r>
    </w:p>
    <w:p w:rsidR="004E6615" w:rsidRDefault="004E6615">
      <w:pPr>
        <w:spacing w:line="37"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excessive medication</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renal, hepatic or other metabolic insufficiency</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uncontrolled psychoneurotic disturbances requiring Therapy</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intermittent claudication</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moderate to severe pulmonary disease</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ind w:left="2740" w:hanging="580"/>
        <w:rPr>
          <w:rFonts w:ascii="Arial" w:eastAsia="Arial" w:hAnsi="Arial" w:cs="Arial"/>
          <w:sz w:val="20"/>
          <w:szCs w:val="20"/>
        </w:rPr>
      </w:pPr>
      <w:r>
        <w:rPr>
          <w:rFonts w:ascii="Arial" w:eastAsia="Arial" w:hAnsi="Arial" w:cs="Arial"/>
          <w:sz w:val="20"/>
          <w:szCs w:val="20"/>
        </w:rPr>
        <w:t>physical disability from neuromuscular, orthopedic or arthritic disorders</w:t>
      </w:r>
    </w:p>
    <w:p w:rsidR="004E6615" w:rsidRDefault="004E6615">
      <w:pPr>
        <w:spacing w:line="138" w:lineRule="exact"/>
        <w:rPr>
          <w:rFonts w:ascii="Arial" w:eastAsia="Arial" w:hAnsi="Arial" w:cs="Arial"/>
          <w:sz w:val="20"/>
          <w:szCs w:val="20"/>
        </w:rPr>
      </w:pPr>
    </w:p>
    <w:p w:rsidR="004E6615" w:rsidRDefault="00994186">
      <w:pPr>
        <w:numPr>
          <w:ilvl w:val="0"/>
          <w:numId w:val="92"/>
        </w:numPr>
        <w:tabs>
          <w:tab w:val="left" w:pos="2740"/>
        </w:tabs>
        <w:spacing w:line="283" w:lineRule="auto"/>
        <w:ind w:left="2740" w:hanging="580"/>
        <w:jc w:val="both"/>
        <w:rPr>
          <w:rFonts w:ascii="Arial" w:eastAsia="Arial" w:hAnsi="Arial" w:cs="Arial"/>
          <w:sz w:val="20"/>
          <w:szCs w:val="20"/>
        </w:rPr>
      </w:pPr>
      <w:r>
        <w:rPr>
          <w:rFonts w:ascii="Arial" w:eastAsia="Arial" w:hAnsi="Arial" w:cs="Arial"/>
          <w:sz w:val="20"/>
          <w:szCs w:val="20"/>
        </w:rPr>
        <w:t xml:space="preserve">myopia </w:t>
      </w:r>
      <w:r>
        <w:rPr>
          <w:rFonts w:ascii="Arial" w:eastAsia="Arial" w:hAnsi="Arial" w:cs="Arial"/>
          <w:sz w:val="20"/>
          <w:szCs w:val="20"/>
        </w:rPr>
        <w:t>(long distance vision with or without corrective lenses of less than 20/80 (British/ American), 2.5/10 (European) in both eyes. The wearing of glasses in the ring is prohibited, although the wearing of contact lenses is permitted.</w:t>
      </w:r>
    </w:p>
    <w:p w:rsidR="004E6615" w:rsidRDefault="004E6615">
      <w:pPr>
        <w:spacing w:line="63"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8.2.6.</w:t>
      </w:r>
      <w:r>
        <w:rPr>
          <w:sz w:val="20"/>
          <w:szCs w:val="20"/>
        </w:rPr>
        <w:tab/>
      </w:r>
      <w:r>
        <w:rPr>
          <w:rFonts w:ascii="Arial" w:eastAsia="Arial" w:hAnsi="Arial" w:cs="Arial"/>
          <w:sz w:val="19"/>
          <w:szCs w:val="19"/>
        </w:rPr>
        <w:t>The Clinical Exam</w:t>
      </w:r>
      <w:r>
        <w:rPr>
          <w:rFonts w:ascii="Arial" w:eastAsia="Arial" w:hAnsi="Arial" w:cs="Arial"/>
          <w:sz w:val="19"/>
          <w:szCs w:val="19"/>
        </w:rPr>
        <w:t>ination will consist of:</w:t>
      </w:r>
    </w:p>
    <w:p w:rsidR="004E6615" w:rsidRDefault="004E6615">
      <w:pPr>
        <w:spacing w:line="138" w:lineRule="exact"/>
        <w:rPr>
          <w:sz w:val="20"/>
          <w:szCs w:val="20"/>
        </w:rPr>
      </w:pPr>
    </w:p>
    <w:p w:rsidR="004E6615" w:rsidRDefault="00994186">
      <w:pPr>
        <w:numPr>
          <w:ilvl w:val="0"/>
          <w:numId w:val="93"/>
        </w:numPr>
        <w:tabs>
          <w:tab w:val="left" w:pos="2740"/>
        </w:tabs>
        <w:spacing w:line="308" w:lineRule="auto"/>
        <w:ind w:left="2740" w:hanging="580"/>
        <w:rPr>
          <w:rFonts w:ascii="Arial" w:eastAsia="Arial" w:hAnsi="Arial" w:cs="Arial"/>
          <w:sz w:val="20"/>
          <w:szCs w:val="20"/>
        </w:rPr>
      </w:pPr>
      <w:r>
        <w:rPr>
          <w:rFonts w:ascii="Arial" w:eastAsia="Arial" w:hAnsi="Arial" w:cs="Arial"/>
          <w:sz w:val="20"/>
          <w:szCs w:val="20"/>
        </w:rPr>
        <w:t>Age, height, weight, and neurological review to include cranial nerve survey, deep tendon reflexes, Romberg and Babinski responses.</w:t>
      </w:r>
    </w:p>
    <w:p w:rsidR="004E6615" w:rsidRDefault="004E6615">
      <w:pPr>
        <w:spacing w:line="37" w:lineRule="exact"/>
        <w:rPr>
          <w:rFonts w:ascii="Arial" w:eastAsia="Arial" w:hAnsi="Arial" w:cs="Arial"/>
          <w:sz w:val="20"/>
          <w:szCs w:val="20"/>
        </w:rPr>
      </w:pPr>
    </w:p>
    <w:p w:rsidR="004E6615" w:rsidRDefault="00994186">
      <w:pPr>
        <w:numPr>
          <w:ilvl w:val="0"/>
          <w:numId w:val="93"/>
        </w:numPr>
        <w:tabs>
          <w:tab w:val="left" w:pos="2740"/>
        </w:tabs>
        <w:ind w:left="2740" w:hanging="580"/>
        <w:rPr>
          <w:rFonts w:ascii="Arial" w:eastAsia="Arial" w:hAnsi="Arial" w:cs="Arial"/>
          <w:sz w:val="20"/>
          <w:szCs w:val="20"/>
        </w:rPr>
      </w:pPr>
      <w:r>
        <w:rPr>
          <w:rFonts w:ascii="Arial" w:eastAsia="Arial" w:hAnsi="Arial" w:cs="Arial"/>
          <w:sz w:val="20"/>
          <w:szCs w:val="20"/>
        </w:rPr>
        <w:t>Blood pressure (uncontrolled hypertension is disqualifying).</w:t>
      </w:r>
    </w:p>
    <w:p w:rsidR="004E6615" w:rsidRDefault="004E6615">
      <w:pPr>
        <w:spacing w:line="138" w:lineRule="exact"/>
        <w:rPr>
          <w:rFonts w:ascii="Arial" w:eastAsia="Arial" w:hAnsi="Arial" w:cs="Arial"/>
          <w:sz w:val="20"/>
          <w:szCs w:val="20"/>
        </w:rPr>
      </w:pPr>
    </w:p>
    <w:p w:rsidR="004E6615" w:rsidRDefault="00994186">
      <w:pPr>
        <w:numPr>
          <w:ilvl w:val="0"/>
          <w:numId w:val="93"/>
        </w:numPr>
        <w:tabs>
          <w:tab w:val="left" w:pos="2740"/>
        </w:tabs>
        <w:ind w:left="2740" w:hanging="580"/>
        <w:rPr>
          <w:rFonts w:ascii="Arial" w:eastAsia="Arial" w:hAnsi="Arial" w:cs="Arial"/>
          <w:sz w:val="20"/>
          <w:szCs w:val="20"/>
        </w:rPr>
      </w:pPr>
      <w:r>
        <w:rPr>
          <w:rFonts w:ascii="Arial" w:eastAsia="Arial" w:hAnsi="Arial" w:cs="Arial"/>
          <w:sz w:val="20"/>
          <w:szCs w:val="20"/>
        </w:rPr>
        <w:t xml:space="preserve">Resting heart rate not to exceed </w:t>
      </w:r>
      <w:r>
        <w:rPr>
          <w:rFonts w:ascii="Arial" w:eastAsia="Arial" w:hAnsi="Arial" w:cs="Arial"/>
          <w:sz w:val="20"/>
          <w:szCs w:val="20"/>
        </w:rPr>
        <w:t>l00 min.</w:t>
      </w:r>
    </w:p>
    <w:p w:rsidR="004E6615" w:rsidRDefault="004E6615">
      <w:pPr>
        <w:spacing w:line="138" w:lineRule="exact"/>
        <w:rPr>
          <w:rFonts w:ascii="Arial" w:eastAsia="Arial" w:hAnsi="Arial" w:cs="Arial"/>
          <w:sz w:val="20"/>
          <w:szCs w:val="20"/>
        </w:rPr>
      </w:pPr>
    </w:p>
    <w:p w:rsidR="004E6615" w:rsidRDefault="00994186">
      <w:pPr>
        <w:numPr>
          <w:ilvl w:val="0"/>
          <w:numId w:val="93"/>
        </w:numPr>
        <w:tabs>
          <w:tab w:val="left" w:pos="2740"/>
        </w:tabs>
        <w:spacing w:line="308" w:lineRule="auto"/>
        <w:ind w:left="2740" w:hanging="580"/>
        <w:rPr>
          <w:rFonts w:ascii="Arial" w:eastAsia="Arial" w:hAnsi="Arial" w:cs="Arial"/>
          <w:sz w:val="20"/>
          <w:szCs w:val="20"/>
        </w:rPr>
      </w:pPr>
      <w:r>
        <w:rPr>
          <w:rFonts w:ascii="Arial" w:eastAsia="Arial" w:hAnsi="Arial" w:cs="Arial"/>
          <w:sz w:val="20"/>
          <w:szCs w:val="20"/>
        </w:rPr>
        <w:t>Ophthalmologic exam: Visual acuity (Snellen chart) and fundoscopic exam.</w:t>
      </w:r>
    </w:p>
    <w:p w:rsidR="004E6615" w:rsidRDefault="004E6615">
      <w:pPr>
        <w:spacing w:line="37" w:lineRule="exact"/>
        <w:rPr>
          <w:rFonts w:ascii="Arial" w:eastAsia="Arial" w:hAnsi="Arial" w:cs="Arial"/>
          <w:sz w:val="20"/>
          <w:szCs w:val="20"/>
        </w:rPr>
      </w:pPr>
    </w:p>
    <w:p w:rsidR="004E6615" w:rsidRDefault="00994186">
      <w:pPr>
        <w:numPr>
          <w:ilvl w:val="0"/>
          <w:numId w:val="93"/>
        </w:numPr>
        <w:tabs>
          <w:tab w:val="left" w:pos="2740"/>
        </w:tabs>
        <w:spacing w:line="308" w:lineRule="auto"/>
        <w:ind w:left="2740" w:hanging="580"/>
        <w:rPr>
          <w:rFonts w:ascii="Arial" w:eastAsia="Arial" w:hAnsi="Arial" w:cs="Arial"/>
          <w:sz w:val="20"/>
          <w:szCs w:val="20"/>
        </w:rPr>
      </w:pPr>
      <w:r>
        <w:rPr>
          <w:rFonts w:ascii="Arial" w:eastAsia="Arial" w:hAnsi="Arial" w:cs="Arial"/>
          <w:sz w:val="20"/>
          <w:szCs w:val="20"/>
        </w:rPr>
        <w:t>Internationally standardized-graded exercise electrocardiogram (ECG), annually for those age 40 and above and every 3 years of those under 40.</w:t>
      </w:r>
    </w:p>
    <w:p w:rsidR="004E6615" w:rsidRDefault="004E6615">
      <w:pPr>
        <w:spacing w:line="37" w:lineRule="exact"/>
        <w:rPr>
          <w:rFonts w:ascii="Arial" w:eastAsia="Arial" w:hAnsi="Arial" w:cs="Arial"/>
          <w:sz w:val="20"/>
          <w:szCs w:val="20"/>
        </w:rPr>
      </w:pPr>
    </w:p>
    <w:p w:rsidR="004E6615" w:rsidRDefault="00994186">
      <w:pPr>
        <w:numPr>
          <w:ilvl w:val="0"/>
          <w:numId w:val="93"/>
        </w:numPr>
        <w:tabs>
          <w:tab w:val="left" w:pos="2740"/>
        </w:tabs>
        <w:ind w:left="2740" w:hanging="580"/>
        <w:rPr>
          <w:rFonts w:ascii="Arial" w:eastAsia="Arial" w:hAnsi="Arial" w:cs="Arial"/>
          <w:sz w:val="20"/>
          <w:szCs w:val="20"/>
        </w:rPr>
      </w:pPr>
      <w:r>
        <w:rPr>
          <w:rFonts w:ascii="Arial" w:eastAsia="Arial" w:hAnsi="Arial" w:cs="Arial"/>
          <w:sz w:val="20"/>
          <w:szCs w:val="20"/>
        </w:rPr>
        <w:t>Laboratory tests at the disc</w:t>
      </w:r>
      <w:r>
        <w:rPr>
          <w:rFonts w:ascii="Arial" w:eastAsia="Arial" w:hAnsi="Arial" w:cs="Arial"/>
          <w:sz w:val="20"/>
          <w:szCs w:val="20"/>
        </w:rPr>
        <w:t>retion of the examiner.</w:t>
      </w:r>
    </w:p>
    <w:p w:rsidR="004E6615" w:rsidRDefault="004E6615">
      <w:pPr>
        <w:sectPr w:rsidR="004E6615">
          <w:pgSz w:w="12240" w:h="15840"/>
          <w:pgMar w:top="1384" w:right="1440" w:bottom="1125" w:left="1440" w:header="0" w:footer="0" w:gutter="0"/>
          <w:cols w:space="720" w:equalWidth="0">
            <w:col w:w="9360"/>
          </w:cols>
        </w:sectPr>
      </w:pPr>
    </w:p>
    <w:p w:rsidR="004E6615" w:rsidRDefault="00994186">
      <w:pPr>
        <w:tabs>
          <w:tab w:val="left" w:pos="2140"/>
        </w:tabs>
        <w:spacing w:line="302" w:lineRule="auto"/>
        <w:ind w:left="2160" w:hanging="859"/>
        <w:jc w:val="both"/>
        <w:rPr>
          <w:sz w:val="20"/>
          <w:szCs w:val="20"/>
        </w:rPr>
      </w:pPr>
      <w:bookmarkStart w:id="138" w:name="page138"/>
      <w:bookmarkEnd w:id="138"/>
      <w:r>
        <w:rPr>
          <w:rFonts w:ascii="Arial" w:eastAsia="Arial" w:hAnsi="Arial" w:cs="Arial"/>
          <w:sz w:val="20"/>
          <w:szCs w:val="20"/>
        </w:rPr>
        <w:lastRenderedPageBreak/>
        <w:t>8.2.7.</w:t>
      </w:r>
      <w:r>
        <w:rPr>
          <w:sz w:val="20"/>
          <w:szCs w:val="20"/>
        </w:rPr>
        <w:tab/>
      </w:r>
      <w:r>
        <w:rPr>
          <w:rFonts w:ascii="Arial" w:eastAsia="Arial" w:hAnsi="Arial" w:cs="Arial"/>
          <w:sz w:val="19"/>
          <w:szCs w:val="19"/>
        </w:rPr>
        <w:t>In addition to having the examination performed and documented, the referee and/ or judge must produce the completed AIBA Medical Commission's Certificate of Examination, signed by his or her respective National F</w:t>
      </w:r>
      <w:r>
        <w:rPr>
          <w:rFonts w:ascii="Arial" w:eastAsia="Arial" w:hAnsi="Arial" w:cs="Arial"/>
          <w:sz w:val="19"/>
          <w:szCs w:val="19"/>
        </w:rPr>
        <w:t>ederation's Medical Office, certifying his or her physical fitness to officiate as a referee and/or judge.</w:t>
      </w:r>
    </w:p>
    <w:p w:rsidR="004E6615" w:rsidRDefault="004E6615">
      <w:pPr>
        <w:spacing w:line="48"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8.2.8.</w:t>
      </w:r>
      <w:r>
        <w:rPr>
          <w:sz w:val="20"/>
          <w:szCs w:val="20"/>
        </w:rPr>
        <w:tab/>
      </w:r>
      <w:r>
        <w:rPr>
          <w:rFonts w:ascii="Arial" w:eastAsia="Arial" w:hAnsi="Arial" w:cs="Arial"/>
          <w:sz w:val="20"/>
          <w:szCs w:val="20"/>
        </w:rPr>
        <w:t>The second examination, done at each AIBA competition, prior to or at the time of the initial weigh-ins, shall include the following:</w:t>
      </w:r>
    </w:p>
    <w:p w:rsidR="004E6615" w:rsidRDefault="004E6615">
      <w:pPr>
        <w:spacing w:line="38" w:lineRule="exact"/>
        <w:rPr>
          <w:sz w:val="20"/>
          <w:szCs w:val="20"/>
        </w:rPr>
      </w:pPr>
    </w:p>
    <w:p w:rsidR="004E6615" w:rsidRDefault="00994186">
      <w:pPr>
        <w:numPr>
          <w:ilvl w:val="0"/>
          <w:numId w:val="94"/>
        </w:numPr>
        <w:tabs>
          <w:tab w:val="left" w:pos="2740"/>
        </w:tabs>
        <w:ind w:left="2740" w:hanging="580"/>
        <w:rPr>
          <w:rFonts w:ascii="Arial" w:eastAsia="Arial" w:hAnsi="Arial" w:cs="Arial"/>
          <w:sz w:val="20"/>
          <w:szCs w:val="20"/>
        </w:rPr>
      </w:pPr>
      <w:r>
        <w:rPr>
          <w:rFonts w:ascii="Arial" w:eastAsia="Arial" w:hAnsi="Arial" w:cs="Arial"/>
          <w:sz w:val="20"/>
          <w:szCs w:val="20"/>
        </w:rPr>
        <w:t xml:space="preserve">Blood </w:t>
      </w:r>
      <w:r>
        <w:rPr>
          <w:rFonts w:ascii="Arial" w:eastAsia="Arial" w:hAnsi="Arial" w:cs="Arial"/>
          <w:sz w:val="20"/>
          <w:szCs w:val="20"/>
        </w:rPr>
        <w:t>pressure reading to rule-out uncontrolled hypertension.</w:t>
      </w:r>
    </w:p>
    <w:p w:rsidR="004E6615" w:rsidRDefault="004E6615">
      <w:pPr>
        <w:spacing w:line="138" w:lineRule="exact"/>
        <w:rPr>
          <w:rFonts w:ascii="Arial" w:eastAsia="Arial" w:hAnsi="Arial" w:cs="Arial"/>
          <w:sz w:val="20"/>
          <w:szCs w:val="20"/>
        </w:rPr>
      </w:pPr>
    </w:p>
    <w:p w:rsidR="004E6615" w:rsidRDefault="00994186">
      <w:pPr>
        <w:numPr>
          <w:ilvl w:val="0"/>
          <w:numId w:val="94"/>
        </w:numPr>
        <w:tabs>
          <w:tab w:val="left" w:pos="2740"/>
        </w:tabs>
        <w:ind w:left="2740" w:hanging="580"/>
        <w:rPr>
          <w:rFonts w:ascii="Arial" w:eastAsia="Arial" w:hAnsi="Arial" w:cs="Arial"/>
          <w:sz w:val="20"/>
          <w:szCs w:val="20"/>
        </w:rPr>
      </w:pPr>
      <w:r>
        <w:rPr>
          <w:rFonts w:ascii="Arial" w:eastAsia="Arial" w:hAnsi="Arial" w:cs="Arial"/>
          <w:sz w:val="20"/>
          <w:szCs w:val="20"/>
        </w:rPr>
        <w:t>Resting pulse rate between 50 and 100.</w:t>
      </w:r>
    </w:p>
    <w:p w:rsidR="004E6615" w:rsidRDefault="004E6615">
      <w:pPr>
        <w:spacing w:line="138" w:lineRule="exact"/>
        <w:rPr>
          <w:rFonts w:ascii="Arial" w:eastAsia="Arial" w:hAnsi="Arial" w:cs="Arial"/>
          <w:sz w:val="20"/>
          <w:szCs w:val="20"/>
        </w:rPr>
      </w:pPr>
    </w:p>
    <w:p w:rsidR="004E6615" w:rsidRDefault="00994186">
      <w:pPr>
        <w:numPr>
          <w:ilvl w:val="0"/>
          <w:numId w:val="94"/>
        </w:numPr>
        <w:tabs>
          <w:tab w:val="left" w:pos="2740"/>
        </w:tabs>
        <w:ind w:left="2740" w:hanging="580"/>
        <w:rPr>
          <w:rFonts w:ascii="Arial" w:eastAsia="Arial" w:hAnsi="Arial" w:cs="Arial"/>
          <w:sz w:val="20"/>
          <w:szCs w:val="20"/>
        </w:rPr>
      </w:pPr>
      <w:r>
        <w:rPr>
          <w:rFonts w:ascii="Arial" w:eastAsia="Arial" w:hAnsi="Arial" w:cs="Arial"/>
          <w:sz w:val="20"/>
          <w:szCs w:val="20"/>
        </w:rPr>
        <w:t>A normal auscultation of the chest.</w:t>
      </w:r>
    </w:p>
    <w:p w:rsidR="004E6615" w:rsidRDefault="004E6615">
      <w:pPr>
        <w:spacing w:line="138" w:lineRule="exact"/>
        <w:rPr>
          <w:sz w:val="20"/>
          <w:szCs w:val="20"/>
        </w:rPr>
      </w:pPr>
    </w:p>
    <w:p w:rsidR="004E6615" w:rsidRDefault="00994186">
      <w:pPr>
        <w:numPr>
          <w:ilvl w:val="0"/>
          <w:numId w:val="95"/>
        </w:numPr>
        <w:tabs>
          <w:tab w:val="left" w:pos="2740"/>
        </w:tabs>
        <w:ind w:left="2740" w:hanging="580"/>
        <w:rPr>
          <w:rFonts w:ascii="Arial" w:eastAsia="Arial" w:hAnsi="Arial" w:cs="Arial"/>
          <w:sz w:val="20"/>
          <w:szCs w:val="20"/>
        </w:rPr>
      </w:pPr>
      <w:r>
        <w:rPr>
          <w:rFonts w:ascii="Arial" w:eastAsia="Arial" w:hAnsi="Arial" w:cs="Arial"/>
          <w:sz w:val="20"/>
          <w:szCs w:val="20"/>
        </w:rPr>
        <w:t>A temperature to rule-out febrile illness.</w:t>
      </w:r>
    </w:p>
    <w:p w:rsidR="004E6615" w:rsidRDefault="004E6615">
      <w:pPr>
        <w:spacing w:line="138" w:lineRule="exact"/>
        <w:rPr>
          <w:rFonts w:ascii="Arial" w:eastAsia="Arial" w:hAnsi="Arial" w:cs="Arial"/>
          <w:sz w:val="20"/>
          <w:szCs w:val="20"/>
        </w:rPr>
      </w:pPr>
    </w:p>
    <w:p w:rsidR="004E6615" w:rsidRDefault="00994186">
      <w:pPr>
        <w:numPr>
          <w:ilvl w:val="0"/>
          <w:numId w:val="95"/>
        </w:numPr>
        <w:tabs>
          <w:tab w:val="left" w:pos="2740"/>
        </w:tabs>
        <w:ind w:left="2740" w:hanging="580"/>
        <w:rPr>
          <w:rFonts w:ascii="Arial" w:eastAsia="Arial" w:hAnsi="Arial" w:cs="Arial"/>
          <w:sz w:val="20"/>
          <w:szCs w:val="20"/>
        </w:rPr>
      </w:pPr>
      <w:r>
        <w:rPr>
          <w:rFonts w:ascii="Arial" w:eastAsia="Arial" w:hAnsi="Arial" w:cs="Arial"/>
          <w:sz w:val="20"/>
          <w:szCs w:val="20"/>
        </w:rPr>
        <w:t>Conditioning tests as determined and described by the examiner.</w:t>
      </w:r>
    </w:p>
    <w:p w:rsidR="004E6615" w:rsidRDefault="004E6615">
      <w:pPr>
        <w:spacing w:line="138" w:lineRule="exact"/>
        <w:rPr>
          <w:sz w:val="20"/>
          <w:szCs w:val="20"/>
        </w:rPr>
      </w:pPr>
    </w:p>
    <w:p w:rsidR="004E6615" w:rsidRDefault="00994186">
      <w:pPr>
        <w:tabs>
          <w:tab w:val="left" w:pos="1280"/>
        </w:tabs>
        <w:spacing w:line="283" w:lineRule="auto"/>
        <w:ind w:left="1300" w:hanging="739"/>
        <w:jc w:val="both"/>
        <w:rPr>
          <w:sz w:val="20"/>
          <w:szCs w:val="20"/>
        </w:rPr>
      </w:pPr>
      <w:r>
        <w:rPr>
          <w:rFonts w:ascii="Arial" w:eastAsia="Arial" w:hAnsi="Arial" w:cs="Arial"/>
          <w:sz w:val="20"/>
          <w:szCs w:val="20"/>
        </w:rPr>
        <w:t>8.3.</w:t>
      </w:r>
      <w:r>
        <w:rPr>
          <w:sz w:val="20"/>
          <w:szCs w:val="20"/>
        </w:rPr>
        <w:tab/>
      </w:r>
      <w:r>
        <w:rPr>
          <w:rFonts w:ascii="Arial" w:eastAsia="Arial" w:hAnsi="Arial" w:cs="Arial"/>
          <w:sz w:val="20"/>
          <w:szCs w:val="20"/>
        </w:rPr>
        <w:t>The memb</w:t>
      </w:r>
      <w:r>
        <w:rPr>
          <w:rFonts w:ascii="Arial" w:eastAsia="Arial" w:hAnsi="Arial" w:cs="Arial"/>
          <w:sz w:val="20"/>
          <w:szCs w:val="20"/>
        </w:rPr>
        <w:t>ers of the Medical Jury shall use their best judgment, taking into account all of the above in evaluating the total fitness of each individual referee/judge. The object being to diminish the risk of coronary heart disease and to promote the semblance of go</w:t>
      </w:r>
      <w:r>
        <w:rPr>
          <w:rFonts w:ascii="Arial" w:eastAsia="Arial" w:hAnsi="Arial" w:cs="Arial"/>
          <w:sz w:val="20"/>
          <w:szCs w:val="20"/>
        </w:rPr>
        <w:t>od health and conditioning of those officials in and about the ring during AIBA events.</w:t>
      </w:r>
    </w:p>
    <w:p w:rsidR="004E6615" w:rsidRDefault="004E6615">
      <w:pPr>
        <w:spacing w:line="62" w:lineRule="exact"/>
        <w:rPr>
          <w:sz w:val="20"/>
          <w:szCs w:val="20"/>
        </w:rPr>
      </w:pPr>
    </w:p>
    <w:p w:rsidR="004E6615" w:rsidRDefault="00994186">
      <w:pPr>
        <w:numPr>
          <w:ilvl w:val="0"/>
          <w:numId w:val="96"/>
        </w:numPr>
        <w:tabs>
          <w:tab w:val="left" w:pos="560"/>
        </w:tabs>
        <w:ind w:left="560" w:hanging="560"/>
        <w:rPr>
          <w:rFonts w:ascii="Arial" w:eastAsia="Arial" w:hAnsi="Arial" w:cs="Arial"/>
          <w:b/>
          <w:bCs/>
          <w:sz w:val="20"/>
          <w:szCs w:val="20"/>
        </w:rPr>
      </w:pPr>
      <w:r>
        <w:rPr>
          <w:rFonts w:ascii="Arial" w:eastAsia="Arial" w:hAnsi="Arial" w:cs="Arial"/>
          <w:b/>
          <w:bCs/>
          <w:sz w:val="20"/>
          <w:szCs w:val="20"/>
        </w:rPr>
        <w:t>Ringside Physician Management System for International Licensing</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20"/>
          <w:szCs w:val="20"/>
        </w:rPr>
        <w:t>9.1.</w:t>
      </w:r>
      <w:r>
        <w:rPr>
          <w:rFonts w:ascii="Arial" w:eastAsia="Arial" w:hAnsi="Arial" w:cs="Arial"/>
          <w:sz w:val="19"/>
          <w:szCs w:val="19"/>
        </w:rPr>
        <w:t>Objectives:</w:t>
      </w:r>
    </w:p>
    <w:p w:rsidR="004E6615" w:rsidRDefault="004E6615">
      <w:pPr>
        <w:spacing w:line="138" w:lineRule="exact"/>
        <w:rPr>
          <w:rFonts w:ascii="Arial" w:eastAsia="Arial" w:hAnsi="Arial" w:cs="Arial"/>
          <w:b/>
          <w:bCs/>
          <w:sz w:val="20"/>
          <w:szCs w:val="20"/>
        </w:rPr>
      </w:pPr>
    </w:p>
    <w:p w:rsidR="004E6615" w:rsidRDefault="00994186">
      <w:pPr>
        <w:ind w:left="1300"/>
        <w:rPr>
          <w:rFonts w:ascii="Arial" w:eastAsia="Arial" w:hAnsi="Arial" w:cs="Arial"/>
          <w:b/>
          <w:bCs/>
          <w:sz w:val="20"/>
          <w:szCs w:val="20"/>
        </w:rPr>
      </w:pPr>
      <w:r>
        <w:rPr>
          <w:rFonts w:ascii="Arial" w:eastAsia="Arial" w:hAnsi="Arial" w:cs="Arial"/>
          <w:sz w:val="20"/>
          <w:szCs w:val="20"/>
        </w:rPr>
        <w:t>9.1.1.    To introduce a program for assessing and educating Ringside Physicians</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9.1.2.</w:t>
      </w:r>
      <w:r>
        <w:rPr>
          <w:sz w:val="20"/>
          <w:szCs w:val="20"/>
        </w:rPr>
        <w:tab/>
      </w:r>
      <w:r>
        <w:rPr>
          <w:rFonts w:ascii="Arial" w:eastAsia="Arial" w:hAnsi="Arial" w:cs="Arial"/>
          <w:sz w:val="20"/>
          <w:szCs w:val="20"/>
        </w:rPr>
        <w:t>To Conduct Ringside Physician Training Courses to grade existing members and to train new ringside physicians for International license, to provide medical jury members and chairpersons.</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9.2.</w:t>
      </w:r>
      <w:r>
        <w:rPr>
          <w:sz w:val="20"/>
          <w:szCs w:val="20"/>
        </w:rPr>
        <w:tab/>
      </w:r>
      <w:r>
        <w:rPr>
          <w:rFonts w:ascii="Arial" w:eastAsia="Arial" w:hAnsi="Arial" w:cs="Arial"/>
          <w:sz w:val="19"/>
          <w:szCs w:val="19"/>
        </w:rPr>
        <w:t>Ringside Physician Training Course :</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9.2.1.</w:t>
      </w:r>
      <w:r>
        <w:rPr>
          <w:sz w:val="20"/>
          <w:szCs w:val="20"/>
        </w:rPr>
        <w:tab/>
      </w:r>
      <w:r>
        <w:rPr>
          <w:rFonts w:ascii="Arial" w:eastAsia="Arial" w:hAnsi="Arial" w:cs="Arial"/>
          <w:sz w:val="19"/>
          <w:szCs w:val="19"/>
        </w:rPr>
        <w:t xml:space="preserve">A workshop </w:t>
      </w:r>
      <w:r>
        <w:rPr>
          <w:rFonts w:ascii="Arial" w:eastAsia="Arial" w:hAnsi="Arial" w:cs="Arial"/>
          <w:sz w:val="19"/>
          <w:szCs w:val="19"/>
        </w:rPr>
        <w:t>on Ringside Medical Knowledge will be given</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9.2.1.1. This will be based on the Medical Handbook</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9.2.1.2. Pertinent sections of the Technical Rules</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9.2.1.3. Anything Medically related from the Articles and Bylaws of AIBA</w:t>
      </w:r>
    </w:p>
    <w:p w:rsidR="004E6615" w:rsidRDefault="004E6615">
      <w:pPr>
        <w:spacing w:line="138" w:lineRule="exact"/>
        <w:rPr>
          <w:sz w:val="20"/>
          <w:szCs w:val="20"/>
        </w:rPr>
      </w:pPr>
    </w:p>
    <w:p w:rsidR="004E6615" w:rsidRDefault="00994186">
      <w:pPr>
        <w:spacing w:line="308" w:lineRule="auto"/>
        <w:ind w:left="2720" w:hanging="559"/>
        <w:rPr>
          <w:sz w:val="20"/>
          <w:szCs w:val="20"/>
        </w:rPr>
      </w:pPr>
      <w:r>
        <w:rPr>
          <w:rFonts w:ascii="Arial" w:eastAsia="Arial" w:hAnsi="Arial" w:cs="Arial"/>
          <w:sz w:val="20"/>
          <w:szCs w:val="20"/>
        </w:rPr>
        <w:t>9.2.1.4. All course attendees wi</w:t>
      </w:r>
      <w:r>
        <w:rPr>
          <w:rFonts w:ascii="Arial" w:eastAsia="Arial" w:hAnsi="Arial" w:cs="Arial"/>
          <w:sz w:val="20"/>
          <w:szCs w:val="20"/>
        </w:rPr>
        <w:t>ll have to take an MCQ test at the end of the course.</w:t>
      </w:r>
    </w:p>
    <w:p w:rsidR="004E6615" w:rsidRDefault="004E6615">
      <w:pPr>
        <w:spacing w:line="38" w:lineRule="exact"/>
        <w:rPr>
          <w:sz w:val="20"/>
          <w:szCs w:val="20"/>
        </w:rPr>
      </w:pPr>
    </w:p>
    <w:p w:rsidR="004E6615" w:rsidRDefault="00994186">
      <w:pPr>
        <w:ind w:left="2160"/>
        <w:rPr>
          <w:sz w:val="20"/>
          <w:szCs w:val="20"/>
        </w:rPr>
      </w:pPr>
      <w:r>
        <w:rPr>
          <w:rFonts w:ascii="Arial" w:eastAsia="Arial" w:hAnsi="Arial" w:cs="Arial"/>
          <w:sz w:val="20"/>
          <w:szCs w:val="20"/>
        </w:rPr>
        <w:t>9.2.1.5. Passing grade will be 50%.</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9.3.</w:t>
      </w:r>
      <w:r>
        <w:rPr>
          <w:sz w:val="20"/>
          <w:szCs w:val="20"/>
        </w:rPr>
        <w:tab/>
      </w:r>
      <w:r>
        <w:rPr>
          <w:rFonts w:ascii="Arial" w:eastAsia="Arial" w:hAnsi="Arial" w:cs="Arial"/>
          <w:sz w:val="19"/>
          <w:szCs w:val="19"/>
        </w:rPr>
        <w:t>An Obligatory Practical Session will be given</w:t>
      </w:r>
    </w:p>
    <w:p w:rsidR="004E6615" w:rsidRDefault="004E6615">
      <w:pPr>
        <w:spacing w:line="1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9.3.1.</w:t>
      </w:r>
      <w:r>
        <w:rPr>
          <w:sz w:val="20"/>
          <w:szCs w:val="20"/>
        </w:rPr>
        <w:tab/>
      </w:r>
      <w:r>
        <w:rPr>
          <w:rFonts w:ascii="Arial" w:eastAsia="Arial" w:hAnsi="Arial" w:cs="Arial"/>
          <w:sz w:val="20"/>
          <w:szCs w:val="20"/>
        </w:rPr>
        <w:t>To help evaluate Ringside Competence, practical training will be composed of "set up" scenarios using vol</w:t>
      </w:r>
      <w:r>
        <w:rPr>
          <w:rFonts w:ascii="Arial" w:eastAsia="Arial" w:hAnsi="Arial" w:cs="Arial"/>
          <w:sz w:val="20"/>
          <w:szCs w:val="20"/>
        </w:rPr>
        <w:t>unteers to portray injuries</w:t>
      </w:r>
    </w:p>
    <w:p w:rsidR="004E6615" w:rsidRDefault="004E6615">
      <w:pPr>
        <w:spacing w:line="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9.3.2.</w:t>
      </w:r>
      <w:r>
        <w:rPr>
          <w:sz w:val="20"/>
          <w:szCs w:val="20"/>
        </w:rPr>
        <w:tab/>
      </w:r>
      <w:r>
        <w:rPr>
          <w:rFonts w:ascii="Arial" w:eastAsia="Arial" w:hAnsi="Arial" w:cs="Arial"/>
          <w:sz w:val="20"/>
          <w:szCs w:val="20"/>
        </w:rPr>
        <w:t>Commission Members will be observed and evaluated on the way they manage these scenarios</w:t>
      </w:r>
    </w:p>
    <w:p w:rsidR="004E6615" w:rsidRDefault="004E6615">
      <w:pPr>
        <w:spacing w:line="38" w:lineRule="exact"/>
        <w:rPr>
          <w:sz w:val="20"/>
          <w:szCs w:val="20"/>
        </w:rPr>
      </w:pPr>
    </w:p>
    <w:p w:rsidR="004E6615" w:rsidRDefault="00994186">
      <w:pPr>
        <w:ind w:left="2160"/>
        <w:rPr>
          <w:sz w:val="20"/>
          <w:szCs w:val="20"/>
        </w:rPr>
      </w:pPr>
      <w:r>
        <w:rPr>
          <w:rFonts w:ascii="Arial" w:eastAsia="Arial" w:hAnsi="Arial" w:cs="Arial"/>
          <w:sz w:val="20"/>
          <w:szCs w:val="20"/>
        </w:rPr>
        <w:t>9.3.2.1. Decision to treat or not treat</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9.3.2.2. Appropriateness of treatment</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9.3.2.3. Timeliness of treatment</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9.4.</w:t>
      </w:r>
      <w:r>
        <w:rPr>
          <w:sz w:val="20"/>
          <w:szCs w:val="20"/>
        </w:rPr>
        <w:tab/>
      </w:r>
      <w:r>
        <w:rPr>
          <w:rFonts w:ascii="Arial" w:eastAsia="Arial" w:hAnsi="Arial" w:cs="Arial"/>
          <w:sz w:val="19"/>
          <w:szCs w:val="19"/>
        </w:rPr>
        <w:t xml:space="preserve">An Oral </w:t>
      </w:r>
      <w:r>
        <w:rPr>
          <w:rFonts w:ascii="Arial" w:eastAsia="Arial" w:hAnsi="Arial" w:cs="Arial"/>
          <w:sz w:val="19"/>
          <w:szCs w:val="19"/>
        </w:rPr>
        <w:t>exam will also be given on practical Ringside and Boxing matters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tabs>
          <w:tab w:val="left" w:pos="1280"/>
        </w:tabs>
        <w:spacing w:line="308" w:lineRule="auto"/>
        <w:ind w:left="1300" w:hanging="739"/>
        <w:rPr>
          <w:sz w:val="20"/>
          <w:szCs w:val="20"/>
        </w:rPr>
      </w:pPr>
      <w:bookmarkStart w:id="139" w:name="page139"/>
      <w:bookmarkEnd w:id="139"/>
      <w:r>
        <w:rPr>
          <w:rFonts w:ascii="Arial" w:eastAsia="Arial" w:hAnsi="Arial" w:cs="Arial"/>
          <w:sz w:val="20"/>
          <w:szCs w:val="20"/>
        </w:rPr>
        <w:lastRenderedPageBreak/>
        <w:t>9.5.</w:t>
      </w:r>
      <w:r>
        <w:rPr>
          <w:sz w:val="20"/>
          <w:szCs w:val="20"/>
        </w:rPr>
        <w:tab/>
      </w:r>
      <w:r>
        <w:rPr>
          <w:rFonts w:ascii="Arial" w:eastAsia="Arial" w:hAnsi="Arial" w:cs="Arial"/>
          <w:sz w:val="20"/>
          <w:szCs w:val="20"/>
        </w:rPr>
        <w:t>Most but not all Medical Juries will have a “Physician Evaluator”, occasionally a Medical Jury may have 2 evaluators</w:t>
      </w:r>
    </w:p>
    <w:p w:rsidR="004E6615" w:rsidRDefault="004E6615">
      <w:pPr>
        <w:spacing w:line="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9.5.1.</w:t>
      </w:r>
      <w:r>
        <w:rPr>
          <w:sz w:val="20"/>
          <w:szCs w:val="20"/>
        </w:rPr>
        <w:tab/>
      </w:r>
      <w:r>
        <w:rPr>
          <w:rFonts w:ascii="Arial" w:eastAsia="Arial" w:hAnsi="Arial" w:cs="Arial"/>
          <w:sz w:val="20"/>
          <w:szCs w:val="20"/>
        </w:rPr>
        <w:t xml:space="preserve">The Evaluator will grade, criticize, evaluate each </w:t>
      </w:r>
      <w:r>
        <w:rPr>
          <w:rFonts w:ascii="Arial" w:eastAsia="Arial" w:hAnsi="Arial" w:cs="Arial"/>
          <w:sz w:val="20"/>
          <w:szCs w:val="20"/>
        </w:rPr>
        <w:t>member of the Jury (Except themselves)</w:t>
      </w:r>
    </w:p>
    <w:p w:rsidR="004E6615" w:rsidRDefault="004E6615">
      <w:pPr>
        <w:spacing w:line="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9.5.2.</w:t>
      </w:r>
      <w:r>
        <w:rPr>
          <w:sz w:val="20"/>
          <w:szCs w:val="20"/>
        </w:rPr>
        <w:tab/>
      </w:r>
      <w:r>
        <w:rPr>
          <w:rFonts w:ascii="Arial" w:eastAsia="Arial" w:hAnsi="Arial" w:cs="Arial"/>
          <w:sz w:val="20"/>
          <w:szCs w:val="20"/>
        </w:rPr>
        <w:t>The Evaluator’s Report will be Confidential</w:t>
      </w:r>
    </w:p>
    <w:p w:rsidR="004E6615" w:rsidRDefault="004E6615">
      <w:pPr>
        <w:spacing w:line="1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9.5.3.</w:t>
      </w:r>
      <w:r>
        <w:rPr>
          <w:sz w:val="20"/>
          <w:szCs w:val="20"/>
        </w:rPr>
        <w:tab/>
      </w:r>
      <w:r>
        <w:rPr>
          <w:rFonts w:ascii="Arial" w:eastAsia="Arial" w:hAnsi="Arial" w:cs="Arial"/>
          <w:sz w:val="20"/>
          <w:szCs w:val="20"/>
        </w:rPr>
        <w:t>The Evaluator’s report will be sent directly to the Chairman of the AIBA Medical Commission</w:t>
      </w:r>
    </w:p>
    <w:p w:rsidR="004E6615" w:rsidRDefault="004E6615">
      <w:pPr>
        <w:spacing w:line="38" w:lineRule="exact"/>
        <w:rPr>
          <w:sz w:val="20"/>
          <w:szCs w:val="20"/>
        </w:rPr>
      </w:pPr>
    </w:p>
    <w:p w:rsidR="004E6615" w:rsidRDefault="00994186">
      <w:pPr>
        <w:tabs>
          <w:tab w:val="left" w:pos="2140"/>
        </w:tabs>
        <w:spacing w:line="308" w:lineRule="auto"/>
        <w:ind w:left="2160" w:hanging="859"/>
        <w:rPr>
          <w:sz w:val="20"/>
          <w:szCs w:val="20"/>
        </w:rPr>
      </w:pPr>
      <w:r>
        <w:rPr>
          <w:rFonts w:ascii="Arial" w:eastAsia="Arial" w:hAnsi="Arial" w:cs="Arial"/>
          <w:sz w:val="20"/>
          <w:szCs w:val="20"/>
        </w:rPr>
        <w:t>9.5.4.</w:t>
      </w:r>
      <w:r>
        <w:rPr>
          <w:sz w:val="20"/>
          <w:szCs w:val="20"/>
        </w:rPr>
        <w:tab/>
      </w:r>
      <w:r>
        <w:rPr>
          <w:rFonts w:ascii="Arial" w:eastAsia="Arial" w:hAnsi="Arial" w:cs="Arial"/>
          <w:sz w:val="20"/>
          <w:szCs w:val="20"/>
        </w:rPr>
        <w:t xml:space="preserve">Members of the Jury are asked not to discuss or try to </w:t>
      </w:r>
      <w:r>
        <w:rPr>
          <w:rFonts w:ascii="Arial" w:eastAsia="Arial" w:hAnsi="Arial" w:cs="Arial"/>
          <w:sz w:val="20"/>
          <w:szCs w:val="20"/>
        </w:rPr>
        <w:t>determine who the evaluator is:</w:t>
      </w:r>
    </w:p>
    <w:p w:rsidR="004E6615" w:rsidRDefault="004E6615">
      <w:pPr>
        <w:spacing w:line="38" w:lineRule="exact"/>
        <w:rPr>
          <w:sz w:val="20"/>
          <w:szCs w:val="20"/>
        </w:rPr>
      </w:pPr>
    </w:p>
    <w:p w:rsidR="004E6615" w:rsidRDefault="00994186">
      <w:pPr>
        <w:ind w:left="2160"/>
        <w:rPr>
          <w:sz w:val="20"/>
          <w:szCs w:val="20"/>
        </w:rPr>
      </w:pPr>
      <w:r>
        <w:rPr>
          <w:rFonts w:ascii="Arial" w:eastAsia="Arial" w:hAnsi="Arial" w:cs="Arial"/>
          <w:sz w:val="20"/>
          <w:szCs w:val="20"/>
        </w:rPr>
        <w:t>9.5.4.1. There may be none</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9.5.4.2. There may be one</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9.5.4.3. There may be 2</w:t>
      </w:r>
    </w:p>
    <w:p w:rsidR="004E6615" w:rsidRDefault="004E6615">
      <w:pPr>
        <w:spacing w:line="138" w:lineRule="exact"/>
        <w:rPr>
          <w:sz w:val="20"/>
          <w:szCs w:val="20"/>
        </w:rPr>
      </w:pPr>
    </w:p>
    <w:p w:rsidR="004E6615" w:rsidRDefault="00994186">
      <w:pPr>
        <w:spacing w:line="308" w:lineRule="auto"/>
        <w:ind w:left="560"/>
        <w:jc w:val="center"/>
        <w:rPr>
          <w:sz w:val="20"/>
          <w:szCs w:val="20"/>
        </w:rPr>
      </w:pPr>
      <w:r>
        <w:rPr>
          <w:rFonts w:ascii="Arial" w:eastAsia="Arial" w:hAnsi="Arial" w:cs="Arial"/>
          <w:sz w:val="20"/>
          <w:szCs w:val="20"/>
        </w:rPr>
        <w:t xml:space="preserve">9.6.    In cases where the same Jury members receive widely differing grades from different evaluators, the Commission Chairman will privately </w:t>
      </w:r>
      <w:r>
        <w:rPr>
          <w:rFonts w:ascii="Arial" w:eastAsia="Arial" w:hAnsi="Arial" w:cs="Arial"/>
          <w:sz w:val="20"/>
          <w:szCs w:val="20"/>
        </w:rPr>
        <w:t>discuss this with each evaluator</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9.7.</w:t>
      </w:r>
      <w:r>
        <w:rPr>
          <w:sz w:val="20"/>
          <w:szCs w:val="20"/>
        </w:rPr>
        <w:tab/>
      </w:r>
      <w:r>
        <w:rPr>
          <w:rFonts w:ascii="Arial" w:eastAsia="Arial" w:hAnsi="Arial" w:cs="Arial"/>
          <w:sz w:val="20"/>
          <w:szCs w:val="20"/>
        </w:rPr>
        <w:t>Jury Members will be evaluated on</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9.7.1.</w:t>
      </w:r>
      <w:r>
        <w:rPr>
          <w:sz w:val="20"/>
          <w:szCs w:val="20"/>
        </w:rPr>
        <w:tab/>
      </w:r>
      <w:r>
        <w:rPr>
          <w:rFonts w:ascii="Arial" w:eastAsia="Arial" w:hAnsi="Arial" w:cs="Arial"/>
          <w:sz w:val="20"/>
          <w:szCs w:val="20"/>
        </w:rPr>
        <w:t>Work output</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9.7.2.</w:t>
      </w:r>
      <w:r>
        <w:rPr>
          <w:sz w:val="20"/>
          <w:szCs w:val="20"/>
        </w:rPr>
        <w:tab/>
      </w:r>
      <w:r>
        <w:rPr>
          <w:rFonts w:ascii="Arial" w:eastAsia="Arial" w:hAnsi="Arial" w:cs="Arial"/>
          <w:sz w:val="19"/>
          <w:szCs w:val="19"/>
        </w:rPr>
        <w:t>Morning Physicals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9.7.3.</w:t>
      </w:r>
      <w:r>
        <w:rPr>
          <w:sz w:val="20"/>
          <w:szCs w:val="20"/>
        </w:rPr>
        <w:tab/>
      </w:r>
      <w:r>
        <w:rPr>
          <w:rFonts w:ascii="Arial" w:eastAsia="Arial" w:hAnsi="Arial" w:cs="Arial"/>
          <w:sz w:val="19"/>
          <w:szCs w:val="19"/>
        </w:rPr>
        <w:t>Attendance at Ringside</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9.7.4.</w:t>
      </w:r>
      <w:r>
        <w:rPr>
          <w:sz w:val="20"/>
          <w:szCs w:val="20"/>
        </w:rPr>
        <w:tab/>
      </w:r>
      <w:r>
        <w:rPr>
          <w:rFonts w:ascii="Arial" w:eastAsia="Arial" w:hAnsi="Arial" w:cs="Arial"/>
          <w:sz w:val="19"/>
          <w:szCs w:val="19"/>
        </w:rPr>
        <w:t>Contribution to the tournament running smoothly</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9.7.5.</w:t>
      </w:r>
      <w:r>
        <w:rPr>
          <w:sz w:val="20"/>
          <w:szCs w:val="20"/>
        </w:rPr>
        <w:tab/>
      </w:r>
      <w:r>
        <w:rPr>
          <w:rFonts w:ascii="Arial" w:eastAsia="Arial" w:hAnsi="Arial" w:cs="Arial"/>
          <w:sz w:val="20"/>
          <w:szCs w:val="20"/>
        </w:rPr>
        <w:t>Ability to get along with other Jury Membe</w:t>
      </w:r>
      <w:r>
        <w:rPr>
          <w:rFonts w:ascii="Arial" w:eastAsia="Arial" w:hAnsi="Arial" w:cs="Arial"/>
          <w:sz w:val="20"/>
          <w:szCs w:val="20"/>
        </w:rPr>
        <w:t>rs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9.7.6.</w:t>
      </w:r>
      <w:r>
        <w:rPr>
          <w:sz w:val="20"/>
          <w:szCs w:val="20"/>
        </w:rPr>
        <w:tab/>
      </w:r>
      <w:r>
        <w:rPr>
          <w:rFonts w:ascii="Arial" w:eastAsia="Arial" w:hAnsi="Arial" w:cs="Arial"/>
          <w:sz w:val="19"/>
          <w:szCs w:val="19"/>
        </w:rPr>
        <w:t>JUDGEMENT, INTERVENTION and BEHAVIOR at RINGSIDE****</w:t>
      </w:r>
    </w:p>
    <w:p w:rsidR="004E6615" w:rsidRDefault="004E6615">
      <w:pPr>
        <w:spacing w:line="138" w:lineRule="exact"/>
        <w:rPr>
          <w:sz w:val="20"/>
          <w:szCs w:val="20"/>
        </w:rPr>
      </w:pPr>
    </w:p>
    <w:p w:rsidR="004E6615" w:rsidRDefault="00994186">
      <w:pPr>
        <w:ind w:left="2160"/>
        <w:rPr>
          <w:sz w:val="20"/>
          <w:szCs w:val="20"/>
        </w:rPr>
      </w:pPr>
      <w:r>
        <w:rPr>
          <w:rFonts w:ascii="Arial" w:eastAsia="Arial" w:hAnsi="Arial" w:cs="Arial"/>
          <w:sz w:val="20"/>
          <w:szCs w:val="20"/>
        </w:rPr>
        <w:t>9.7.6.1. This last is the single most important evaluation factor</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9.8.</w:t>
      </w:r>
      <w:r>
        <w:rPr>
          <w:sz w:val="20"/>
          <w:szCs w:val="20"/>
        </w:rPr>
        <w:tab/>
      </w:r>
      <w:r>
        <w:rPr>
          <w:rFonts w:ascii="Arial" w:eastAsia="Arial" w:hAnsi="Arial" w:cs="Arial"/>
          <w:sz w:val="19"/>
          <w:szCs w:val="19"/>
        </w:rPr>
        <w:t>Certification system:</w:t>
      </w:r>
    </w:p>
    <w:p w:rsidR="004E6615" w:rsidRDefault="004E6615">
      <w:pPr>
        <w:spacing w:line="138" w:lineRule="exact"/>
        <w:rPr>
          <w:sz w:val="20"/>
          <w:szCs w:val="20"/>
        </w:rPr>
      </w:pPr>
    </w:p>
    <w:tbl>
      <w:tblPr>
        <w:tblW w:w="0" w:type="auto"/>
        <w:tblInd w:w="1300" w:type="dxa"/>
        <w:tblLayout w:type="fixed"/>
        <w:tblCellMar>
          <w:left w:w="0" w:type="dxa"/>
          <w:right w:w="0" w:type="dxa"/>
        </w:tblCellMar>
        <w:tblLook w:val="04A0" w:firstRow="1" w:lastRow="0" w:firstColumn="1" w:lastColumn="0" w:noHBand="0" w:noVBand="1"/>
      </w:tblPr>
      <w:tblGrid>
        <w:gridCol w:w="680"/>
        <w:gridCol w:w="7380"/>
      </w:tblGrid>
      <w:tr w:rsidR="004E6615">
        <w:trPr>
          <w:trHeight w:val="260"/>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9.8.1.</w:t>
            </w:r>
          </w:p>
        </w:tc>
        <w:tc>
          <w:tcPr>
            <w:tcW w:w="7380" w:type="dxa"/>
            <w:vAlign w:val="bottom"/>
          </w:tcPr>
          <w:p w:rsidR="004E6615" w:rsidRDefault="00994186">
            <w:pPr>
              <w:ind w:left="180"/>
              <w:rPr>
                <w:sz w:val="20"/>
                <w:szCs w:val="20"/>
              </w:rPr>
            </w:pPr>
            <w:r>
              <w:rPr>
                <w:rFonts w:ascii="Arial" w:eastAsia="Arial" w:hAnsi="Arial" w:cs="Arial"/>
                <w:sz w:val="20"/>
                <w:szCs w:val="20"/>
              </w:rPr>
              <w:t>Members  of  the AIBA Medical  Commission  will  be  given  an  “International</w:t>
            </w:r>
          </w:p>
        </w:tc>
      </w:tr>
      <w:tr w:rsidR="004E6615">
        <w:trPr>
          <w:trHeight w:val="265"/>
        </w:trPr>
        <w:tc>
          <w:tcPr>
            <w:tcW w:w="680" w:type="dxa"/>
            <w:vAlign w:val="bottom"/>
          </w:tcPr>
          <w:p w:rsidR="004E6615" w:rsidRDefault="004E6615">
            <w:pPr>
              <w:rPr>
                <w:sz w:val="23"/>
                <w:szCs w:val="23"/>
              </w:rPr>
            </w:pPr>
          </w:p>
        </w:tc>
        <w:tc>
          <w:tcPr>
            <w:tcW w:w="7380" w:type="dxa"/>
            <w:vAlign w:val="bottom"/>
          </w:tcPr>
          <w:p w:rsidR="004E6615" w:rsidRDefault="00994186">
            <w:pPr>
              <w:ind w:left="180"/>
              <w:rPr>
                <w:sz w:val="20"/>
                <w:szCs w:val="20"/>
              </w:rPr>
            </w:pPr>
            <w:r>
              <w:rPr>
                <w:rFonts w:ascii="Arial" w:eastAsia="Arial" w:hAnsi="Arial" w:cs="Arial"/>
                <w:sz w:val="20"/>
                <w:szCs w:val="20"/>
              </w:rPr>
              <w:t>License”</w:t>
            </w:r>
          </w:p>
        </w:tc>
      </w:tr>
      <w:tr w:rsidR="004E6615">
        <w:trPr>
          <w:trHeight w:val="368"/>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9.8.2.</w:t>
            </w:r>
          </w:p>
        </w:tc>
        <w:tc>
          <w:tcPr>
            <w:tcW w:w="7380" w:type="dxa"/>
            <w:vAlign w:val="bottom"/>
          </w:tcPr>
          <w:p w:rsidR="004E6615" w:rsidRDefault="00994186">
            <w:pPr>
              <w:ind w:left="180"/>
              <w:rPr>
                <w:sz w:val="20"/>
                <w:szCs w:val="20"/>
              </w:rPr>
            </w:pPr>
            <w:r>
              <w:rPr>
                <w:rFonts w:ascii="Arial" w:eastAsia="Arial" w:hAnsi="Arial" w:cs="Arial"/>
                <w:sz w:val="20"/>
                <w:szCs w:val="20"/>
              </w:rPr>
              <w:t>* ---Indicates that a Physician is a Member of the AIBA Medical Commission</w:t>
            </w:r>
          </w:p>
        </w:tc>
      </w:tr>
      <w:tr w:rsidR="004E6615">
        <w:trPr>
          <w:trHeight w:val="368"/>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9.8.3.</w:t>
            </w:r>
          </w:p>
        </w:tc>
        <w:tc>
          <w:tcPr>
            <w:tcW w:w="7380" w:type="dxa"/>
            <w:vAlign w:val="bottom"/>
          </w:tcPr>
          <w:p w:rsidR="004E6615" w:rsidRDefault="00994186">
            <w:pPr>
              <w:ind w:left="180"/>
              <w:rPr>
                <w:sz w:val="20"/>
                <w:szCs w:val="20"/>
              </w:rPr>
            </w:pPr>
            <w:r>
              <w:rPr>
                <w:rFonts w:ascii="Arial" w:eastAsia="Arial" w:hAnsi="Arial" w:cs="Arial"/>
                <w:sz w:val="20"/>
                <w:szCs w:val="20"/>
              </w:rPr>
              <w:t>** ---Indicates that a Physician is qualified to be a Member of an AIBA Jury</w:t>
            </w:r>
          </w:p>
        </w:tc>
      </w:tr>
      <w:tr w:rsidR="004E6615">
        <w:trPr>
          <w:trHeight w:val="368"/>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9.8.4.</w:t>
            </w:r>
          </w:p>
        </w:tc>
        <w:tc>
          <w:tcPr>
            <w:tcW w:w="7380" w:type="dxa"/>
            <w:vAlign w:val="bottom"/>
          </w:tcPr>
          <w:p w:rsidR="004E6615" w:rsidRDefault="00994186">
            <w:pPr>
              <w:ind w:left="180"/>
              <w:rPr>
                <w:sz w:val="20"/>
                <w:szCs w:val="20"/>
              </w:rPr>
            </w:pPr>
            <w:r>
              <w:rPr>
                <w:rFonts w:ascii="Arial" w:eastAsia="Arial" w:hAnsi="Arial" w:cs="Arial"/>
                <w:sz w:val="20"/>
                <w:szCs w:val="20"/>
              </w:rPr>
              <w:t xml:space="preserve">*** ---Indicates that a Physician is eligible to serve as Chairman of an AIBA </w:t>
            </w:r>
            <w:r>
              <w:rPr>
                <w:rFonts w:ascii="Arial" w:eastAsia="Arial" w:hAnsi="Arial" w:cs="Arial"/>
                <w:sz w:val="20"/>
                <w:szCs w:val="20"/>
              </w:rPr>
              <w:t>Jury</w:t>
            </w:r>
          </w:p>
        </w:tc>
      </w:tr>
      <w:tr w:rsidR="004E6615">
        <w:trPr>
          <w:trHeight w:val="363"/>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9.8.5.</w:t>
            </w:r>
          </w:p>
        </w:tc>
        <w:tc>
          <w:tcPr>
            <w:tcW w:w="7380" w:type="dxa"/>
            <w:vAlign w:val="bottom"/>
          </w:tcPr>
          <w:p w:rsidR="004E6615" w:rsidRDefault="00994186">
            <w:pPr>
              <w:ind w:left="180"/>
              <w:rPr>
                <w:sz w:val="20"/>
                <w:szCs w:val="20"/>
              </w:rPr>
            </w:pPr>
            <w:r>
              <w:rPr>
                <w:rFonts w:ascii="Arial" w:eastAsia="Arial" w:hAnsi="Arial" w:cs="Arial"/>
                <w:w w:val="98"/>
                <w:sz w:val="20"/>
                <w:szCs w:val="20"/>
              </w:rPr>
              <w:t>In urgent circumstances Physicians of each level may perform the duties one level</w:t>
            </w:r>
          </w:p>
        </w:tc>
      </w:tr>
      <w:tr w:rsidR="004E6615">
        <w:trPr>
          <w:trHeight w:val="265"/>
        </w:trPr>
        <w:tc>
          <w:tcPr>
            <w:tcW w:w="680" w:type="dxa"/>
            <w:vAlign w:val="bottom"/>
          </w:tcPr>
          <w:p w:rsidR="004E6615" w:rsidRDefault="004E6615">
            <w:pPr>
              <w:rPr>
                <w:sz w:val="23"/>
                <w:szCs w:val="23"/>
              </w:rPr>
            </w:pPr>
          </w:p>
        </w:tc>
        <w:tc>
          <w:tcPr>
            <w:tcW w:w="7380" w:type="dxa"/>
            <w:vAlign w:val="bottom"/>
          </w:tcPr>
          <w:p w:rsidR="004E6615" w:rsidRDefault="00994186">
            <w:pPr>
              <w:ind w:left="180"/>
              <w:rPr>
                <w:sz w:val="20"/>
                <w:szCs w:val="20"/>
              </w:rPr>
            </w:pPr>
            <w:r>
              <w:rPr>
                <w:rFonts w:ascii="Arial" w:eastAsia="Arial" w:hAnsi="Arial" w:cs="Arial"/>
                <w:sz w:val="20"/>
                <w:szCs w:val="20"/>
              </w:rPr>
              <w:t>above them</w:t>
            </w:r>
          </w:p>
        </w:tc>
      </w:tr>
      <w:tr w:rsidR="004E6615">
        <w:trPr>
          <w:trHeight w:val="363"/>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9.8.6.</w:t>
            </w:r>
          </w:p>
        </w:tc>
        <w:tc>
          <w:tcPr>
            <w:tcW w:w="7380" w:type="dxa"/>
            <w:vAlign w:val="bottom"/>
          </w:tcPr>
          <w:p w:rsidR="004E6615" w:rsidRDefault="00994186">
            <w:pPr>
              <w:ind w:left="180"/>
              <w:rPr>
                <w:sz w:val="20"/>
                <w:szCs w:val="20"/>
              </w:rPr>
            </w:pPr>
            <w:r>
              <w:rPr>
                <w:rFonts w:ascii="Arial" w:eastAsia="Arial" w:hAnsi="Arial" w:cs="Arial"/>
                <w:w w:val="99"/>
                <w:sz w:val="20"/>
                <w:szCs w:val="20"/>
              </w:rPr>
              <w:t>* ---Physicians may be appointed to a tournament for evaluation for advancement</w:t>
            </w:r>
          </w:p>
        </w:tc>
      </w:tr>
      <w:tr w:rsidR="004E6615">
        <w:trPr>
          <w:trHeight w:val="265"/>
        </w:trPr>
        <w:tc>
          <w:tcPr>
            <w:tcW w:w="680" w:type="dxa"/>
            <w:vAlign w:val="bottom"/>
          </w:tcPr>
          <w:p w:rsidR="004E6615" w:rsidRDefault="004E6615">
            <w:pPr>
              <w:rPr>
                <w:sz w:val="23"/>
                <w:szCs w:val="23"/>
              </w:rPr>
            </w:pPr>
          </w:p>
        </w:tc>
        <w:tc>
          <w:tcPr>
            <w:tcW w:w="7380" w:type="dxa"/>
            <w:vAlign w:val="bottom"/>
          </w:tcPr>
          <w:p w:rsidR="004E6615" w:rsidRDefault="00994186">
            <w:pPr>
              <w:ind w:left="180"/>
              <w:rPr>
                <w:sz w:val="20"/>
                <w:szCs w:val="20"/>
              </w:rPr>
            </w:pPr>
            <w:r>
              <w:rPr>
                <w:rFonts w:ascii="Arial" w:eastAsia="Arial" w:hAnsi="Arial" w:cs="Arial"/>
                <w:sz w:val="20"/>
                <w:szCs w:val="20"/>
              </w:rPr>
              <w:t>if they perform well on the initial evaluations above</w:t>
            </w:r>
          </w:p>
        </w:tc>
      </w:tr>
      <w:tr w:rsidR="004E6615">
        <w:trPr>
          <w:trHeight w:val="363"/>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9.8.7.</w:t>
            </w:r>
          </w:p>
        </w:tc>
        <w:tc>
          <w:tcPr>
            <w:tcW w:w="7380" w:type="dxa"/>
            <w:vAlign w:val="bottom"/>
          </w:tcPr>
          <w:p w:rsidR="004E6615" w:rsidRDefault="00994186">
            <w:pPr>
              <w:ind w:left="180"/>
              <w:rPr>
                <w:sz w:val="20"/>
                <w:szCs w:val="20"/>
              </w:rPr>
            </w:pPr>
            <w:r>
              <w:rPr>
                <w:rFonts w:ascii="Arial" w:eastAsia="Arial" w:hAnsi="Arial" w:cs="Arial"/>
                <w:sz w:val="20"/>
                <w:szCs w:val="20"/>
              </w:rPr>
              <w:t>Physicians consistently receiving excellent evaluations may be advanced to the</w:t>
            </w:r>
          </w:p>
        </w:tc>
      </w:tr>
      <w:tr w:rsidR="004E6615">
        <w:trPr>
          <w:trHeight w:val="265"/>
        </w:trPr>
        <w:tc>
          <w:tcPr>
            <w:tcW w:w="680" w:type="dxa"/>
            <w:vAlign w:val="bottom"/>
          </w:tcPr>
          <w:p w:rsidR="004E6615" w:rsidRDefault="004E6615">
            <w:pPr>
              <w:rPr>
                <w:sz w:val="23"/>
                <w:szCs w:val="23"/>
              </w:rPr>
            </w:pPr>
          </w:p>
        </w:tc>
        <w:tc>
          <w:tcPr>
            <w:tcW w:w="7380" w:type="dxa"/>
            <w:vAlign w:val="bottom"/>
          </w:tcPr>
          <w:p w:rsidR="004E6615" w:rsidRDefault="00994186">
            <w:pPr>
              <w:ind w:left="180"/>
              <w:rPr>
                <w:sz w:val="20"/>
                <w:szCs w:val="20"/>
              </w:rPr>
            </w:pPr>
            <w:r>
              <w:rPr>
                <w:rFonts w:ascii="Arial" w:eastAsia="Arial" w:hAnsi="Arial" w:cs="Arial"/>
                <w:sz w:val="20"/>
                <w:szCs w:val="20"/>
              </w:rPr>
              <w:t>next level</w:t>
            </w:r>
          </w:p>
        </w:tc>
      </w:tr>
      <w:tr w:rsidR="004E6615">
        <w:trPr>
          <w:trHeight w:val="368"/>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9.8.8.</w:t>
            </w:r>
          </w:p>
        </w:tc>
        <w:tc>
          <w:tcPr>
            <w:tcW w:w="7380" w:type="dxa"/>
            <w:vAlign w:val="bottom"/>
          </w:tcPr>
          <w:p w:rsidR="004E6615" w:rsidRDefault="00994186">
            <w:pPr>
              <w:ind w:left="180"/>
              <w:rPr>
                <w:sz w:val="20"/>
                <w:szCs w:val="20"/>
              </w:rPr>
            </w:pPr>
            <w:r>
              <w:rPr>
                <w:rFonts w:ascii="Arial" w:eastAsia="Arial" w:hAnsi="Arial" w:cs="Arial"/>
                <w:sz w:val="20"/>
                <w:szCs w:val="20"/>
              </w:rPr>
              <w:t>Physicians performing below expectations may move to a lower level</w:t>
            </w:r>
          </w:p>
        </w:tc>
      </w:tr>
      <w:tr w:rsidR="004E6615">
        <w:trPr>
          <w:trHeight w:val="363"/>
        </w:trPr>
        <w:tc>
          <w:tcPr>
            <w:tcW w:w="680" w:type="dxa"/>
            <w:vAlign w:val="bottom"/>
          </w:tcPr>
          <w:p w:rsidR="004E6615" w:rsidRDefault="00994186">
            <w:pPr>
              <w:ind w:right="80"/>
              <w:jc w:val="right"/>
              <w:rPr>
                <w:sz w:val="20"/>
                <w:szCs w:val="20"/>
              </w:rPr>
            </w:pPr>
            <w:r>
              <w:rPr>
                <w:rFonts w:ascii="Arial" w:eastAsia="Arial" w:hAnsi="Arial" w:cs="Arial"/>
                <w:w w:val="95"/>
                <w:sz w:val="20"/>
                <w:szCs w:val="20"/>
              </w:rPr>
              <w:t>9.8.9.</w:t>
            </w:r>
          </w:p>
        </w:tc>
        <w:tc>
          <w:tcPr>
            <w:tcW w:w="7380" w:type="dxa"/>
            <w:vAlign w:val="bottom"/>
          </w:tcPr>
          <w:p w:rsidR="004E6615" w:rsidRDefault="00994186">
            <w:pPr>
              <w:ind w:left="180"/>
              <w:rPr>
                <w:sz w:val="20"/>
                <w:szCs w:val="20"/>
              </w:rPr>
            </w:pPr>
            <w:r>
              <w:rPr>
                <w:rFonts w:ascii="Arial" w:eastAsia="Arial" w:hAnsi="Arial" w:cs="Arial"/>
                <w:sz w:val="20"/>
                <w:szCs w:val="20"/>
              </w:rPr>
              <w:t xml:space="preserve">Physicians at the level where they may serve as Jury Chairperson must </w:t>
            </w:r>
            <w:r>
              <w:rPr>
                <w:rFonts w:ascii="Arial" w:eastAsia="Arial" w:hAnsi="Arial" w:cs="Arial"/>
                <w:sz w:val="20"/>
                <w:szCs w:val="20"/>
              </w:rPr>
              <w:t>before</w:t>
            </w:r>
          </w:p>
        </w:tc>
      </w:tr>
      <w:tr w:rsidR="004E6615">
        <w:trPr>
          <w:trHeight w:val="265"/>
        </w:trPr>
        <w:tc>
          <w:tcPr>
            <w:tcW w:w="680" w:type="dxa"/>
            <w:vAlign w:val="bottom"/>
          </w:tcPr>
          <w:p w:rsidR="004E6615" w:rsidRDefault="004E6615">
            <w:pPr>
              <w:rPr>
                <w:sz w:val="23"/>
                <w:szCs w:val="23"/>
              </w:rPr>
            </w:pPr>
          </w:p>
        </w:tc>
        <w:tc>
          <w:tcPr>
            <w:tcW w:w="7380" w:type="dxa"/>
            <w:vAlign w:val="bottom"/>
          </w:tcPr>
          <w:p w:rsidR="004E6615" w:rsidRDefault="00994186">
            <w:pPr>
              <w:ind w:left="180"/>
              <w:rPr>
                <w:sz w:val="20"/>
                <w:szCs w:val="20"/>
              </w:rPr>
            </w:pPr>
            <w:r>
              <w:rPr>
                <w:rFonts w:ascii="Arial" w:eastAsia="Arial" w:hAnsi="Arial" w:cs="Arial"/>
                <w:sz w:val="20"/>
                <w:szCs w:val="20"/>
              </w:rPr>
              <w:t>actually being appointed as Chairperson</w:t>
            </w:r>
          </w:p>
        </w:tc>
      </w:tr>
    </w:tbl>
    <w:p w:rsidR="004E6615" w:rsidRDefault="004E6615">
      <w:pPr>
        <w:spacing w:line="103" w:lineRule="exact"/>
        <w:rPr>
          <w:sz w:val="20"/>
          <w:szCs w:val="20"/>
        </w:rPr>
      </w:pPr>
    </w:p>
    <w:p w:rsidR="004E6615" w:rsidRDefault="00994186">
      <w:pPr>
        <w:tabs>
          <w:tab w:val="left" w:pos="3020"/>
        </w:tabs>
        <w:ind w:left="2160"/>
        <w:rPr>
          <w:sz w:val="20"/>
          <w:szCs w:val="20"/>
        </w:rPr>
      </w:pPr>
      <w:r>
        <w:rPr>
          <w:rFonts w:ascii="Arial" w:eastAsia="Arial" w:hAnsi="Arial" w:cs="Arial"/>
          <w:sz w:val="20"/>
          <w:szCs w:val="20"/>
        </w:rPr>
        <w:t>9.8.9.1.</w:t>
      </w:r>
      <w:r>
        <w:rPr>
          <w:sz w:val="20"/>
          <w:szCs w:val="20"/>
        </w:rPr>
        <w:tab/>
      </w:r>
      <w:r>
        <w:rPr>
          <w:rFonts w:ascii="Arial" w:eastAsia="Arial" w:hAnsi="Arial" w:cs="Arial"/>
          <w:sz w:val="19"/>
          <w:szCs w:val="19"/>
        </w:rPr>
        <w:t>Know the document on Duties of the Medical Jury</w:t>
      </w:r>
    </w:p>
    <w:p w:rsidR="004E6615" w:rsidRDefault="004E6615">
      <w:pPr>
        <w:sectPr w:rsidR="004E6615">
          <w:pgSz w:w="12240" w:h="15840"/>
          <w:pgMar w:top="1384" w:right="1440" w:bottom="1125" w:left="1440" w:header="0" w:footer="0" w:gutter="0"/>
          <w:cols w:space="720" w:equalWidth="0">
            <w:col w:w="9360"/>
          </w:cols>
        </w:sectPr>
      </w:pPr>
    </w:p>
    <w:p w:rsidR="004E6615" w:rsidRDefault="00994186">
      <w:pPr>
        <w:tabs>
          <w:tab w:val="left" w:pos="3020"/>
        </w:tabs>
        <w:spacing w:line="308" w:lineRule="auto"/>
        <w:ind w:left="3040" w:hanging="899"/>
        <w:rPr>
          <w:sz w:val="20"/>
          <w:szCs w:val="20"/>
        </w:rPr>
      </w:pPr>
      <w:bookmarkStart w:id="140" w:name="page140"/>
      <w:bookmarkEnd w:id="140"/>
      <w:r>
        <w:rPr>
          <w:rFonts w:ascii="Arial" w:eastAsia="Arial" w:hAnsi="Arial" w:cs="Arial"/>
          <w:sz w:val="20"/>
          <w:szCs w:val="20"/>
        </w:rPr>
        <w:lastRenderedPageBreak/>
        <w:t>9.8.9.2.</w:t>
      </w:r>
      <w:r>
        <w:rPr>
          <w:rFonts w:ascii="Arial" w:eastAsia="Arial" w:hAnsi="Arial" w:cs="Arial"/>
          <w:sz w:val="20"/>
          <w:szCs w:val="20"/>
        </w:rPr>
        <w:tab/>
        <w:t xml:space="preserve">Know how to record the required Medical Statistical Data (Excel Program Provided---but you must be able to fix it if it </w:t>
      </w:r>
      <w:r>
        <w:rPr>
          <w:rFonts w:ascii="Arial" w:eastAsia="Arial" w:hAnsi="Arial" w:cs="Arial"/>
          <w:sz w:val="20"/>
          <w:szCs w:val="20"/>
        </w:rPr>
        <w:t>malfunctions)</w:t>
      </w:r>
    </w:p>
    <w:p w:rsidR="004E6615" w:rsidRDefault="004E6615">
      <w:pPr>
        <w:spacing w:line="38" w:lineRule="exact"/>
        <w:rPr>
          <w:sz w:val="20"/>
          <w:szCs w:val="20"/>
        </w:rPr>
      </w:pPr>
    </w:p>
    <w:p w:rsidR="004E6615" w:rsidRDefault="00994186">
      <w:pPr>
        <w:tabs>
          <w:tab w:val="left" w:pos="3020"/>
        </w:tabs>
        <w:spacing w:line="308" w:lineRule="auto"/>
        <w:ind w:left="3040" w:hanging="899"/>
        <w:rPr>
          <w:sz w:val="20"/>
          <w:szCs w:val="20"/>
        </w:rPr>
      </w:pPr>
      <w:r>
        <w:rPr>
          <w:rFonts w:ascii="Arial" w:eastAsia="Arial" w:hAnsi="Arial" w:cs="Arial"/>
          <w:sz w:val="20"/>
          <w:szCs w:val="20"/>
        </w:rPr>
        <w:t>9.8.9.3.</w:t>
      </w:r>
      <w:r>
        <w:rPr>
          <w:rFonts w:ascii="Arial" w:eastAsia="Arial" w:hAnsi="Arial" w:cs="Arial"/>
          <w:sz w:val="20"/>
          <w:szCs w:val="20"/>
        </w:rPr>
        <w:tab/>
        <w:t>Send a tournament Report to the Executive Director, The Chair, Vice Chair and Secretary of the Medical Commission</w:t>
      </w:r>
    </w:p>
    <w:p w:rsidR="004E6615" w:rsidRDefault="004E6615">
      <w:pPr>
        <w:spacing w:line="38" w:lineRule="exact"/>
        <w:rPr>
          <w:sz w:val="20"/>
          <w:szCs w:val="20"/>
        </w:rPr>
      </w:pPr>
    </w:p>
    <w:p w:rsidR="004E6615" w:rsidRDefault="00994186">
      <w:pPr>
        <w:tabs>
          <w:tab w:val="left" w:pos="3020"/>
        </w:tabs>
        <w:spacing w:line="308" w:lineRule="auto"/>
        <w:ind w:left="3040" w:hanging="899"/>
        <w:rPr>
          <w:sz w:val="20"/>
          <w:szCs w:val="20"/>
        </w:rPr>
      </w:pPr>
      <w:r>
        <w:rPr>
          <w:rFonts w:ascii="Arial" w:eastAsia="Arial" w:hAnsi="Arial" w:cs="Arial"/>
          <w:sz w:val="20"/>
          <w:szCs w:val="20"/>
        </w:rPr>
        <w:t>9.8.9.4.</w:t>
      </w:r>
      <w:r>
        <w:rPr>
          <w:rFonts w:ascii="Arial" w:eastAsia="Arial" w:hAnsi="Arial" w:cs="Arial"/>
          <w:sz w:val="20"/>
          <w:szCs w:val="20"/>
        </w:rPr>
        <w:tab/>
        <w:t>It is customary to send a copy to all fellow Medical Commission Members</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9.9.</w:t>
      </w:r>
      <w:r>
        <w:rPr>
          <w:sz w:val="20"/>
          <w:szCs w:val="20"/>
        </w:rPr>
        <w:tab/>
      </w:r>
      <w:r>
        <w:rPr>
          <w:rFonts w:ascii="Arial" w:eastAsia="Arial" w:hAnsi="Arial" w:cs="Arial"/>
          <w:sz w:val="19"/>
          <w:szCs w:val="19"/>
        </w:rPr>
        <w:t>***--- Physicians will make up</w:t>
      </w:r>
      <w:r>
        <w:rPr>
          <w:rFonts w:ascii="Arial" w:eastAsia="Arial" w:hAnsi="Arial" w:cs="Arial"/>
          <w:sz w:val="19"/>
          <w:szCs w:val="19"/>
        </w:rPr>
        <w:t xml:space="preserve"> the Jury for the Olympic games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9.9.1.</w:t>
      </w:r>
      <w:r>
        <w:rPr>
          <w:sz w:val="20"/>
          <w:szCs w:val="20"/>
        </w:rPr>
        <w:tab/>
      </w:r>
      <w:r>
        <w:rPr>
          <w:rFonts w:ascii="Arial" w:eastAsia="Arial" w:hAnsi="Arial" w:cs="Arial"/>
          <w:sz w:val="19"/>
          <w:szCs w:val="19"/>
        </w:rPr>
        <w:t>Continental Representation may alter this</w:t>
      </w:r>
    </w:p>
    <w:p w:rsidR="004E6615" w:rsidRDefault="004E6615">
      <w:pPr>
        <w:spacing w:line="138"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9.9.2.</w:t>
      </w:r>
      <w:r>
        <w:rPr>
          <w:sz w:val="20"/>
          <w:szCs w:val="20"/>
        </w:rPr>
        <w:tab/>
      </w:r>
      <w:r>
        <w:rPr>
          <w:rFonts w:ascii="Arial" w:eastAsia="Arial" w:hAnsi="Arial" w:cs="Arial"/>
          <w:sz w:val="20"/>
          <w:szCs w:val="20"/>
        </w:rPr>
        <w:t>Unusual Circumstances may alter this</w:t>
      </w:r>
    </w:p>
    <w:p w:rsidR="004E6615" w:rsidRDefault="004E6615">
      <w:pPr>
        <w:spacing w:line="138" w:lineRule="exact"/>
        <w:rPr>
          <w:sz w:val="20"/>
          <w:szCs w:val="20"/>
        </w:rPr>
      </w:pPr>
    </w:p>
    <w:p w:rsidR="004E6615" w:rsidRDefault="00994186">
      <w:pPr>
        <w:tabs>
          <w:tab w:val="left" w:pos="1280"/>
        </w:tabs>
        <w:spacing w:line="283" w:lineRule="auto"/>
        <w:ind w:left="1300" w:hanging="739"/>
        <w:jc w:val="both"/>
        <w:rPr>
          <w:sz w:val="20"/>
          <w:szCs w:val="20"/>
        </w:rPr>
      </w:pPr>
      <w:r>
        <w:rPr>
          <w:rFonts w:ascii="Arial" w:eastAsia="Arial" w:hAnsi="Arial" w:cs="Arial"/>
          <w:sz w:val="20"/>
          <w:szCs w:val="20"/>
        </w:rPr>
        <w:t>9.10.</w:t>
      </w:r>
      <w:r>
        <w:rPr>
          <w:rFonts w:ascii="Arial" w:eastAsia="Arial" w:hAnsi="Arial" w:cs="Arial"/>
          <w:sz w:val="20"/>
          <w:szCs w:val="20"/>
        </w:rPr>
        <w:tab/>
        <w:t>Medical Commission Members who are excellent may with the recommendation of the Chair of the Confederation Medical Commiss</w:t>
      </w:r>
      <w:r>
        <w:rPr>
          <w:rFonts w:ascii="Arial" w:eastAsia="Arial" w:hAnsi="Arial" w:cs="Arial"/>
          <w:sz w:val="20"/>
          <w:szCs w:val="20"/>
        </w:rPr>
        <w:t>ion be invited to attend AMC training courses and evaluation sessions. Those completing the program satisfactorily may be issued an IABF License with privileges appropriate to the level they attain.</w:t>
      </w:r>
    </w:p>
    <w:p w:rsidR="004E6615" w:rsidRDefault="004E6615">
      <w:pPr>
        <w:spacing w:line="63"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9.11.</w:t>
      </w:r>
      <w:r>
        <w:rPr>
          <w:rFonts w:ascii="Arial" w:eastAsia="Arial" w:hAnsi="Arial" w:cs="Arial"/>
          <w:sz w:val="20"/>
          <w:szCs w:val="20"/>
        </w:rPr>
        <w:tab/>
        <w:t>Costs for evaluation of Commission Members must be</w:t>
      </w:r>
      <w:r>
        <w:rPr>
          <w:rFonts w:ascii="Arial" w:eastAsia="Arial" w:hAnsi="Arial" w:cs="Arial"/>
          <w:sz w:val="20"/>
          <w:szCs w:val="20"/>
        </w:rPr>
        <w:t xml:space="preserve"> borne by the Zone or their State/ Board</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9.12.</w:t>
      </w:r>
      <w:r>
        <w:rPr>
          <w:sz w:val="20"/>
          <w:szCs w:val="20"/>
        </w:rPr>
        <w:tab/>
      </w:r>
      <w:r>
        <w:rPr>
          <w:rFonts w:ascii="Arial" w:eastAsia="Arial" w:hAnsi="Arial" w:cs="Arial"/>
          <w:sz w:val="19"/>
          <w:szCs w:val="19"/>
        </w:rPr>
        <w:t>In General:</w:t>
      </w:r>
    </w:p>
    <w:p w:rsidR="004E6615" w:rsidRDefault="004E6615">
      <w:pPr>
        <w:spacing w:line="138" w:lineRule="exact"/>
        <w:rPr>
          <w:sz w:val="20"/>
          <w:szCs w:val="20"/>
        </w:rPr>
      </w:pPr>
    </w:p>
    <w:p w:rsidR="004E6615" w:rsidRDefault="00994186">
      <w:pPr>
        <w:tabs>
          <w:tab w:val="left" w:pos="2140"/>
        </w:tabs>
        <w:spacing w:line="289" w:lineRule="auto"/>
        <w:ind w:left="2160" w:hanging="859"/>
        <w:jc w:val="both"/>
        <w:rPr>
          <w:sz w:val="20"/>
          <w:szCs w:val="20"/>
        </w:rPr>
      </w:pPr>
      <w:r>
        <w:rPr>
          <w:rFonts w:ascii="Arial" w:eastAsia="Arial" w:hAnsi="Arial" w:cs="Arial"/>
          <w:sz w:val="20"/>
          <w:szCs w:val="20"/>
        </w:rPr>
        <w:t>9.12.1</w:t>
      </w:r>
      <w:r>
        <w:rPr>
          <w:rFonts w:ascii="Arial" w:eastAsia="Arial" w:hAnsi="Arial" w:cs="Arial"/>
          <w:sz w:val="20"/>
          <w:szCs w:val="20"/>
        </w:rPr>
        <w:tab/>
        <w:t>*3 Star Physicians, International license, being able to be Chair of Competition Medical Jury and participate as Ringside Physicians at National Championships, National Games etc.</w:t>
      </w:r>
    </w:p>
    <w:p w:rsidR="004E6615" w:rsidRDefault="004E6615">
      <w:pPr>
        <w:spacing w:line="57" w:lineRule="exact"/>
        <w:rPr>
          <w:sz w:val="20"/>
          <w:szCs w:val="20"/>
        </w:rPr>
      </w:pPr>
    </w:p>
    <w:p w:rsidR="004E6615" w:rsidRDefault="00994186">
      <w:pPr>
        <w:tabs>
          <w:tab w:val="left" w:pos="2140"/>
        </w:tabs>
        <w:spacing w:line="308" w:lineRule="auto"/>
        <w:ind w:left="2160" w:hanging="859"/>
        <w:jc w:val="both"/>
        <w:rPr>
          <w:sz w:val="20"/>
          <w:szCs w:val="20"/>
        </w:rPr>
      </w:pPr>
      <w:r>
        <w:rPr>
          <w:rFonts w:ascii="Arial" w:eastAsia="Arial" w:hAnsi="Arial" w:cs="Arial"/>
          <w:sz w:val="20"/>
          <w:szCs w:val="20"/>
        </w:rPr>
        <w:t>9.12.2.</w:t>
      </w:r>
      <w:r>
        <w:rPr>
          <w:rFonts w:ascii="Arial" w:eastAsia="Arial" w:hAnsi="Arial" w:cs="Arial"/>
          <w:sz w:val="20"/>
          <w:szCs w:val="20"/>
        </w:rPr>
        <w:tab/>
        <w:t>*2 Star Physicians being able to participate at WC, WSB, APB as member of medical jury</w:t>
      </w:r>
    </w:p>
    <w:p w:rsidR="004E6615" w:rsidRDefault="004E6615">
      <w:pPr>
        <w:spacing w:line="38" w:lineRule="exact"/>
        <w:rPr>
          <w:sz w:val="20"/>
          <w:szCs w:val="20"/>
        </w:rPr>
      </w:pPr>
    </w:p>
    <w:p w:rsidR="004E6615" w:rsidRDefault="00994186">
      <w:pPr>
        <w:tabs>
          <w:tab w:val="left" w:pos="2140"/>
        </w:tabs>
        <w:spacing w:line="283" w:lineRule="auto"/>
        <w:ind w:left="2160" w:hanging="859"/>
        <w:jc w:val="both"/>
        <w:rPr>
          <w:sz w:val="20"/>
          <w:szCs w:val="20"/>
        </w:rPr>
      </w:pPr>
      <w:r>
        <w:rPr>
          <w:rFonts w:ascii="Arial" w:eastAsia="Arial" w:hAnsi="Arial" w:cs="Arial"/>
          <w:sz w:val="20"/>
          <w:szCs w:val="20"/>
        </w:rPr>
        <w:t>9.12.3.</w:t>
      </w:r>
      <w:r>
        <w:rPr>
          <w:rFonts w:ascii="Arial" w:eastAsia="Arial" w:hAnsi="Arial" w:cs="Arial"/>
          <w:sz w:val="20"/>
          <w:szCs w:val="20"/>
        </w:rPr>
        <w:tab/>
        <w:t>*1 Star Physicians: having attended and passed the training course, the physician will be obliged to attend 3 major tournaments) where he/she will be evaluated</w:t>
      </w:r>
      <w:r>
        <w:rPr>
          <w:rFonts w:ascii="Arial" w:eastAsia="Arial" w:hAnsi="Arial" w:cs="Arial"/>
          <w:sz w:val="20"/>
          <w:szCs w:val="20"/>
        </w:rPr>
        <w:t>. If the physician is adjudged to have been competent by the senior tutor present, then the physician will be awarded One Star.</w:t>
      </w:r>
    </w:p>
    <w:p w:rsidR="004E6615" w:rsidRDefault="004E6615">
      <w:pPr>
        <w:spacing w:line="63"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9.13.</w:t>
      </w:r>
      <w:r>
        <w:rPr>
          <w:sz w:val="20"/>
          <w:szCs w:val="20"/>
        </w:rPr>
        <w:tab/>
      </w:r>
      <w:r>
        <w:rPr>
          <w:rFonts w:ascii="Arial" w:eastAsia="Arial" w:hAnsi="Arial" w:cs="Arial"/>
          <w:sz w:val="19"/>
          <w:szCs w:val="19"/>
        </w:rPr>
        <w:t>To start several Senior Members of the AMC will start at *** or **</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9.14.</w:t>
      </w:r>
      <w:r>
        <w:rPr>
          <w:sz w:val="20"/>
          <w:szCs w:val="20"/>
        </w:rPr>
        <w:tab/>
      </w:r>
      <w:r>
        <w:rPr>
          <w:rFonts w:ascii="Arial" w:eastAsia="Arial" w:hAnsi="Arial" w:cs="Arial"/>
          <w:sz w:val="19"/>
          <w:szCs w:val="19"/>
        </w:rPr>
        <w:t>These Physicians will be chosen by the known qu</w:t>
      </w:r>
      <w:r>
        <w:rPr>
          <w:rFonts w:ascii="Arial" w:eastAsia="Arial" w:hAnsi="Arial" w:cs="Arial"/>
          <w:sz w:val="19"/>
          <w:szCs w:val="19"/>
        </w:rPr>
        <w:t>ality of their work over many years</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9.15.</w:t>
      </w:r>
      <w:r>
        <w:rPr>
          <w:sz w:val="20"/>
          <w:szCs w:val="20"/>
        </w:rPr>
        <w:tab/>
      </w:r>
      <w:r>
        <w:rPr>
          <w:rFonts w:ascii="Arial" w:eastAsia="Arial" w:hAnsi="Arial" w:cs="Arial"/>
          <w:sz w:val="18"/>
          <w:szCs w:val="18"/>
        </w:rPr>
        <w:t>They will be subject to moving up and down levels just like all other members of the Commission</w:t>
      </w:r>
    </w:p>
    <w:p w:rsidR="004E6615" w:rsidRDefault="004E6615">
      <w:pPr>
        <w:spacing w:line="30" w:lineRule="exact"/>
        <w:rPr>
          <w:sz w:val="20"/>
          <w:szCs w:val="20"/>
        </w:rPr>
      </w:pPr>
    </w:p>
    <w:p w:rsidR="004E6615" w:rsidRDefault="00994186">
      <w:pPr>
        <w:ind w:right="-579"/>
        <w:jc w:val="center"/>
        <w:rPr>
          <w:sz w:val="20"/>
          <w:szCs w:val="20"/>
        </w:rPr>
      </w:pPr>
      <w:r>
        <w:rPr>
          <w:rFonts w:ascii="Arial" w:eastAsia="Arial" w:hAnsi="Arial" w:cs="Arial"/>
          <w:sz w:val="20"/>
          <w:szCs w:val="20"/>
        </w:rPr>
        <w:t>based on their evaluations and decide by the Chairman of the Medical Commission</w:t>
      </w:r>
    </w:p>
    <w:p w:rsidR="004E6615" w:rsidRDefault="004E6615">
      <w:pPr>
        <w:spacing w:line="138" w:lineRule="exact"/>
        <w:rPr>
          <w:sz w:val="20"/>
          <w:szCs w:val="20"/>
        </w:rPr>
      </w:pPr>
    </w:p>
    <w:p w:rsidR="004E6615" w:rsidRDefault="00994186">
      <w:pPr>
        <w:tabs>
          <w:tab w:val="left" w:pos="1280"/>
        </w:tabs>
        <w:spacing w:line="308" w:lineRule="auto"/>
        <w:ind w:left="1300" w:hanging="739"/>
        <w:rPr>
          <w:sz w:val="20"/>
          <w:szCs w:val="20"/>
        </w:rPr>
      </w:pPr>
      <w:r>
        <w:rPr>
          <w:rFonts w:ascii="Arial" w:eastAsia="Arial" w:hAnsi="Arial" w:cs="Arial"/>
          <w:sz w:val="20"/>
          <w:szCs w:val="20"/>
        </w:rPr>
        <w:t>9.16.</w:t>
      </w:r>
      <w:r>
        <w:rPr>
          <w:rFonts w:ascii="Arial" w:eastAsia="Arial" w:hAnsi="Arial" w:cs="Arial"/>
          <w:sz w:val="20"/>
          <w:szCs w:val="20"/>
        </w:rPr>
        <w:tab/>
        <w:t>The International License may</w:t>
      </w:r>
      <w:r>
        <w:rPr>
          <w:rFonts w:ascii="Arial" w:eastAsia="Arial" w:hAnsi="Arial" w:cs="Arial"/>
          <w:sz w:val="20"/>
          <w:szCs w:val="20"/>
        </w:rPr>
        <w:t xml:space="preserve"> be kept in for life but “Star Ranking” must be maintained by continuous re-evaluation</w:t>
      </w:r>
    </w:p>
    <w:p w:rsidR="004E6615" w:rsidRDefault="004E6615">
      <w:pPr>
        <w:spacing w:line="38" w:lineRule="exact"/>
        <w:rPr>
          <w:sz w:val="20"/>
          <w:szCs w:val="20"/>
        </w:rPr>
      </w:pPr>
    </w:p>
    <w:p w:rsidR="004E6615" w:rsidRDefault="00994186">
      <w:pPr>
        <w:numPr>
          <w:ilvl w:val="0"/>
          <w:numId w:val="97"/>
        </w:numPr>
        <w:tabs>
          <w:tab w:val="left" w:pos="560"/>
        </w:tabs>
        <w:spacing w:line="308" w:lineRule="auto"/>
        <w:ind w:left="580" w:hanging="580"/>
        <w:rPr>
          <w:rFonts w:ascii="Arial" w:eastAsia="Arial" w:hAnsi="Arial" w:cs="Arial"/>
          <w:sz w:val="20"/>
          <w:szCs w:val="20"/>
        </w:rPr>
      </w:pPr>
      <w:r>
        <w:rPr>
          <w:rFonts w:ascii="Arial" w:eastAsia="Arial" w:hAnsi="Arial" w:cs="Arial"/>
          <w:sz w:val="20"/>
          <w:szCs w:val="20"/>
        </w:rPr>
        <w:t>All Federations must have at least one physician with an International License to ,be present at their national Championship by 2016.</w:t>
      </w:r>
    </w:p>
    <w:p w:rsidR="004E6615" w:rsidRDefault="004E6615">
      <w:pPr>
        <w:spacing w:line="37"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10.1.   The Physician may be cert</w:t>
      </w:r>
      <w:r>
        <w:rPr>
          <w:rFonts w:ascii="Arial" w:eastAsia="Arial" w:hAnsi="Arial" w:cs="Arial"/>
          <w:sz w:val="20"/>
          <w:szCs w:val="20"/>
        </w:rPr>
        <w:t>ified by attending the AMC Course (as above)</w:t>
      </w:r>
    </w:p>
    <w:p w:rsidR="004E6615" w:rsidRDefault="004E6615">
      <w:pPr>
        <w:spacing w:line="138" w:lineRule="exact"/>
        <w:rPr>
          <w:rFonts w:ascii="Arial" w:eastAsia="Arial" w:hAnsi="Arial" w:cs="Arial"/>
          <w:sz w:val="20"/>
          <w:szCs w:val="20"/>
        </w:rPr>
      </w:pPr>
    </w:p>
    <w:p w:rsidR="004E6615" w:rsidRDefault="00994186">
      <w:pPr>
        <w:ind w:left="560"/>
        <w:rPr>
          <w:rFonts w:ascii="Arial" w:eastAsia="Arial" w:hAnsi="Arial" w:cs="Arial"/>
          <w:sz w:val="20"/>
          <w:szCs w:val="20"/>
        </w:rPr>
      </w:pPr>
      <w:r>
        <w:rPr>
          <w:rFonts w:ascii="Arial" w:eastAsia="Arial" w:hAnsi="Arial" w:cs="Arial"/>
          <w:sz w:val="20"/>
          <w:szCs w:val="20"/>
        </w:rPr>
        <w:t>10.2.   The Physician may be invited from another federation</w:t>
      </w:r>
    </w:p>
    <w:p w:rsidR="004E6615" w:rsidRDefault="004E6615">
      <w:pPr>
        <w:spacing w:line="138" w:lineRule="exact"/>
        <w:rPr>
          <w:rFonts w:ascii="Arial" w:eastAsia="Arial" w:hAnsi="Arial" w:cs="Arial"/>
          <w:sz w:val="20"/>
          <w:szCs w:val="20"/>
        </w:rPr>
      </w:pPr>
    </w:p>
    <w:p w:rsidR="004E6615" w:rsidRDefault="00994186">
      <w:pPr>
        <w:numPr>
          <w:ilvl w:val="0"/>
          <w:numId w:val="97"/>
        </w:numPr>
        <w:tabs>
          <w:tab w:val="left" w:pos="560"/>
        </w:tabs>
        <w:ind w:left="560" w:hanging="560"/>
        <w:rPr>
          <w:rFonts w:ascii="Arial" w:eastAsia="Arial" w:hAnsi="Arial" w:cs="Arial"/>
          <w:sz w:val="20"/>
          <w:szCs w:val="20"/>
        </w:rPr>
      </w:pPr>
      <w:r>
        <w:rPr>
          <w:rFonts w:ascii="Arial" w:eastAsia="Arial" w:hAnsi="Arial" w:cs="Arial"/>
          <w:sz w:val="20"/>
          <w:szCs w:val="20"/>
        </w:rPr>
        <w:t>Antidoping Regulations and Issues</w:t>
      </w:r>
    </w:p>
    <w:p w:rsidR="004E6615" w:rsidRDefault="004E6615">
      <w:pPr>
        <w:spacing w:line="138" w:lineRule="exact"/>
        <w:rPr>
          <w:rFonts w:ascii="Arial" w:eastAsia="Arial" w:hAnsi="Arial" w:cs="Arial"/>
          <w:sz w:val="20"/>
          <w:szCs w:val="20"/>
        </w:rPr>
      </w:pPr>
    </w:p>
    <w:p w:rsidR="004E6615" w:rsidRDefault="00994186">
      <w:pPr>
        <w:spacing w:line="289" w:lineRule="auto"/>
        <w:ind w:left="1300" w:hanging="740"/>
        <w:rPr>
          <w:rFonts w:ascii="Arial" w:eastAsia="Arial" w:hAnsi="Arial" w:cs="Arial"/>
          <w:sz w:val="20"/>
          <w:szCs w:val="20"/>
        </w:rPr>
      </w:pPr>
      <w:r>
        <w:rPr>
          <w:rFonts w:ascii="Arial" w:eastAsia="Arial" w:hAnsi="Arial" w:cs="Arial"/>
          <w:sz w:val="20"/>
          <w:szCs w:val="20"/>
        </w:rPr>
        <w:t>11.1. IABF conforms to the World Anti-Doping Agency (WADA) doping code. See the IABF website for the AIBA Anti-Do</w:t>
      </w:r>
      <w:r>
        <w:rPr>
          <w:rFonts w:ascii="Arial" w:eastAsia="Arial" w:hAnsi="Arial" w:cs="Arial"/>
          <w:sz w:val="20"/>
          <w:szCs w:val="20"/>
        </w:rPr>
        <w:t>ping Rules. Also see the IABF website for information on Therapeutic Use Exemption Forms.</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numPr>
          <w:ilvl w:val="0"/>
          <w:numId w:val="98"/>
        </w:numPr>
        <w:tabs>
          <w:tab w:val="left" w:pos="560"/>
        </w:tabs>
        <w:ind w:left="560" w:hanging="560"/>
        <w:rPr>
          <w:rFonts w:ascii="Arial" w:eastAsia="Arial" w:hAnsi="Arial" w:cs="Arial"/>
          <w:sz w:val="20"/>
          <w:szCs w:val="20"/>
        </w:rPr>
      </w:pPr>
      <w:bookmarkStart w:id="141" w:name="page141"/>
      <w:bookmarkEnd w:id="141"/>
      <w:r>
        <w:rPr>
          <w:rFonts w:ascii="Arial" w:eastAsia="Arial" w:hAnsi="Arial" w:cs="Arial"/>
          <w:sz w:val="20"/>
          <w:szCs w:val="20"/>
        </w:rPr>
        <w:lastRenderedPageBreak/>
        <w:t>Normal Practices of the Medical Commission</w:t>
      </w:r>
    </w:p>
    <w:p w:rsidR="004E6615" w:rsidRDefault="004E6615">
      <w:pPr>
        <w:spacing w:line="138" w:lineRule="exact"/>
        <w:rPr>
          <w:rFonts w:ascii="Arial" w:eastAsia="Arial" w:hAnsi="Arial" w:cs="Arial"/>
          <w:sz w:val="20"/>
          <w:szCs w:val="20"/>
        </w:rPr>
      </w:pPr>
    </w:p>
    <w:p w:rsidR="004E6615" w:rsidRDefault="00994186">
      <w:pPr>
        <w:spacing w:line="283" w:lineRule="auto"/>
        <w:ind w:left="1300" w:hanging="740"/>
        <w:rPr>
          <w:rFonts w:ascii="Arial" w:eastAsia="Arial" w:hAnsi="Arial" w:cs="Arial"/>
          <w:sz w:val="20"/>
          <w:szCs w:val="20"/>
        </w:rPr>
      </w:pPr>
      <w:r>
        <w:rPr>
          <w:rFonts w:ascii="Arial" w:eastAsia="Arial" w:hAnsi="Arial" w:cs="Arial"/>
          <w:sz w:val="20"/>
          <w:szCs w:val="20"/>
        </w:rPr>
        <w:t>12.1. Medical Juries. At all IABF-sanctioned events including, but not limited to, all National Championships, t</w:t>
      </w:r>
      <w:r>
        <w:rPr>
          <w:rFonts w:ascii="Arial" w:eastAsia="Arial" w:hAnsi="Arial" w:cs="Arial"/>
          <w:sz w:val="20"/>
          <w:szCs w:val="20"/>
        </w:rPr>
        <w:t>he National Games, the All India Competition, there shall be a Medical Jury made up of members of the Medical Commission. The number will depend on the number of rings, with a minimum of three.</w:t>
      </w:r>
    </w:p>
    <w:p w:rsidR="004E6615" w:rsidRDefault="004E6615">
      <w:pPr>
        <w:spacing w:line="63" w:lineRule="exact"/>
        <w:rPr>
          <w:sz w:val="20"/>
          <w:szCs w:val="20"/>
        </w:rPr>
      </w:pPr>
    </w:p>
    <w:p w:rsidR="004E6615" w:rsidRDefault="00994186">
      <w:pPr>
        <w:spacing w:line="289" w:lineRule="auto"/>
        <w:ind w:left="1300" w:hanging="739"/>
        <w:jc w:val="both"/>
        <w:rPr>
          <w:sz w:val="20"/>
          <w:szCs w:val="20"/>
        </w:rPr>
      </w:pPr>
      <w:r>
        <w:rPr>
          <w:rFonts w:ascii="Arial" w:eastAsia="Arial" w:hAnsi="Arial" w:cs="Arial"/>
          <w:sz w:val="20"/>
          <w:szCs w:val="20"/>
        </w:rPr>
        <w:t xml:space="preserve">12.2. The decisions of this Commission shall be final and </w:t>
      </w:r>
      <w:r>
        <w:rPr>
          <w:rFonts w:ascii="Arial" w:eastAsia="Arial" w:hAnsi="Arial" w:cs="Arial"/>
          <w:sz w:val="20"/>
          <w:szCs w:val="20"/>
        </w:rPr>
        <w:t>without appeal. A member of the Medical Commission of IABF may act as a member of the Medical Jury in any Championship under the auspices of IABF.</w:t>
      </w:r>
    </w:p>
    <w:p w:rsidR="004E6615" w:rsidRDefault="004E6615">
      <w:pPr>
        <w:spacing w:line="57"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12.2.1.</w:t>
      </w:r>
      <w:r>
        <w:rPr>
          <w:sz w:val="20"/>
          <w:szCs w:val="20"/>
        </w:rPr>
        <w:tab/>
      </w:r>
      <w:r>
        <w:rPr>
          <w:rFonts w:ascii="Arial" w:eastAsia="Arial" w:hAnsi="Arial" w:cs="Arial"/>
          <w:sz w:val="19"/>
          <w:szCs w:val="19"/>
        </w:rPr>
        <w:t>Zonal Association shall nominate similar Commissions for Zonal Championships.</w:t>
      </w:r>
    </w:p>
    <w:p w:rsidR="004E6615" w:rsidRDefault="004E6615">
      <w:pPr>
        <w:spacing w:line="138" w:lineRule="exact"/>
        <w:rPr>
          <w:sz w:val="20"/>
          <w:szCs w:val="20"/>
        </w:rPr>
      </w:pPr>
    </w:p>
    <w:p w:rsidR="004E6615" w:rsidRDefault="00994186">
      <w:pPr>
        <w:tabs>
          <w:tab w:val="left" w:pos="1280"/>
        </w:tabs>
        <w:spacing w:line="283" w:lineRule="auto"/>
        <w:ind w:left="1300" w:hanging="739"/>
        <w:jc w:val="both"/>
        <w:rPr>
          <w:sz w:val="20"/>
          <w:szCs w:val="20"/>
        </w:rPr>
      </w:pPr>
      <w:r>
        <w:rPr>
          <w:rFonts w:ascii="Arial" w:eastAsia="Arial" w:hAnsi="Arial" w:cs="Arial"/>
          <w:sz w:val="20"/>
          <w:szCs w:val="20"/>
        </w:rPr>
        <w:t>12.3.</w:t>
      </w:r>
      <w:r>
        <w:rPr>
          <w:rFonts w:ascii="Arial" w:eastAsia="Arial" w:hAnsi="Arial" w:cs="Arial"/>
          <w:sz w:val="20"/>
          <w:szCs w:val="20"/>
        </w:rPr>
        <w:tab/>
        <w:t>Meetings. The M</w:t>
      </w:r>
      <w:r>
        <w:rPr>
          <w:rFonts w:ascii="Arial" w:eastAsia="Arial" w:hAnsi="Arial" w:cs="Arial"/>
          <w:sz w:val="20"/>
          <w:szCs w:val="20"/>
        </w:rPr>
        <w:t>edical Commission shall arrange its own meetings (working group) usually twice each year. The Federations shall undertake to ensure the participation of their Commission members in the meetings. Those core and new members who do not attend meetings without</w:t>
      </w:r>
      <w:r>
        <w:rPr>
          <w:rFonts w:ascii="Arial" w:eastAsia="Arial" w:hAnsi="Arial" w:cs="Arial"/>
          <w:sz w:val="20"/>
          <w:szCs w:val="20"/>
        </w:rPr>
        <w:t xml:space="preserve"> a very strong reason will be excluded from the Commission.</w:t>
      </w:r>
    </w:p>
    <w:p w:rsidR="004E6615" w:rsidRDefault="004E6615">
      <w:pPr>
        <w:spacing w:line="63" w:lineRule="exact"/>
        <w:rPr>
          <w:sz w:val="20"/>
          <w:szCs w:val="20"/>
        </w:rPr>
      </w:pPr>
    </w:p>
    <w:p w:rsidR="004E6615" w:rsidRDefault="00994186">
      <w:pPr>
        <w:tabs>
          <w:tab w:val="left" w:pos="1280"/>
        </w:tabs>
        <w:spacing w:line="283" w:lineRule="auto"/>
        <w:ind w:left="1300" w:hanging="739"/>
        <w:jc w:val="both"/>
        <w:rPr>
          <w:sz w:val="20"/>
          <w:szCs w:val="20"/>
        </w:rPr>
      </w:pPr>
      <w:r>
        <w:rPr>
          <w:rFonts w:ascii="Arial" w:eastAsia="Arial" w:hAnsi="Arial" w:cs="Arial"/>
          <w:sz w:val="20"/>
          <w:szCs w:val="20"/>
        </w:rPr>
        <w:t>12.4.</w:t>
      </w:r>
      <w:r>
        <w:rPr>
          <w:rFonts w:ascii="Arial" w:eastAsia="Arial" w:hAnsi="Arial" w:cs="Arial"/>
          <w:sz w:val="20"/>
          <w:szCs w:val="20"/>
        </w:rPr>
        <w:tab/>
        <w:t>Defense and Promotion of AIBA Boxing. The Medical Commission organizes scientific conferences and symposia on the medical aspects of boxing. Members of the Medical Commission take part in t</w:t>
      </w:r>
      <w:r>
        <w:rPr>
          <w:rFonts w:ascii="Arial" w:eastAsia="Arial" w:hAnsi="Arial" w:cs="Arial"/>
          <w:sz w:val="20"/>
          <w:szCs w:val="20"/>
        </w:rPr>
        <w:t>hese events and publish articles in medical journals in the defense and promotion IABF of boxing.</w:t>
      </w:r>
    </w:p>
    <w:p w:rsidR="004E6615" w:rsidRDefault="004E6615">
      <w:pPr>
        <w:spacing w:line="63"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12.5.</w:t>
      </w:r>
      <w:r>
        <w:rPr>
          <w:rFonts w:ascii="Arial" w:eastAsia="Arial" w:hAnsi="Arial" w:cs="Arial"/>
          <w:sz w:val="20"/>
          <w:szCs w:val="20"/>
        </w:rPr>
        <w:tab/>
        <w:t>The Medical Commission coordinates and initiates medical research projects for the better understanding of the physiological and medical aspects of box</w:t>
      </w:r>
      <w:r>
        <w:rPr>
          <w:rFonts w:ascii="Arial" w:eastAsia="Arial" w:hAnsi="Arial" w:cs="Arial"/>
          <w:sz w:val="20"/>
          <w:szCs w:val="20"/>
        </w:rPr>
        <w:t>ing.</w:t>
      </w:r>
    </w:p>
    <w:p w:rsidR="004E6615" w:rsidRDefault="004E6615">
      <w:pPr>
        <w:spacing w:line="38" w:lineRule="exact"/>
        <w:rPr>
          <w:sz w:val="20"/>
          <w:szCs w:val="20"/>
        </w:rPr>
      </w:pPr>
    </w:p>
    <w:p w:rsidR="004E6615" w:rsidRDefault="00994186">
      <w:pPr>
        <w:tabs>
          <w:tab w:val="left" w:pos="1280"/>
        </w:tabs>
        <w:spacing w:line="289" w:lineRule="auto"/>
        <w:ind w:left="1300" w:hanging="739"/>
        <w:jc w:val="both"/>
        <w:rPr>
          <w:sz w:val="20"/>
          <w:szCs w:val="20"/>
        </w:rPr>
      </w:pPr>
      <w:r>
        <w:rPr>
          <w:rFonts w:ascii="Arial" w:eastAsia="Arial" w:hAnsi="Arial" w:cs="Arial"/>
          <w:sz w:val="20"/>
          <w:szCs w:val="20"/>
        </w:rPr>
        <w:t>12.6.</w:t>
      </w:r>
      <w:r>
        <w:rPr>
          <w:rFonts w:ascii="Arial" w:eastAsia="Arial" w:hAnsi="Arial" w:cs="Arial"/>
          <w:sz w:val="20"/>
          <w:szCs w:val="20"/>
        </w:rPr>
        <w:tab/>
        <w:t>The Medical Commission makes recommendations to the Executive Committee with regard to the physical well-being of IABF boxers and collects information on medical matters relating to IABF boxing.</w:t>
      </w:r>
    </w:p>
    <w:p w:rsidR="004E6615" w:rsidRDefault="004E6615">
      <w:pPr>
        <w:spacing w:line="56" w:lineRule="exact"/>
        <w:rPr>
          <w:sz w:val="20"/>
          <w:szCs w:val="20"/>
        </w:rPr>
      </w:pPr>
    </w:p>
    <w:p w:rsidR="004E6615" w:rsidRDefault="00994186">
      <w:pPr>
        <w:numPr>
          <w:ilvl w:val="0"/>
          <w:numId w:val="99"/>
        </w:numPr>
        <w:tabs>
          <w:tab w:val="left" w:pos="560"/>
        </w:tabs>
        <w:ind w:left="560" w:hanging="560"/>
        <w:rPr>
          <w:rFonts w:ascii="Arial" w:eastAsia="Arial" w:hAnsi="Arial" w:cs="Arial"/>
          <w:b/>
          <w:bCs/>
          <w:sz w:val="20"/>
          <w:szCs w:val="20"/>
        </w:rPr>
      </w:pPr>
      <w:r>
        <w:rPr>
          <w:rFonts w:ascii="Arial" w:eastAsia="Arial" w:hAnsi="Arial" w:cs="Arial"/>
          <w:b/>
          <w:bCs/>
          <w:sz w:val="20"/>
          <w:szCs w:val="20"/>
        </w:rPr>
        <w:t>Appendix I: Boxing Hygiene</w:t>
      </w:r>
    </w:p>
    <w:p w:rsidR="004E6615" w:rsidRDefault="004E6615">
      <w:pPr>
        <w:spacing w:line="138" w:lineRule="exact"/>
        <w:rPr>
          <w:rFonts w:ascii="Arial" w:eastAsia="Arial" w:hAnsi="Arial" w:cs="Arial"/>
          <w:b/>
          <w:bCs/>
          <w:sz w:val="20"/>
          <w:szCs w:val="20"/>
        </w:rPr>
      </w:pPr>
    </w:p>
    <w:p w:rsidR="004E6615" w:rsidRDefault="00994186">
      <w:pPr>
        <w:spacing w:line="308" w:lineRule="auto"/>
        <w:ind w:left="1300" w:hanging="740"/>
        <w:rPr>
          <w:rFonts w:ascii="Arial" w:eastAsia="Arial" w:hAnsi="Arial" w:cs="Arial"/>
          <w:b/>
          <w:bCs/>
          <w:sz w:val="20"/>
          <w:szCs w:val="20"/>
        </w:rPr>
      </w:pPr>
      <w:r>
        <w:rPr>
          <w:rFonts w:ascii="Arial" w:eastAsia="Arial" w:hAnsi="Arial" w:cs="Arial"/>
          <w:sz w:val="20"/>
          <w:szCs w:val="20"/>
        </w:rPr>
        <w:t>13.1. Sports hygiene</w:t>
      </w:r>
      <w:r>
        <w:rPr>
          <w:rFonts w:ascii="Arial" w:eastAsia="Arial" w:hAnsi="Arial" w:cs="Arial"/>
          <w:sz w:val="20"/>
          <w:szCs w:val="20"/>
        </w:rPr>
        <w:t xml:space="preserve"> is an important component of sports medicine. In this appendix we present a synopsis of boxing hygiene regulations for doctors, coaches and referees.</w:t>
      </w:r>
    </w:p>
    <w:p w:rsidR="004E6615" w:rsidRDefault="004E6615">
      <w:pPr>
        <w:spacing w:line="37" w:lineRule="exact"/>
        <w:rPr>
          <w:rFonts w:ascii="Arial" w:eastAsia="Arial" w:hAnsi="Arial" w:cs="Arial"/>
          <w:b/>
          <w:bCs/>
          <w:sz w:val="20"/>
          <w:szCs w:val="20"/>
        </w:rPr>
      </w:pPr>
    </w:p>
    <w:p w:rsidR="004E6615" w:rsidRDefault="00994186">
      <w:pPr>
        <w:spacing w:line="283" w:lineRule="auto"/>
        <w:ind w:left="1300" w:hanging="740"/>
        <w:rPr>
          <w:rFonts w:ascii="Arial" w:eastAsia="Arial" w:hAnsi="Arial" w:cs="Arial"/>
          <w:b/>
          <w:bCs/>
          <w:sz w:val="20"/>
          <w:szCs w:val="20"/>
        </w:rPr>
      </w:pPr>
      <w:r>
        <w:rPr>
          <w:rFonts w:ascii="Arial" w:eastAsia="Arial" w:hAnsi="Arial" w:cs="Arial"/>
          <w:sz w:val="20"/>
          <w:szCs w:val="20"/>
        </w:rPr>
        <w:t>13.2. Dehydration. A reduction in fluid intake for the purposes of weight loss is dangerous to the healt</w:t>
      </w:r>
      <w:r>
        <w:rPr>
          <w:rFonts w:ascii="Arial" w:eastAsia="Arial" w:hAnsi="Arial" w:cs="Arial"/>
          <w:sz w:val="20"/>
          <w:szCs w:val="20"/>
        </w:rPr>
        <w:t>h and reduces the boxer’s performance. Dehydration can lead to liver and kidney damage and diminishes the boxer’s aerobic capacity. Reduction in fluid intake and sweating before the bout are inadvisable and should be avoided.</w:t>
      </w:r>
    </w:p>
    <w:p w:rsidR="004E6615" w:rsidRDefault="004E6615">
      <w:pPr>
        <w:spacing w:line="63" w:lineRule="exact"/>
        <w:rPr>
          <w:rFonts w:ascii="Arial" w:eastAsia="Arial" w:hAnsi="Arial" w:cs="Arial"/>
          <w:b/>
          <w:bCs/>
          <w:sz w:val="20"/>
          <w:szCs w:val="20"/>
        </w:rPr>
      </w:pPr>
    </w:p>
    <w:p w:rsidR="004E6615" w:rsidRDefault="00994186">
      <w:pPr>
        <w:spacing w:line="308" w:lineRule="auto"/>
        <w:ind w:left="1300" w:hanging="740"/>
        <w:rPr>
          <w:rFonts w:ascii="Arial" w:eastAsia="Arial" w:hAnsi="Arial" w:cs="Arial"/>
          <w:b/>
          <w:bCs/>
          <w:sz w:val="20"/>
          <w:szCs w:val="20"/>
        </w:rPr>
      </w:pPr>
      <w:r>
        <w:rPr>
          <w:rFonts w:ascii="Arial" w:eastAsia="Arial" w:hAnsi="Arial" w:cs="Arial"/>
          <w:sz w:val="20"/>
          <w:szCs w:val="20"/>
        </w:rPr>
        <w:t xml:space="preserve">13.3. Vaseline. The use of a </w:t>
      </w:r>
      <w:r>
        <w:rPr>
          <w:rFonts w:ascii="Arial" w:eastAsia="Arial" w:hAnsi="Arial" w:cs="Arial"/>
          <w:sz w:val="20"/>
          <w:szCs w:val="20"/>
        </w:rPr>
        <w:t>small amount of Vaseline on the forehead and eyebrow to help prevent injury is permitted.</w:t>
      </w:r>
    </w:p>
    <w:p w:rsidR="004E6615" w:rsidRDefault="004E6615">
      <w:pPr>
        <w:spacing w:line="38" w:lineRule="exact"/>
        <w:rPr>
          <w:sz w:val="20"/>
          <w:szCs w:val="20"/>
        </w:rPr>
      </w:pPr>
    </w:p>
    <w:p w:rsidR="004E6615" w:rsidRDefault="00994186">
      <w:pPr>
        <w:tabs>
          <w:tab w:val="left" w:pos="1280"/>
        </w:tabs>
        <w:spacing w:line="308" w:lineRule="auto"/>
        <w:ind w:left="1300" w:hanging="739"/>
        <w:rPr>
          <w:sz w:val="20"/>
          <w:szCs w:val="20"/>
        </w:rPr>
      </w:pPr>
      <w:r>
        <w:rPr>
          <w:rFonts w:ascii="Arial" w:eastAsia="Arial" w:hAnsi="Arial" w:cs="Arial"/>
          <w:sz w:val="20"/>
          <w:szCs w:val="20"/>
        </w:rPr>
        <w:t>13.4.</w:t>
      </w:r>
      <w:r>
        <w:rPr>
          <w:rFonts w:ascii="Arial" w:eastAsia="Arial" w:hAnsi="Arial" w:cs="Arial"/>
          <w:sz w:val="20"/>
          <w:szCs w:val="20"/>
        </w:rPr>
        <w:tab/>
        <w:t>Embrocation. The use of scents, oils or rubbing alcohol immediately prior to the contest is forbidden.</w:t>
      </w:r>
    </w:p>
    <w:p w:rsidR="004E6615" w:rsidRDefault="004E6615">
      <w:pPr>
        <w:spacing w:line="38" w:lineRule="exact"/>
        <w:rPr>
          <w:sz w:val="20"/>
          <w:szCs w:val="20"/>
        </w:rPr>
      </w:pPr>
    </w:p>
    <w:p w:rsidR="004E6615" w:rsidRDefault="00994186">
      <w:pPr>
        <w:spacing w:line="289" w:lineRule="auto"/>
        <w:ind w:left="1300"/>
        <w:jc w:val="both"/>
        <w:rPr>
          <w:sz w:val="20"/>
          <w:szCs w:val="20"/>
        </w:rPr>
      </w:pPr>
      <w:r>
        <w:rPr>
          <w:rFonts w:ascii="Arial" w:eastAsia="Arial" w:hAnsi="Arial" w:cs="Arial"/>
          <w:sz w:val="20"/>
          <w:szCs w:val="20"/>
        </w:rPr>
        <w:t>When the body warms up during clinches, there is the da</w:t>
      </w:r>
      <w:r>
        <w:rPr>
          <w:rFonts w:ascii="Arial" w:eastAsia="Arial" w:hAnsi="Arial" w:cs="Arial"/>
          <w:sz w:val="20"/>
          <w:szCs w:val="20"/>
        </w:rPr>
        <w:t>nger that this, mixed with sweat, may get into the boxer’s eyes and cause damage. There are also people to whom the smell is offensive or for whom these concoctions cause breathing difficulties.</w:t>
      </w:r>
    </w:p>
    <w:p w:rsidR="004E6615" w:rsidRDefault="004E6615">
      <w:pPr>
        <w:spacing w:line="57" w:lineRule="exact"/>
        <w:rPr>
          <w:sz w:val="20"/>
          <w:szCs w:val="20"/>
        </w:rPr>
      </w:pPr>
    </w:p>
    <w:p w:rsidR="004E6615" w:rsidRDefault="00994186">
      <w:pPr>
        <w:tabs>
          <w:tab w:val="left" w:pos="1280"/>
        </w:tabs>
        <w:spacing w:line="278" w:lineRule="auto"/>
        <w:ind w:left="1300" w:hanging="739"/>
        <w:jc w:val="both"/>
        <w:rPr>
          <w:sz w:val="20"/>
          <w:szCs w:val="20"/>
        </w:rPr>
      </w:pPr>
      <w:r>
        <w:rPr>
          <w:rFonts w:ascii="Arial" w:eastAsia="Arial" w:hAnsi="Arial" w:cs="Arial"/>
          <w:sz w:val="20"/>
          <w:szCs w:val="20"/>
        </w:rPr>
        <w:t>13.5.</w:t>
      </w:r>
      <w:r>
        <w:rPr>
          <w:rFonts w:ascii="Arial" w:eastAsia="Arial" w:hAnsi="Arial" w:cs="Arial"/>
          <w:sz w:val="20"/>
          <w:szCs w:val="20"/>
        </w:rPr>
        <w:tab/>
        <w:t>Gum shields. A boxer should never use a borrowed gum s</w:t>
      </w:r>
      <w:r>
        <w:rPr>
          <w:rFonts w:ascii="Arial" w:eastAsia="Arial" w:hAnsi="Arial" w:cs="Arial"/>
          <w:sz w:val="20"/>
          <w:szCs w:val="20"/>
        </w:rPr>
        <w:t>hield. The gum shield should fit exactly and comfortably. A poorly fitting gum shield is useless and can cause buccal irritation or nausea. A shield knocked out of the mouth should be thoroughly washed before replacing. No boxer should be permitted to wear</w:t>
      </w:r>
      <w:r>
        <w:rPr>
          <w:rFonts w:ascii="Arial" w:eastAsia="Arial" w:hAnsi="Arial" w:cs="Arial"/>
          <w:sz w:val="20"/>
          <w:szCs w:val="20"/>
        </w:rPr>
        <w:t xml:space="preserve"> dentures during a contest. Boxers wearing braces should have the written consent of their orthodontist and have a gum shield that is fitted to their own braces.</w:t>
      </w:r>
    </w:p>
    <w:p w:rsidR="004E6615" w:rsidRDefault="004E6615">
      <w:pPr>
        <w:spacing w:line="70"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13.6.</w:t>
      </w:r>
      <w:r>
        <w:rPr>
          <w:rFonts w:ascii="Arial" w:eastAsia="Arial" w:hAnsi="Arial" w:cs="Arial"/>
          <w:sz w:val="20"/>
          <w:szCs w:val="20"/>
        </w:rPr>
        <w:tab/>
        <w:t xml:space="preserve">Headgear. It is advisable that each boxer has his own headguard. In this way it can be </w:t>
      </w:r>
      <w:r>
        <w:rPr>
          <w:rFonts w:ascii="Arial" w:eastAsia="Arial" w:hAnsi="Arial" w:cs="Arial"/>
          <w:sz w:val="20"/>
          <w:szCs w:val="20"/>
        </w:rPr>
        <w:t>properly fitted.</w:t>
      </w:r>
    </w:p>
    <w:p w:rsidR="004E6615" w:rsidRDefault="004E6615">
      <w:pPr>
        <w:sectPr w:rsidR="004E6615">
          <w:pgSz w:w="12240" w:h="15840"/>
          <w:pgMar w:top="1384" w:right="1440" w:bottom="761" w:left="1440" w:header="0" w:footer="0" w:gutter="0"/>
          <w:cols w:space="720" w:equalWidth="0">
            <w:col w:w="9360"/>
          </w:cols>
        </w:sectPr>
      </w:pPr>
    </w:p>
    <w:p w:rsidR="004E6615" w:rsidRDefault="00994186">
      <w:pPr>
        <w:ind w:left="1300"/>
        <w:rPr>
          <w:sz w:val="20"/>
          <w:szCs w:val="20"/>
        </w:rPr>
      </w:pPr>
      <w:bookmarkStart w:id="142" w:name="page142"/>
      <w:bookmarkEnd w:id="142"/>
      <w:r>
        <w:rPr>
          <w:rFonts w:ascii="Arial" w:eastAsia="Arial" w:hAnsi="Arial" w:cs="Arial"/>
          <w:sz w:val="20"/>
          <w:szCs w:val="20"/>
        </w:rPr>
        <w:lastRenderedPageBreak/>
        <w:t>Also a borrowed headguard can be a cause of infection.</w:t>
      </w:r>
    </w:p>
    <w:p w:rsidR="004E6615" w:rsidRDefault="004E6615">
      <w:pPr>
        <w:spacing w:line="138"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13.7.</w:t>
      </w:r>
      <w:r>
        <w:rPr>
          <w:rFonts w:ascii="Arial" w:eastAsia="Arial" w:hAnsi="Arial" w:cs="Arial"/>
          <w:sz w:val="20"/>
          <w:szCs w:val="20"/>
        </w:rPr>
        <w:tab/>
        <w:t>When headgear is supplied to the participants at a tournament, it is to be thoroughly cleaned with 10% bleach solution by the tournament personnel between uses.</w:t>
      </w:r>
    </w:p>
    <w:p w:rsidR="004E6615" w:rsidRDefault="004E6615">
      <w:pPr>
        <w:spacing w:line="38" w:lineRule="exact"/>
        <w:rPr>
          <w:sz w:val="20"/>
          <w:szCs w:val="20"/>
        </w:rPr>
      </w:pPr>
    </w:p>
    <w:p w:rsidR="004E6615" w:rsidRDefault="00994186">
      <w:pPr>
        <w:tabs>
          <w:tab w:val="left" w:pos="1280"/>
        </w:tabs>
        <w:spacing w:line="280" w:lineRule="auto"/>
        <w:ind w:left="1300" w:hanging="739"/>
        <w:jc w:val="both"/>
        <w:rPr>
          <w:sz w:val="20"/>
          <w:szCs w:val="20"/>
        </w:rPr>
      </w:pPr>
      <w:r>
        <w:rPr>
          <w:rFonts w:ascii="Arial" w:eastAsia="Arial" w:hAnsi="Arial" w:cs="Arial"/>
          <w:sz w:val="20"/>
          <w:szCs w:val="20"/>
        </w:rPr>
        <w:t>13.8.</w:t>
      </w:r>
      <w:r>
        <w:rPr>
          <w:rFonts w:ascii="Arial" w:eastAsia="Arial" w:hAnsi="Arial" w:cs="Arial"/>
          <w:sz w:val="20"/>
          <w:szCs w:val="20"/>
        </w:rPr>
        <w:tab/>
        <w:t>Sponges and towels. Each boxer must have his own sponge, towel and clean water. The practice of wiping the opponent’s face after a bout should be discontinued. It is not only unhygienic, but can also lead to serious infections, including hepatitis an</w:t>
      </w:r>
      <w:r>
        <w:rPr>
          <w:rFonts w:ascii="Arial" w:eastAsia="Arial" w:hAnsi="Arial" w:cs="Arial"/>
          <w:sz w:val="20"/>
          <w:szCs w:val="20"/>
        </w:rPr>
        <w:t>d HIV. Sponges which have been immersed in dirty water or have been on the floor should never be used to wipe the boxer’s face.</w:t>
      </w:r>
    </w:p>
    <w:p w:rsidR="004E6615" w:rsidRDefault="004E6615">
      <w:pPr>
        <w:spacing w:line="66"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13.9.</w:t>
      </w:r>
      <w:r>
        <w:rPr>
          <w:rFonts w:ascii="Arial" w:eastAsia="Arial" w:hAnsi="Arial" w:cs="Arial"/>
          <w:sz w:val="20"/>
          <w:szCs w:val="20"/>
        </w:rPr>
        <w:tab/>
        <w:t>The coaches who are at the ringside should have a supply of clean gauze to examine and apply to a cut or abrasion.</w:t>
      </w:r>
    </w:p>
    <w:p w:rsidR="004E6615" w:rsidRDefault="004E6615">
      <w:pPr>
        <w:spacing w:line="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13.10</w:t>
      </w:r>
      <w:r>
        <w:rPr>
          <w:rFonts w:ascii="Arial" w:eastAsia="Arial" w:hAnsi="Arial" w:cs="Arial"/>
          <w:sz w:val="20"/>
          <w:szCs w:val="20"/>
        </w:rPr>
        <w:t>.</w:t>
      </w:r>
      <w:r>
        <w:rPr>
          <w:rFonts w:ascii="Arial" w:eastAsia="Arial" w:hAnsi="Arial" w:cs="Arial"/>
          <w:sz w:val="20"/>
          <w:szCs w:val="20"/>
        </w:rPr>
        <w:tab/>
        <w:t>Bleeding</w:t>
      </w:r>
    </w:p>
    <w:p w:rsidR="004E6615" w:rsidRDefault="004E6615">
      <w:pPr>
        <w:spacing w:line="138" w:lineRule="exact"/>
        <w:rPr>
          <w:sz w:val="20"/>
          <w:szCs w:val="20"/>
        </w:rPr>
      </w:pPr>
    </w:p>
    <w:p w:rsidR="004E6615" w:rsidRDefault="00994186">
      <w:pPr>
        <w:spacing w:line="277" w:lineRule="auto"/>
        <w:ind w:left="1300"/>
        <w:jc w:val="both"/>
        <w:rPr>
          <w:sz w:val="20"/>
          <w:szCs w:val="20"/>
        </w:rPr>
      </w:pPr>
      <w:r>
        <w:rPr>
          <w:rFonts w:ascii="Arial" w:eastAsia="Arial" w:hAnsi="Arial" w:cs="Arial"/>
          <w:sz w:val="20"/>
          <w:szCs w:val="20"/>
        </w:rPr>
        <w:t>The most frequent boxing injuries are cuts and abrasions. Since the wearing of head guards became compulsory, the number of such injuries has gone down. On the other hand, bleeding noses are more common. It must always be emphasized that the im</w:t>
      </w:r>
      <w:r>
        <w:rPr>
          <w:rFonts w:ascii="Arial" w:eastAsia="Arial" w:hAnsi="Arial" w:cs="Arial"/>
          <w:sz w:val="20"/>
          <w:szCs w:val="20"/>
        </w:rPr>
        <w:t>munodeficiency disease AIDS is primarily transmitted through the exchange of infected blood. It is therefore theoretically possible that the disease could be passed on via open wounds if both boxers are bleeding. For this reason the following infection con</w:t>
      </w:r>
      <w:r>
        <w:rPr>
          <w:rFonts w:ascii="Arial" w:eastAsia="Arial" w:hAnsi="Arial" w:cs="Arial"/>
          <w:sz w:val="20"/>
          <w:szCs w:val="20"/>
        </w:rPr>
        <w:t>trol guidelines should be adhered to:</w:t>
      </w:r>
    </w:p>
    <w:p w:rsidR="004E6615" w:rsidRDefault="004E6615">
      <w:pPr>
        <w:spacing w:line="70" w:lineRule="exact"/>
        <w:rPr>
          <w:sz w:val="20"/>
          <w:szCs w:val="20"/>
        </w:rPr>
      </w:pPr>
    </w:p>
    <w:p w:rsidR="004E6615" w:rsidRDefault="00994186">
      <w:pPr>
        <w:spacing w:line="289" w:lineRule="auto"/>
        <w:ind w:left="2160" w:hanging="859"/>
        <w:jc w:val="both"/>
        <w:rPr>
          <w:sz w:val="20"/>
          <w:szCs w:val="20"/>
        </w:rPr>
      </w:pPr>
      <w:r>
        <w:rPr>
          <w:rFonts w:ascii="Arial" w:eastAsia="Arial" w:hAnsi="Arial" w:cs="Arial"/>
          <w:sz w:val="20"/>
          <w:szCs w:val="20"/>
        </w:rPr>
        <w:t>13.10.1. Coaches and referees must use clean gauze when examining cuts or abrasions. The used gauze should he disposed of in sacks designated for that purpose at the ringside.</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13.11.</w:t>
      </w:r>
      <w:r>
        <w:rPr>
          <w:sz w:val="20"/>
          <w:szCs w:val="20"/>
        </w:rPr>
        <w:tab/>
      </w:r>
      <w:r>
        <w:rPr>
          <w:rFonts w:ascii="Arial" w:eastAsia="Arial" w:hAnsi="Arial" w:cs="Arial"/>
          <w:sz w:val="19"/>
          <w:szCs w:val="19"/>
        </w:rPr>
        <w:t>In the case of bleeding it is rec</w:t>
      </w:r>
      <w:r>
        <w:rPr>
          <w:rFonts w:ascii="Arial" w:eastAsia="Arial" w:hAnsi="Arial" w:cs="Arial"/>
          <w:sz w:val="19"/>
          <w:szCs w:val="19"/>
        </w:rPr>
        <w:t>ommended that the referee consult the Medical Jury.</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13.12.</w:t>
      </w:r>
      <w:r>
        <w:rPr>
          <w:sz w:val="20"/>
          <w:szCs w:val="20"/>
        </w:rPr>
        <w:tab/>
      </w:r>
      <w:r>
        <w:rPr>
          <w:rFonts w:ascii="Arial" w:eastAsia="Arial" w:hAnsi="Arial" w:cs="Arial"/>
          <w:sz w:val="19"/>
          <w:szCs w:val="19"/>
        </w:rPr>
        <w:t>The use of disposable gloves is advisable when examining an injured boxer.</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13.13.</w:t>
      </w:r>
      <w:r>
        <w:rPr>
          <w:sz w:val="20"/>
          <w:szCs w:val="20"/>
        </w:rPr>
        <w:tab/>
      </w:r>
      <w:r>
        <w:rPr>
          <w:rFonts w:ascii="Arial" w:eastAsia="Arial" w:hAnsi="Arial" w:cs="Arial"/>
          <w:sz w:val="19"/>
          <w:szCs w:val="19"/>
        </w:rPr>
        <w:t>Splashes of blood on the skin should immediately be washed away with soap and water.</w:t>
      </w:r>
    </w:p>
    <w:p w:rsidR="004E6615" w:rsidRDefault="004E6615">
      <w:pPr>
        <w:spacing w:line="138" w:lineRule="exact"/>
        <w:rPr>
          <w:sz w:val="20"/>
          <w:szCs w:val="20"/>
        </w:rPr>
      </w:pPr>
    </w:p>
    <w:p w:rsidR="004E6615" w:rsidRDefault="00994186">
      <w:pPr>
        <w:tabs>
          <w:tab w:val="left" w:pos="1280"/>
        </w:tabs>
        <w:spacing w:line="308" w:lineRule="auto"/>
        <w:ind w:left="1300" w:hanging="739"/>
        <w:jc w:val="both"/>
        <w:rPr>
          <w:sz w:val="20"/>
          <w:szCs w:val="20"/>
        </w:rPr>
      </w:pPr>
      <w:r>
        <w:rPr>
          <w:rFonts w:ascii="Arial" w:eastAsia="Arial" w:hAnsi="Arial" w:cs="Arial"/>
          <w:sz w:val="20"/>
          <w:szCs w:val="20"/>
        </w:rPr>
        <w:t>13.14.</w:t>
      </w:r>
      <w:r>
        <w:rPr>
          <w:rFonts w:ascii="Arial" w:eastAsia="Arial" w:hAnsi="Arial" w:cs="Arial"/>
          <w:sz w:val="20"/>
          <w:szCs w:val="20"/>
        </w:rPr>
        <w:tab/>
        <w:t>Splashes of blood in</w:t>
      </w:r>
      <w:r>
        <w:rPr>
          <w:rFonts w:ascii="Arial" w:eastAsia="Arial" w:hAnsi="Arial" w:cs="Arial"/>
          <w:sz w:val="20"/>
          <w:szCs w:val="20"/>
        </w:rPr>
        <w:t xml:space="preserve"> the eyes or mouth should immediately be rinsed away with plenty of water.</w:t>
      </w:r>
    </w:p>
    <w:p w:rsidR="004E6615" w:rsidRDefault="004E6615">
      <w:pPr>
        <w:spacing w:line="38" w:lineRule="exact"/>
        <w:rPr>
          <w:sz w:val="20"/>
          <w:szCs w:val="20"/>
        </w:rPr>
      </w:pPr>
    </w:p>
    <w:p w:rsidR="004E6615" w:rsidRDefault="00994186">
      <w:pPr>
        <w:tabs>
          <w:tab w:val="left" w:pos="1280"/>
        </w:tabs>
        <w:spacing w:line="289" w:lineRule="auto"/>
        <w:ind w:left="1300" w:hanging="739"/>
        <w:jc w:val="both"/>
        <w:rPr>
          <w:sz w:val="20"/>
          <w:szCs w:val="20"/>
        </w:rPr>
      </w:pPr>
      <w:r>
        <w:rPr>
          <w:rFonts w:ascii="Arial" w:eastAsia="Arial" w:hAnsi="Arial" w:cs="Arial"/>
          <w:sz w:val="20"/>
          <w:szCs w:val="20"/>
        </w:rPr>
        <w:t>13.15.</w:t>
      </w:r>
      <w:r>
        <w:rPr>
          <w:rFonts w:ascii="Arial" w:eastAsia="Arial" w:hAnsi="Arial" w:cs="Arial"/>
          <w:sz w:val="20"/>
          <w:szCs w:val="20"/>
        </w:rPr>
        <w:tab/>
        <w:t>If other surfaces are accidentally contaminated, they should be cleaned with a fresh 10% solution of household bleach in water. If this comes in contact with the skin, it sh</w:t>
      </w:r>
      <w:r>
        <w:rPr>
          <w:rFonts w:ascii="Arial" w:eastAsia="Arial" w:hAnsi="Arial" w:cs="Arial"/>
          <w:sz w:val="20"/>
          <w:szCs w:val="20"/>
        </w:rPr>
        <w:t>ould be immediately washed off.</w:t>
      </w:r>
    </w:p>
    <w:p w:rsidR="004E6615" w:rsidRDefault="004E6615">
      <w:pPr>
        <w:spacing w:line="57"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13.16.</w:t>
      </w:r>
      <w:r>
        <w:rPr>
          <w:rFonts w:ascii="Arial" w:eastAsia="Arial" w:hAnsi="Arial" w:cs="Arial"/>
          <w:sz w:val="20"/>
          <w:szCs w:val="20"/>
        </w:rPr>
        <w:tab/>
        <w:t>Stimulants</w:t>
      </w:r>
    </w:p>
    <w:p w:rsidR="004E6615" w:rsidRDefault="004E6615">
      <w:pPr>
        <w:spacing w:line="138" w:lineRule="exact"/>
        <w:rPr>
          <w:sz w:val="20"/>
          <w:szCs w:val="20"/>
        </w:rPr>
      </w:pPr>
    </w:p>
    <w:p w:rsidR="004E6615" w:rsidRDefault="00994186">
      <w:pPr>
        <w:spacing w:line="289" w:lineRule="auto"/>
        <w:ind w:left="1300"/>
        <w:jc w:val="both"/>
        <w:rPr>
          <w:sz w:val="20"/>
          <w:szCs w:val="20"/>
        </w:rPr>
      </w:pPr>
      <w:r>
        <w:rPr>
          <w:rFonts w:ascii="Arial" w:eastAsia="Arial" w:hAnsi="Arial" w:cs="Arial"/>
          <w:sz w:val="20"/>
          <w:szCs w:val="20"/>
        </w:rPr>
        <w:t>IABF forbids the use of stimulants apart from water. Smelling salts contain ammonia, which is a stimulant and can worsen nasal hemorrhaging and for this reason it must not be applied between rounds.</w:t>
      </w:r>
    </w:p>
    <w:p w:rsidR="004E6615" w:rsidRDefault="004E6615">
      <w:pPr>
        <w:spacing w:line="56" w:lineRule="exact"/>
        <w:rPr>
          <w:sz w:val="20"/>
          <w:szCs w:val="20"/>
        </w:rPr>
      </w:pPr>
    </w:p>
    <w:p w:rsidR="004E6615" w:rsidRDefault="00994186">
      <w:pPr>
        <w:numPr>
          <w:ilvl w:val="0"/>
          <w:numId w:val="100"/>
        </w:numPr>
        <w:tabs>
          <w:tab w:val="left" w:pos="560"/>
        </w:tabs>
        <w:ind w:left="560" w:hanging="560"/>
        <w:rPr>
          <w:rFonts w:ascii="Arial" w:eastAsia="Arial" w:hAnsi="Arial" w:cs="Arial"/>
          <w:b/>
          <w:bCs/>
          <w:sz w:val="20"/>
          <w:szCs w:val="20"/>
        </w:rPr>
      </w:pPr>
      <w:r>
        <w:rPr>
          <w:rFonts w:ascii="Arial" w:eastAsia="Arial" w:hAnsi="Arial" w:cs="Arial"/>
          <w:b/>
          <w:bCs/>
          <w:sz w:val="20"/>
          <w:szCs w:val="20"/>
        </w:rPr>
        <w:t>Appendix II: Competition Rules for Female Boxers</w:t>
      </w:r>
    </w:p>
    <w:p w:rsidR="004E6615" w:rsidRDefault="004E6615">
      <w:pPr>
        <w:spacing w:line="138" w:lineRule="exact"/>
        <w:rPr>
          <w:rFonts w:ascii="Arial" w:eastAsia="Arial" w:hAnsi="Arial" w:cs="Arial"/>
          <w:b/>
          <w:bCs/>
          <w:sz w:val="20"/>
          <w:szCs w:val="20"/>
        </w:rPr>
      </w:pPr>
    </w:p>
    <w:p w:rsidR="004E6615" w:rsidRDefault="00994186">
      <w:pPr>
        <w:ind w:left="560"/>
        <w:rPr>
          <w:rFonts w:ascii="Arial" w:eastAsia="Arial" w:hAnsi="Arial" w:cs="Arial"/>
          <w:b/>
          <w:bCs/>
          <w:sz w:val="20"/>
          <w:szCs w:val="20"/>
        </w:rPr>
      </w:pPr>
      <w:r>
        <w:rPr>
          <w:rFonts w:ascii="Arial" w:eastAsia="Arial" w:hAnsi="Arial" w:cs="Arial"/>
          <w:sz w:val="19"/>
          <w:szCs w:val="19"/>
        </w:rPr>
        <w:t>14.1.   Principle: The Articles and Rules of AIBA shall apply to the training and competition of female</w:t>
      </w:r>
    </w:p>
    <w:p w:rsidR="004E6615" w:rsidRDefault="004E6615">
      <w:pPr>
        <w:spacing w:line="41" w:lineRule="exact"/>
        <w:rPr>
          <w:rFonts w:ascii="Arial" w:eastAsia="Arial" w:hAnsi="Arial" w:cs="Arial"/>
          <w:b/>
          <w:bCs/>
          <w:sz w:val="20"/>
          <w:szCs w:val="20"/>
        </w:rPr>
      </w:pPr>
    </w:p>
    <w:p w:rsidR="004E6615" w:rsidRDefault="00994186">
      <w:pPr>
        <w:ind w:left="1300"/>
        <w:rPr>
          <w:rFonts w:ascii="Arial" w:eastAsia="Arial" w:hAnsi="Arial" w:cs="Arial"/>
          <w:b/>
          <w:bCs/>
          <w:sz w:val="20"/>
          <w:szCs w:val="20"/>
        </w:rPr>
      </w:pPr>
      <w:r>
        <w:rPr>
          <w:rFonts w:ascii="Arial" w:eastAsia="Arial" w:hAnsi="Arial" w:cs="Arial"/>
          <w:sz w:val="20"/>
          <w:szCs w:val="20"/>
        </w:rPr>
        <w:t>boxers in lieu of or in addition to the special provisions contained in this document.</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14.2.</w:t>
      </w:r>
      <w:r>
        <w:rPr>
          <w:sz w:val="20"/>
          <w:szCs w:val="20"/>
        </w:rPr>
        <w:tab/>
      </w:r>
      <w:r>
        <w:rPr>
          <w:rFonts w:ascii="Arial" w:eastAsia="Arial" w:hAnsi="Arial" w:cs="Arial"/>
          <w:sz w:val="19"/>
          <w:szCs w:val="19"/>
        </w:rPr>
        <w:t>MEDICAL, EXAMINATION AND WEIGH-IN FOR COMPETITION</w:t>
      </w:r>
    </w:p>
    <w:p w:rsidR="004E6615" w:rsidRDefault="004E6615">
      <w:pPr>
        <w:spacing w:line="138" w:lineRule="exact"/>
        <w:rPr>
          <w:sz w:val="20"/>
          <w:szCs w:val="20"/>
        </w:rPr>
      </w:pPr>
    </w:p>
    <w:p w:rsidR="004E6615" w:rsidRDefault="00994186">
      <w:pPr>
        <w:tabs>
          <w:tab w:val="left" w:pos="2140"/>
        </w:tabs>
        <w:spacing w:line="280" w:lineRule="auto"/>
        <w:ind w:left="2160" w:hanging="859"/>
        <w:jc w:val="both"/>
        <w:rPr>
          <w:sz w:val="20"/>
          <w:szCs w:val="20"/>
        </w:rPr>
      </w:pPr>
      <w:r>
        <w:rPr>
          <w:rFonts w:ascii="Arial" w:eastAsia="Arial" w:hAnsi="Arial" w:cs="Arial"/>
          <w:sz w:val="20"/>
          <w:szCs w:val="20"/>
        </w:rPr>
        <w:t>14.2.1.</w:t>
      </w:r>
      <w:r>
        <w:rPr>
          <w:rFonts w:ascii="Arial" w:eastAsia="Arial" w:hAnsi="Arial" w:cs="Arial"/>
          <w:sz w:val="20"/>
          <w:szCs w:val="20"/>
        </w:rPr>
        <w:tab/>
        <w:t>In addition to their international passbook, female boxers shall furnish, prior to any competition, all the information required as to their physical condition and confirm with their signature that</w:t>
      </w:r>
      <w:r>
        <w:rPr>
          <w:rFonts w:ascii="Arial" w:eastAsia="Arial" w:hAnsi="Arial" w:cs="Arial"/>
          <w:sz w:val="20"/>
          <w:szCs w:val="20"/>
        </w:rPr>
        <w:t xml:space="preserve"> they are not pregnant. In the event of incorrect statements being made, the female boxer shall be held responsible for any consequences resulting there from.</w:t>
      </w:r>
    </w:p>
    <w:p w:rsidR="004E6615" w:rsidRDefault="004E6615">
      <w:pPr>
        <w:sectPr w:rsidR="004E6615">
          <w:pgSz w:w="12240" w:h="15840"/>
          <w:pgMar w:top="1384" w:right="1440" w:bottom="1094" w:left="1440" w:header="0" w:footer="0" w:gutter="0"/>
          <w:cols w:space="720" w:equalWidth="0">
            <w:col w:w="9360"/>
          </w:cols>
        </w:sectPr>
      </w:pPr>
    </w:p>
    <w:p w:rsidR="004E6615" w:rsidRDefault="00994186">
      <w:pPr>
        <w:tabs>
          <w:tab w:val="left" w:pos="2140"/>
        </w:tabs>
        <w:spacing w:line="283" w:lineRule="auto"/>
        <w:ind w:left="2160" w:hanging="859"/>
        <w:jc w:val="both"/>
        <w:rPr>
          <w:sz w:val="20"/>
          <w:szCs w:val="20"/>
        </w:rPr>
      </w:pPr>
      <w:bookmarkStart w:id="143" w:name="page143"/>
      <w:bookmarkEnd w:id="143"/>
      <w:r>
        <w:rPr>
          <w:rFonts w:ascii="Arial" w:eastAsia="Arial" w:hAnsi="Arial" w:cs="Arial"/>
          <w:sz w:val="20"/>
          <w:szCs w:val="20"/>
        </w:rPr>
        <w:lastRenderedPageBreak/>
        <w:t>14.2.2.</w:t>
      </w:r>
      <w:r>
        <w:rPr>
          <w:rFonts w:ascii="Arial" w:eastAsia="Arial" w:hAnsi="Arial" w:cs="Arial"/>
          <w:sz w:val="20"/>
          <w:szCs w:val="20"/>
        </w:rPr>
        <w:tab/>
        <w:t>The organizers of mixed events where both males and females compete shall arr</w:t>
      </w:r>
      <w:r>
        <w:rPr>
          <w:rFonts w:ascii="Arial" w:eastAsia="Arial" w:hAnsi="Arial" w:cs="Arial"/>
          <w:sz w:val="20"/>
          <w:szCs w:val="20"/>
        </w:rPr>
        <w:t>ange for separate rooms for the medical examination and weigh-in for males and females. If the situation dictates that the same room must be used, the males and females must occupy the room at separate times.</w:t>
      </w:r>
    </w:p>
    <w:p w:rsidR="004E6615" w:rsidRDefault="004E6615">
      <w:pPr>
        <w:spacing w:line="63" w:lineRule="exact"/>
        <w:rPr>
          <w:sz w:val="20"/>
          <w:szCs w:val="20"/>
        </w:rPr>
      </w:pPr>
    </w:p>
    <w:p w:rsidR="004E6615" w:rsidRDefault="00994186">
      <w:pPr>
        <w:tabs>
          <w:tab w:val="left" w:pos="2140"/>
        </w:tabs>
        <w:ind w:left="1300"/>
        <w:rPr>
          <w:sz w:val="20"/>
          <w:szCs w:val="20"/>
        </w:rPr>
      </w:pPr>
      <w:r>
        <w:rPr>
          <w:rFonts w:ascii="Arial" w:eastAsia="Arial" w:hAnsi="Arial" w:cs="Arial"/>
          <w:sz w:val="20"/>
          <w:szCs w:val="20"/>
        </w:rPr>
        <w:t>14.2.3.</w:t>
      </w:r>
      <w:r>
        <w:rPr>
          <w:rFonts w:ascii="Arial" w:eastAsia="Arial" w:hAnsi="Arial" w:cs="Arial"/>
          <w:sz w:val="20"/>
          <w:szCs w:val="20"/>
        </w:rPr>
        <w:tab/>
        <w:t>Female boxers shall have weight mistre</w:t>
      </w:r>
      <w:r>
        <w:rPr>
          <w:rFonts w:ascii="Arial" w:eastAsia="Arial" w:hAnsi="Arial" w:cs="Arial"/>
          <w:sz w:val="20"/>
          <w:szCs w:val="20"/>
        </w:rPr>
        <w:t>sses attending the scales at weigh-in.</w:t>
      </w:r>
    </w:p>
    <w:p w:rsidR="004E6615" w:rsidRDefault="004E6615">
      <w:pPr>
        <w:spacing w:line="138" w:lineRule="exact"/>
        <w:rPr>
          <w:sz w:val="20"/>
          <w:szCs w:val="20"/>
        </w:rPr>
      </w:pPr>
    </w:p>
    <w:p w:rsidR="004E6615" w:rsidRDefault="00994186">
      <w:pPr>
        <w:numPr>
          <w:ilvl w:val="0"/>
          <w:numId w:val="101"/>
        </w:numPr>
        <w:tabs>
          <w:tab w:val="left" w:pos="560"/>
        </w:tabs>
        <w:ind w:left="560" w:hanging="560"/>
        <w:rPr>
          <w:rFonts w:ascii="Arial" w:eastAsia="Arial" w:hAnsi="Arial" w:cs="Arial"/>
          <w:sz w:val="20"/>
          <w:szCs w:val="20"/>
        </w:rPr>
      </w:pPr>
      <w:r>
        <w:rPr>
          <w:rFonts w:ascii="Arial" w:eastAsia="Arial" w:hAnsi="Arial" w:cs="Arial"/>
          <w:sz w:val="20"/>
          <w:szCs w:val="20"/>
        </w:rPr>
        <w:t>Appendix III: Training curriculum for international ring side physician license</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Basics of emergency careq at ringside</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Injuries recognition and treatment</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Control of Bleeding including nose bleeding</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 xml:space="preserve">Neck, Spinal, </w:t>
      </w:r>
      <w:r>
        <w:rPr>
          <w:rFonts w:ascii="Arial" w:eastAsia="Arial" w:hAnsi="Arial" w:cs="Arial"/>
          <w:sz w:val="20"/>
          <w:szCs w:val="20"/>
        </w:rPr>
        <w:t>extremity injuries :</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Practical recognition at ringside, immobilization, lifting techniques</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5-Injuries to the Face, Eyes ,Nose Oral and Dental Injuries</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Head Injuries, Concussion prevention and management guidelines.</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Dislocations in Boxing : Shoulder, El</w:t>
      </w:r>
      <w:r>
        <w:rPr>
          <w:rFonts w:ascii="Arial" w:eastAsia="Arial" w:hAnsi="Arial" w:cs="Arial"/>
          <w:sz w:val="20"/>
          <w:szCs w:val="20"/>
        </w:rPr>
        <w:t>bow, Hand, wrist, Patella ...</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Acute muscle, tendon injuries, diagnosis, treatment</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Ankle, knee and shoulder injuries - treatment</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Hand injuries in boxing</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Wound Care, sutures versus other means</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Unconscious boxer (assessment ,CPR management)</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Entering the</w:t>
      </w:r>
      <w:r>
        <w:rPr>
          <w:rFonts w:ascii="Arial" w:eastAsia="Arial" w:hAnsi="Arial" w:cs="Arial"/>
          <w:sz w:val="20"/>
          <w:szCs w:val="20"/>
        </w:rPr>
        <w:t xml:space="preserve"> ring ;The downed boxer</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spacing w:line="308" w:lineRule="auto"/>
        <w:ind w:left="1280" w:hanging="720"/>
        <w:rPr>
          <w:rFonts w:ascii="Arial" w:eastAsia="Arial" w:hAnsi="Arial" w:cs="Arial"/>
          <w:sz w:val="20"/>
          <w:szCs w:val="20"/>
        </w:rPr>
      </w:pPr>
      <w:r>
        <w:rPr>
          <w:rFonts w:ascii="Arial" w:eastAsia="Arial" w:hAnsi="Arial" w:cs="Arial"/>
          <w:sz w:val="20"/>
          <w:szCs w:val="20"/>
        </w:rPr>
        <w:t>Disqualifying conditions in Boxing ; Annual medical examination, Pre-bout examination, Post-bout examination</w:t>
      </w:r>
    </w:p>
    <w:p w:rsidR="004E6615" w:rsidRDefault="004E6615">
      <w:pPr>
        <w:spacing w:line="37"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Suspension periods and Medical – Legal issues</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Female boxing</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Referees and judges examination</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Doping control</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 xml:space="preserve">Boxing </w:t>
      </w:r>
      <w:r>
        <w:rPr>
          <w:rFonts w:ascii="Arial" w:eastAsia="Arial" w:hAnsi="Arial" w:cs="Arial"/>
          <w:sz w:val="20"/>
          <w:szCs w:val="20"/>
        </w:rPr>
        <w:t>hygiene</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WSB medical rules</w:t>
      </w:r>
    </w:p>
    <w:p w:rsidR="004E6615" w:rsidRDefault="004E6615">
      <w:pPr>
        <w:spacing w:line="138" w:lineRule="exact"/>
        <w:rPr>
          <w:rFonts w:ascii="Arial" w:eastAsia="Arial" w:hAnsi="Arial" w:cs="Arial"/>
          <w:sz w:val="20"/>
          <w:szCs w:val="20"/>
        </w:rPr>
      </w:pPr>
    </w:p>
    <w:p w:rsidR="004E6615" w:rsidRDefault="00994186">
      <w:pPr>
        <w:numPr>
          <w:ilvl w:val="1"/>
          <w:numId w:val="101"/>
        </w:numPr>
        <w:tabs>
          <w:tab w:val="left" w:pos="1280"/>
        </w:tabs>
        <w:ind w:left="1280" w:hanging="720"/>
        <w:rPr>
          <w:rFonts w:ascii="Arial" w:eastAsia="Arial" w:hAnsi="Arial" w:cs="Arial"/>
          <w:sz w:val="20"/>
          <w:szCs w:val="20"/>
        </w:rPr>
      </w:pPr>
      <w:r>
        <w:rPr>
          <w:rFonts w:ascii="Arial" w:eastAsia="Arial" w:hAnsi="Arial" w:cs="Arial"/>
          <w:sz w:val="20"/>
          <w:szCs w:val="20"/>
        </w:rPr>
        <w:t>APB medical rules</w:t>
      </w:r>
    </w:p>
    <w:p w:rsidR="004E6615" w:rsidRDefault="004E6615">
      <w:pPr>
        <w:spacing w:line="138" w:lineRule="exact"/>
        <w:rPr>
          <w:sz w:val="20"/>
          <w:szCs w:val="20"/>
        </w:rPr>
      </w:pPr>
    </w:p>
    <w:p w:rsidR="004E6615" w:rsidRDefault="00994186">
      <w:pPr>
        <w:tabs>
          <w:tab w:val="left" w:pos="1260"/>
        </w:tabs>
        <w:ind w:left="560"/>
        <w:rPr>
          <w:sz w:val="20"/>
          <w:szCs w:val="20"/>
        </w:rPr>
      </w:pPr>
      <w:r>
        <w:rPr>
          <w:rFonts w:ascii="Arial" w:eastAsia="Arial" w:hAnsi="Arial" w:cs="Arial"/>
          <w:sz w:val="20"/>
          <w:szCs w:val="20"/>
        </w:rPr>
        <w:t>15.1.</w:t>
      </w:r>
      <w:r>
        <w:rPr>
          <w:sz w:val="20"/>
          <w:szCs w:val="20"/>
        </w:rPr>
        <w:tab/>
      </w:r>
      <w:r>
        <w:rPr>
          <w:rFonts w:ascii="Arial" w:eastAsia="Arial" w:hAnsi="Arial" w:cs="Arial"/>
          <w:sz w:val="19"/>
          <w:szCs w:val="19"/>
        </w:rPr>
        <w:t>CHART 1 - Entering the ring Boxer Down, Prone, Unconscious, No Pulse</w:t>
      </w:r>
    </w:p>
    <w:p w:rsidR="004E6615" w:rsidRDefault="004E6615">
      <w:pPr>
        <w:spacing w:line="138" w:lineRule="exact"/>
        <w:rPr>
          <w:sz w:val="20"/>
          <w:szCs w:val="20"/>
        </w:rPr>
      </w:pPr>
    </w:p>
    <w:p w:rsidR="004E6615" w:rsidRDefault="00994186">
      <w:pPr>
        <w:numPr>
          <w:ilvl w:val="0"/>
          <w:numId w:val="102"/>
        </w:numPr>
        <w:tabs>
          <w:tab w:val="left" w:pos="2160"/>
        </w:tabs>
        <w:ind w:left="2160" w:hanging="880"/>
        <w:rPr>
          <w:rFonts w:ascii="Arial" w:eastAsia="Arial" w:hAnsi="Arial" w:cs="Arial"/>
          <w:sz w:val="20"/>
          <w:szCs w:val="20"/>
        </w:rPr>
      </w:pPr>
      <w:r>
        <w:rPr>
          <w:rFonts w:ascii="Arial" w:eastAsia="Arial" w:hAnsi="Arial" w:cs="Arial"/>
          <w:sz w:val="20"/>
          <w:szCs w:val="20"/>
        </w:rPr>
        <w:t>Recognition of referee signal</w:t>
      </w:r>
    </w:p>
    <w:p w:rsidR="004E6615" w:rsidRDefault="004E6615">
      <w:pPr>
        <w:spacing w:line="138" w:lineRule="exact"/>
        <w:rPr>
          <w:rFonts w:ascii="Arial" w:eastAsia="Arial" w:hAnsi="Arial" w:cs="Arial"/>
          <w:sz w:val="20"/>
          <w:szCs w:val="20"/>
        </w:rPr>
      </w:pPr>
    </w:p>
    <w:p w:rsidR="004E6615" w:rsidRDefault="00994186">
      <w:pPr>
        <w:numPr>
          <w:ilvl w:val="0"/>
          <w:numId w:val="102"/>
        </w:numPr>
        <w:tabs>
          <w:tab w:val="left" w:pos="2160"/>
        </w:tabs>
        <w:ind w:left="2160" w:hanging="880"/>
        <w:rPr>
          <w:rFonts w:ascii="Arial" w:eastAsia="Arial" w:hAnsi="Arial" w:cs="Arial"/>
          <w:sz w:val="20"/>
          <w:szCs w:val="20"/>
        </w:rPr>
      </w:pPr>
      <w:r>
        <w:rPr>
          <w:rFonts w:ascii="Arial" w:eastAsia="Arial" w:hAnsi="Arial" w:cs="Arial"/>
          <w:sz w:val="20"/>
          <w:szCs w:val="20"/>
        </w:rPr>
        <w:t>Ring entry</w:t>
      </w:r>
    </w:p>
    <w:p w:rsidR="004E6615" w:rsidRDefault="004E6615">
      <w:pPr>
        <w:spacing w:line="138" w:lineRule="exact"/>
        <w:rPr>
          <w:rFonts w:ascii="Arial" w:eastAsia="Arial" w:hAnsi="Arial" w:cs="Arial"/>
          <w:sz w:val="20"/>
          <w:szCs w:val="20"/>
        </w:rPr>
      </w:pPr>
    </w:p>
    <w:p w:rsidR="004E6615" w:rsidRDefault="00994186">
      <w:pPr>
        <w:ind w:left="2160"/>
        <w:rPr>
          <w:rFonts w:ascii="Arial" w:eastAsia="Arial" w:hAnsi="Arial" w:cs="Arial"/>
          <w:sz w:val="20"/>
          <w:szCs w:val="20"/>
        </w:rPr>
      </w:pPr>
      <w:r>
        <w:rPr>
          <w:rFonts w:ascii="Arial" w:eastAsia="Arial" w:hAnsi="Arial" w:cs="Arial"/>
          <w:sz w:val="20"/>
          <w:szCs w:val="20"/>
        </w:rPr>
        <w:t>2.1.   Mouthguard Removal</w:t>
      </w:r>
    </w:p>
    <w:p w:rsidR="004E6615" w:rsidRDefault="004E6615">
      <w:pPr>
        <w:spacing w:line="138" w:lineRule="exact"/>
        <w:rPr>
          <w:rFonts w:ascii="Arial" w:eastAsia="Arial" w:hAnsi="Arial" w:cs="Arial"/>
          <w:sz w:val="20"/>
          <w:szCs w:val="20"/>
        </w:rPr>
      </w:pPr>
    </w:p>
    <w:p w:rsidR="004E6615" w:rsidRDefault="00994186">
      <w:pPr>
        <w:numPr>
          <w:ilvl w:val="0"/>
          <w:numId w:val="102"/>
        </w:numPr>
        <w:tabs>
          <w:tab w:val="left" w:pos="2160"/>
        </w:tabs>
        <w:ind w:left="2160" w:hanging="880"/>
        <w:rPr>
          <w:rFonts w:ascii="Arial" w:eastAsia="Arial" w:hAnsi="Arial" w:cs="Arial"/>
          <w:sz w:val="20"/>
          <w:szCs w:val="20"/>
        </w:rPr>
      </w:pPr>
      <w:r>
        <w:rPr>
          <w:rFonts w:ascii="Arial" w:eastAsia="Arial" w:hAnsi="Arial" w:cs="Arial"/>
          <w:sz w:val="20"/>
          <w:szCs w:val="20"/>
        </w:rPr>
        <w:t>Response time from referee signal to mouthguard removal</w:t>
      </w:r>
    </w:p>
    <w:p w:rsidR="004E6615" w:rsidRDefault="004E6615">
      <w:pPr>
        <w:spacing w:line="138" w:lineRule="exact"/>
        <w:rPr>
          <w:rFonts w:ascii="Arial" w:eastAsia="Arial" w:hAnsi="Arial" w:cs="Arial"/>
          <w:sz w:val="20"/>
          <w:szCs w:val="20"/>
        </w:rPr>
      </w:pPr>
    </w:p>
    <w:p w:rsidR="004E6615" w:rsidRDefault="00994186">
      <w:pPr>
        <w:numPr>
          <w:ilvl w:val="0"/>
          <w:numId w:val="102"/>
        </w:numPr>
        <w:tabs>
          <w:tab w:val="left" w:pos="2160"/>
        </w:tabs>
        <w:ind w:left="2160" w:hanging="880"/>
        <w:rPr>
          <w:rFonts w:ascii="Arial" w:eastAsia="Arial" w:hAnsi="Arial" w:cs="Arial"/>
          <w:sz w:val="20"/>
          <w:szCs w:val="20"/>
        </w:rPr>
      </w:pPr>
      <w:r>
        <w:rPr>
          <w:rFonts w:ascii="Arial" w:eastAsia="Arial" w:hAnsi="Arial" w:cs="Arial"/>
          <w:sz w:val="20"/>
          <w:szCs w:val="20"/>
        </w:rPr>
        <w:t xml:space="preserve">Check </w:t>
      </w:r>
      <w:r>
        <w:rPr>
          <w:rFonts w:ascii="Arial" w:eastAsia="Arial" w:hAnsi="Arial" w:cs="Arial"/>
          <w:sz w:val="20"/>
          <w:szCs w:val="20"/>
        </w:rPr>
        <w:t>for Verbal response</w:t>
      </w:r>
    </w:p>
    <w:p w:rsidR="004E6615" w:rsidRDefault="004E6615">
      <w:pPr>
        <w:spacing w:line="138" w:lineRule="exact"/>
        <w:rPr>
          <w:rFonts w:ascii="Arial" w:eastAsia="Arial" w:hAnsi="Arial" w:cs="Arial"/>
          <w:sz w:val="20"/>
          <w:szCs w:val="20"/>
        </w:rPr>
      </w:pPr>
    </w:p>
    <w:p w:rsidR="004E6615" w:rsidRDefault="00994186">
      <w:pPr>
        <w:numPr>
          <w:ilvl w:val="0"/>
          <w:numId w:val="102"/>
        </w:numPr>
        <w:tabs>
          <w:tab w:val="left" w:pos="2160"/>
        </w:tabs>
        <w:ind w:left="2160" w:hanging="880"/>
        <w:rPr>
          <w:rFonts w:ascii="Arial" w:eastAsia="Arial" w:hAnsi="Arial" w:cs="Arial"/>
          <w:sz w:val="20"/>
          <w:szCs w:val="20"/>
        </w:rPr>
      </w:pPr>
      <w:r>
        <w:rPr>
          <w:rFonts w:ascii="Arial" w:eastAsia="Arial" w:hAnsi="Arial" w:cs="Arial"/>
          <w:sz w:val="20"/>
          <w:szCs w:val="20"/>
        </w:rPr>
        <w:t>Request for paramedic/ medical assistance</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numPr>
          <w:ilvl w:val="0"/>
          <w:numId w:val="103"/>
        </w:numPr>
        <w:tabs>
          <w:tab w:val="left" w:pos="2160"/>
        </w:tabs>
        <w:ind w:left="2160" w:hanging="880"/>
        <w:rPr>
          <w:rFonts w:ascii="Arial" w:eastAsia="Arial" w:hAnsi="Arial" w:cs="Arial"/>
          <w:sz w:val="20"/>
          <w:szCs w:val="20"/>
        </w:rPr>
      </w:pPr>
      <w:bookmarkStart w:id="144" w:name="page144"/>
      <w:bookmarkEnd w:id="144"/>
      <w:r>
        <w:rPr>
          <w:rFonts w:ascii="Arial" w:eastAsia="Arial" w:hAnsi="Arial" w:cs="Arial"/>
          <w:sz w:val="20"/>
          <w:szCs w:val="20"/>
        </w:rPr>
        <w:lastRenderedPageBreak/>
        <w:t>Check for Carotid pulse</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Log Roll</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Initiate cardiac massage</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Instruction of paramedics re airways and equipment</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Change of cardiac massager</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Application of collar</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Use of backboard, s</w:t>
      </w:r>
      <w:r>
        <w:rPr>
          <w:rFonts w:ascii="Arial" w:eastAsia="Arial" w:hAnsi="Arial" w:cs="Arial"/>
          <w:sz w:val="20"/>
          <w:szCs w:val="20"/>
        </w:rPr>
        <w:t>coop</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Transport out of ring</w:t>
      </w:r>
    </w:p>
    <w:p w:rsidR="004E6615" w:rsidRDefault="004E6615">
      <w:pPr>
        <w:spacing w:line="138" w:lineRule="exact"/>
        <w:rPr>
          <w:rFonts w:ascii="Arial" w:eastAsia="Arial" w:hAnsi="Arial" w:cs="Arial"/>
          <w:sz w:val="20"/>
          <w:szCs w:val="20"/>
        </w:rPr>
      </w:pPr>
    </w:p>
    <w:p w:rsidR="004E6615" w:rsidRDefault="00994186">
      <w:pPr>
        <w:numPr>
          <w:ilvl w:val="0"/>
          <w:numId w:val="103"/>
        </w:numPr>
        <w:tabs>
          <w:tab w:val="left" w:pos="2160"/>
        </w:tabs>
        <w:ind w:left="2160" w:hanging="880"/>
        <w:rPr>
          <w:rFonts w:ascii="Arial" w:eastAsia="Arial" w:hAnsi="Arial" w:cs="Arial"/>
          <w:sz w:val="20"/>
          <w:szCs w:val="20"/>
        </w:rPr>
      </w:pPr>
      <w:r>
        <w:rPr>
          <w:rFonts w:ascii="Arial" w:eastAsia="Arial" w:hAnsi="Arial" w:cs="Arial"/>
          <w:sz w:val="20"/>
          <w:szCs w:val="20"/>
        </w:rPr>
        <w:t>Transport to medical room/ ambulance</w:t>
      </w:r>
    </w:p>
    <w:p w:rsidR="004E6615" w:rsidRDefault="004E6615">
      <w:pPr>
        <w:spacing w:line="138" w:lineRule="exact"/>
        <w:rPr>
          <w:rFonts w:ascii="Arial" w:eastAsia="Arial" w:hAnsi="Arial" w:cs="Arial"/>
          <w:sz w:val="20"/>
          <w:szCs w:val="20"/>
        </w:rPr>
      </w:pPr>
    </w:p>
    <w:p w:rsidR="004E6615" w:rsidRDefault="00994186">
      <w:pPr>
        <w:spacing w:line="289" w:lineRule="auto"/>
        <w:ind w:left="2760" w:hanging="600"/>
        <w:rPr>
          <w:rFonts w:ascii="Arial" w:eastAsia="Arial" w:hAnsi="Arial" w:cs="Arial"/>
          <w:sz w:val="20"/>
          <w:szCs w:val="20"/>
        </w:rPr>
      </w:pPr>
      <w:r>
        <w:rPr>
          <w:rFonts w:ascii="Arial" w:eastAsia="Arial" w:hAnsi="Arial" w:cs="Arial"/>
          <w:sz w:val="20"/>
          <w:szCs w:val="20"/>
        </w:rPr>
        <w:t>14.1. Boxers Still Unconscious should not be transported to the Medical Room---They must be transported directly to the Ambulance/Neurosurgical Hospital</w:t>
      </w:r>
    </w:p>
    <w:p w:rsidR="004E6615" w:rsidRDefault="004E6615">
      <w:pPr>
        <w:spacing w:line="57" w:lineRule="exact"/>
        <w:rPr>
          <w:sz w:val="20"/>
          <w:szCs w:val="20"/>
        </w:rPr>
      </w:pPr>
    </w:p>
    <w:p w:rsidR="004E6615" w:rsidRDefault="00994186">
      <w:pPr>
        <w:tabs>
          <w:tab w:val="left" w:pos="280"/>
        </w:tabs>
        <w:ind w:right="-39"/>
        <w:jc w:val="center"/>
        <w:rPr>
          <w:sz w:val="20"/>
          <w:szCs w:val="20"/>
        </w:rPr>
      </w:pPr>
      <w:r>
        <w:rPr>
          <w:rFonts w:ascii="Arial" w:eastAsia="Arial" w:hAnsi="Arial" w:cs="Arial"/>
          <w:sz w:val="20"/>
          <w:szCs w:val="20"/>
        </w:rPr>
        <w:t>15.2.</w:t>
      </w:r>
      <w:r>
        <w:rPr>
          <w:sz w:val="20"/>
          <w:szCs w:val="20"/>
        </w:rPr>
        <w:tab/>
      </w:r>
      <w:r>
        <w:rPr>
          <w:rFonts w:ascii="Arial" w:eastAsia="Arial" w:hAnsi="Arial" w:cs="Arial"/>
          <w:sz w:val="19"/>
          <w:szCs w:val="19"/>
        </w:rPr>
        <w:t>Evaluation CHART 2 - Entering</w:t>
      </w:r>
      <w:r>
        <w:rPr>
          <w:rFonts w:ascii="Arial" w:eastAsia="Arial" w:hAnsi="Arial" w:cs="Arial"/>
          <w:sz w:val="19"/>
          <w:szCs w:val="19"/>
        </w:rPr>
        <w:t xml:space="preserve"> the ring Boxer Down, Supine, Unconscious. No Pulse</w:t>
      </w:r>
    </w:p>
    <w:p w:rsidR="004E6615" w:rsidRDefault="004E6615">
      <w:pPr>
        <w:spacing w:line="138" w:lineRule="exact"/>
        <w:rPr>
          <w:sz w:val="20"/>
          <w:szCs w:val="20"/>
        </w:rPr>
      </w:pPr>
    </w:p>
    <w:p w:rsidR="004E6615" w:rsidRDefault="00994186">
      <w:pPr>
        <w:numPr>
          <w:ilvl w:val="0"/>
          <w:numId w:val="104"/>
        </w:numPr>
        <w:tabs>
          <w:tab w:val="left" w:pos="2160"/>
        </w:tabs>
        <w:ind w:left="2160" w:hanging="860"/>
        <w:rPr>
          <w:rFonts w:ascii="Arial" w:eastAsia="Arial" w:hAnsi="Arial" w:cs="Arial"/>
          <w:sz w:val="20"/>
          <w:szCs w:val="20"/>
        </w:rPr>
      </w:pPr>
      <w:r>
        <w:rPr>
          <w:rFonts w:ascii="Arial" w:eastAsia="Arial" w:hAnsi="Arial" w:cs="Arial"/>
          <w:sz w:val="20"/>
          <w:szCs w:val="20"/>
        </w:rPr>
        <w:t>Recognition of referee’s signal</w:t>
      </w:r>
    </w:p>
    <w:p w:rsidR="004E6615" w:rsidRDefault="004E6615">
      <w:pPr>
        <w:spacing w:line="138" w:lineRule="exact"/>
        <w:rPr>
          <w:rFonts w:ascii="Arial" w:eastAsia="Arial" w:hAnsi="Arial" w:cs="Arial"/>
          <w:sz w:val="20"/>
          <w:szCs w:val="20"/>
        </w:rPr>
      </w:pPr>
    </w:p>
    <w:p w:rsidR="004E6615" w:rsidRDefault="00994186">
      <w:pPr>
        <w:numPr>
          <w:ilvl w:val="0"/>
          <w:numId w:val="104"/>
        </w:numPr>
        <w:tabs>
          <w:tab w:val="left" w:pos="2160"/>
        </w:tabs>
        <w:ind w:left="2160" w:hanging="860"/>
        <w:rPr>
          <w:rFonts w:ascii="Arial" w:eastAsia="Arial" w:hAnsi="Arial" w:cs="Arial"/>
          <w:sz w:val="20"/>
          <w:szCs w:val="20"/>
        </w:rPr>
      </w:pPr>
      <w:r>
        <w:rPr>
          <w:rFonts w:ascii="Arial" w:eastAsia="Arial" w:hAnsi="Arial" w:cs="Arial"/>
          <w:sz w:val="20"/>
          <w:szCs w:val="20"/>
        </w:rPr>
        <w:t>Ring Entry</w:t>
      </w:r>
    </w:p>
    <w:p w:rsidR="004E6615" w:rsidRDefault="004E6615">
      <w:pPr>
        <w:spacing w:line="138" w:lineRule="exact"/>
        <w:rPr>
          <w:rFonts w:ascii="Arial" w:eastAsia="Arial" w:hAnsi="Arial" w:cs="Arial"/>
          <w:sz w:val="20"/>
          <w:szCs w:val="20"/>
        </w:rPr>
      </w:pPr>
    </w:p>
    <w:p w:rsidR="004E6615" w:rsidRDefault="00994186">
      <w:pPr>
        <w:numPr>
          <w:ilvl w:val="0"/>
          <w:numId w:val="104"/>
        </w:numPr>
        <w:tabs>
          <w:tab w:val="left" w:pos="2160"/>
        </w:tabs>
        <w:ind w:left="2160" w:hanging="860"/>
        <w:rPr>
          <w:rFonts w:ascii="Arial" w:eastAsia="Arial" w:hAnsi="Arial" w:cs="Arial"/>
          <w:sz w:val="20"/>
          <w:szCs w:val="20"/>
        </w:rPr>
      </w:pPr>
      <w:r>
        <w:rPr>
          <w:rFonts w:ascii="Arial" w:eastAsia="Arial" w:hAnsi="Arial" w:cs="Arial"/>
          <w:sz w:val="20"/>
          <w:szCs w:val="20"/>
        </w:rPr>
        <w:t>Mouthguard Removal</w:t>
      </w:r>
    </w:p>
    <w:p w:rsidR="004E6615" w:rsidRDefault="004E6615">
      <w:pPr>
        <w:spacing w:line="138" w:lineRule="exact"/>
        <w:rPr>
          <w:rFonts w:ascii="Arial" w:eastAsia="Arial" w:hAnsi="Arial" w:cs="Arial"/>
          <w:sz w:val="20"/>
          <w:szCs w:val="20"/>
        </w:rPr>
      </w:pPr>
    </w:p>
    <w:p w:rsidR="004E6615" w:rsidRDefault="00994186">
      <w:pPr>
        <w:numPr>
          <w:ilvl w:val="0"/>
          <w:numId w:val="104"/>
        </w:numPr>
        <w:tabs>
          <w:tab w:val="left" w:pos="2160"/>
        </w:tabs>
        <w:ind w:left="2160" w:hanging="860"/>
        <w:rPr>
          <w:rFonts w:ascii="Arial" w:eastAsia="Arial" w:hAnsi="Arial" w:cs="Arial"/>
          <w:sz w:val="20"/>
          <w:szCs w:val="20"/>
        </w:rPr>
      </w:pPr>
      <w:r>
        <w:rPr>
          <w:rFonts w:ascii="Arial" w:eastAsia="Arial" w:hAnsi="Arial" w:cs="Arial"/>
          <w:sz w:val="20"/>
          <w:szCs w:val="20"/>
        </w:rPr>
        <w:t>Response time from referee signal to mouthguard removal</w:t>
      </w:r>
    </w:p>
    <w:p w:rsidR="004E6615" w:rsidRDefault="004E6615">
      <w:pPr>
        <w:spacing w:line="138" w:lineRule="exact"/>
        <w:rPr>
          <w:rFonts w:ascii="Arial" w:eastAsia="Arial" w:hAnsi="Arial" w:cs="Arial"/>
          <w:sz w:val="20"/>
          <w:szCs w:val="20"/>
        </w:rPr>
      </w:pPr>
    </w:p>
    <w:p w:rsidR="004E6615" w:rsidRDefault="00994186">
      <w:pPr>
        <w:numPr>
          <w:ilvl w:val="0"/>
          <w:numId w:val="104"/>
        </w:numPr>
        <w:tabs>
          <w:tab w:val="left" w:pos="2160"/>
        </w:tabs>
        <w:ind w:left="2160" w:hanging="860"/>
        <w:rPr>
          <w:rFonts w:ascii="Arial" w:eastAsia="Arial" w:hAnsi="Arial" w:cs="Arial"/>
          <w:sz w:val="20"/>
          <w:szCs w:val="20"/>
        </w:rPr>
      </w:pPr>
      <w:r>
        <w:rPr>
          <w:rFonts w:ascii="Arial" w:eastAsia="Arial" w:hAnsi="Arial" w:cs="Arial"/>
          <w:sz w:val="20"/>
          <w:szCs w:val="20"/>
        </w:rPr>
        <w:t>Check for Verbal response</w:t>
      </w:r>
    </w:p>
    <w:p w:rsidR="004E6615" w:rsidRDefault="004E6615">
      <w:pPr>
        <w:spacing w:line="138" w:lineRule="exact"/>
        <w:rPr>
          <w:rFonts w:ascii="Arial" w:eastAsia="Arial" w:hAnsi="Arial" w:cs="Arial"/>
          <w:sz w:val="20"/>
          <w:szCs w:val="20"/>
        </w:rPr>
      </w:pPr>
    </w:p>
    <w:p w:rsidR="004E6615" w:rsidRDefault="00994186">
      <w:pPr>
        <w:numPr>
          <w:ilvl w:val="0"/>
          <w:numId w:val="104"/>
        </w:numPr>
        <w:tabs>
          <w:tab w:val="left" w:pos="2160"/>
        </w:tabs>
        <w:ind w:left="2160" w:hanging="860"/>
        <w:rPr>
          <w:rFonts w:ascii="Arial" w:eastAsia="Arial" w:hAnsi="Arial" w:cs="Arial"/>
          <w:sz w:val="20"/>
          <w:szCs w:val="20"/>
        </w:rPr>
      </w:pPr>
      <w:r>
        <w:rPr>
          <w:rFonts w:ascii="Arial" w:eastAsia="Arial" w:hAnsi="Arial" w:cs="Arial"/>
          <w:sz w:val="20"/>
          <w:szCs w:val="20"/>
        </w:rPr>
        <w:t>Request for paramedic/ medical assistance</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 xml:space="preserve">Check for </w:t>
      </w:r>
      <w:r>
        <w:rPr>
          <w:rFonts w:ascii="Arial" w:eastAsia="Arial" w:hAnsi="Arial" w:cs="Arial"/>
          <w:sz w:val="20"/>
          <w:szCs w:val="20"/>
        </w:rPr>
        <w:t>Carotid pulse</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Initiate cardiac massage</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Instruction of paramedics re airways and equipment</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Change of cardiac massager</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Application of collar</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Use of backboard, scoop</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Transport out of ring</w:t>
      </w:r>
    </w:p>
    <w:p w:rsidR="004E6615" w:rsidRDefault="004E6615">
      <w:pPr>
        <w:spacing w:line="138" w:lineRule="exact"/>
        <w:rPr>
          <w:rFonts w:ascii="Arial" w:eastAsia="Arial" w:hAnsi="Arial" w:cs="Arial"/>
          <w:sz w:val="20"/>
          <w:szCs w:val="20"/>
        </w:rPr>
      </w:pPr>
    </w:p>
    <w:p w:rsidR="004E6615" w:rsidRDefault="00994186">
      <w:pPr>
        <w:numPr>
          <w:ilvl w:val="1"/>
          <w:numId w:val="104"/>
        </w:numPr>
        <w:tabs>
          <w:tab w:val="left" w:pos="2740"/>
        </w:tabs>
        <w:ind w:left="2740" w:hanging="580"/>
        <w:rPr>
          <w:rFonts w:ascii="Arial" w:eastAsia="Arial" w:hAnsi="Arial" w:cs="Arial"/>
          <w:sz w:val="20"/>
          <w:szCs w:val="20"/>
        </w:rPr>
      </w:pPr>
      <w:r>
        <w:rPr>
          <w:rFonts w:ascii="Arial" w:eastAsia="Arial" w:hAnsi="Arial" w:cs="Arial"/>
          <w:sz w:val="20"/>
          <w:szCs w:val="20"/>
        </w:rPr>
        <w:t>Transfer to medical room/ ambulance</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15.3.</w:t>
      </w:r>
      <w:r>
        <w:rPr>
          <w:sz w:val="20"/>
          <w:szCs w:val="20"/>
        </w:rPr>
        <w:tab/>
      </w:r>
      <w:r>
        <w:rPr>
          <w:rFonts w:ascii="Arial" w:eastAsia="Arial" w:hAnsi="Arial" w:cs="Arial"/>
          <w:sz w:val="19"/>
          <w:szCs w:val="19"/>
        </w:rPr>
        <w:t xml:space="preserve">Evaluation CHART 3 – </w:t>
      </w:r>
      <w:r>
        <w:rPr>
          <w:rFonts w:ascii="Arial" w:eastAsia="Arial" w:hAnsi="Arial" w:cs="Arial"/>
          <w:sz w:val="19"/>
          <w:szCs w:val="19"/>
        </w:rPr>
        <w:t>Doctors corner evaluation, Nosebleed</w:t>
      </w:r>
    </w:p>
    <w:p w:rsidR="004E6615" w:rsidRDefault="004E6615">
      <w:pPr>
        <w:spacing w:line="138" w:lineRule="exact"/>
        <w:rPr>
          <w:sz w:val="20"/>
          <w:szCs w:val="20"/>
        </w:rPr>
      </w:pPr>
    </w:p>
    <w:p w:rsidR="004E6615" w:rsidRDefault="00994186">
      <w:pPr>
        <w:numPr>
          <w:ilvl w:val="0"/>
          <w:numId w:val="105"/>
        </w:numPr>
        <w:tabs>
          <w:tab w:val="left" w:pos="2160"/>
        </w:tabs>
        <w:ind w:left="2160" w:hanging="860"/>
        <w:rPr>
          <w:rFonts w:ascii="Arial" w:eastAsia="Arial" w:hAnsi="Arial" w:cs="Arial"/>
          <w:sz w:val="20"/>
          <w:szCs w:val="20"/>
        </w:rPr>
      </w:pPr>
      <w:r>
        <w:rPr>
          <w:rFonts w:ascii="Arial" w:eastAsia="Arial" w:hAnsi="Arial" w:cs="Arial"/>
          <w:sz w:val="20"/>
          <w:szCs w:val="20"/>
        </w:rPr>
        <w:t>Recognition of referee signal</w:t>
      </w:r>
    </w:p>
    <w:p w:rsidR="004E6615" w:rsidRDefault="004E6615">
      <w:pPr>
        <w:spacing w:line="138" w:lineRule="exact"/>
        <w:rPr>
          <w:rFonts w:ascii="Arial" w:eastAsia="Arial" w:hAnsi="Arial" w:cs="Arial"/>
          <w:sz w:val="20"/>
          <w:szCs w:val="20"/>
        </w:rPr>
      </w:pPr>
    </w:p>
    <w:p w:rsidR="004E6615" w:rsidRDefault="00994186">
      <w:pPr>
        <w:numPr>
          <w:ilvl w:val="0"/>
          <w:numId w:val="105"/>
        </w:numPr>
        <w:tabs>
          <w:tab w:val="left" w:pos="2160"/>
        </w:tabs>
        <w:ind w:left="2160" w:hanging="860"/>
        <w:rPr>
          <w:rFonts w:ascii="Arial" w:eastAsia="Arial" w:hAnsi="Arial" w:cs="Arial"/>
          <w:sz w:val="20"/>
          <w:szCs w:val="20"/>
        </w:rPr>
      </w:pPr>
      <w:r>
        <w:rPr>
          <w:rFonts w:ascii="Arial" w:eastAsia="Arial" w:hAnsi="Arial" w:cs="Arial"/>
          <w:sz w:val="20"/>
          <w:szCs w:val="20"/>
        </w:rPr>
        <w:t>Going to correct corner</w:t>
      </w:r>
    </w:p>
    <w:p w:rsidR="004E6615" w:rsidRDefault="004E6615">
      <w:pPr>
        <w:spacing w:line="138" w:lineRule="exact"/>
        <w:rPr>
          <w:rFonts w:ascii="Arial" w:eastAsia="Arial" w:hAnsi="Arial" w:cs="Arial"/>
          <w:sz w:val="20"/>
          <w:szCs w:val="20"/>
        </w:rPr>
      </w:pPr>
    </w:p>
    <w:p w:rsidR="004E6615" w:rsidRDefault="00994186">
      <w:pPr>
        <w:numPr>
          <w:ilvl w:val="0"/>
          <w:numId w:val="105"/>
        </w:numPr>
        <w:tabs>
          <w:tab w:val="left" w:pos="2160"/>
        </w:tabs>
        <w:ind w:left="2160" w:hanging="860"/>
        <w:rPr>
          <w:rFonts w:ascii="Arial" w:eastAsia="Arial" w:hAnsi="Arial" w:cs="Arial"/>
          <w:sz w:val="20"/>
          <w:szCs w:val="20"/>
        </w:rPr>
      </w:pPr>
      <w:r>
        <w:rPr>
          <w:rFonts w:ascii="Arial" w:eastAsia="Arial" w:hAnsi="Arial" w:cs="Arial"/>
          <w:sz w:val="20"/>
          <w:szCs w:val="20"/>
        </w:rPr>
        <w:t>Picking up Gloves , Gauze, Penlight</w:t>
      </w:r>
    </w:p>
    <w:p w:rsidR="004E6615" w:rsidRDefault="004E6615">
      <w:pPr>
        <w:spacing w:line="138" w:lineRule="exact"/>
        <w:rPr>
          <w:rFonts w:ascii="Arial" w:eastAsia="Arial" w:hAnsi="Arial" w:cs="Arial"/>
          <w:sz w:val="20"/>
          <w:szCs w:val="20"/>
        </w:rPr>
      </w:pPr>
    </w:p>
    <w:p w:rsidR="004E6615" w:rsidRDefault="00994186">
      <w:pPr>
        <w:numPr>
          <w:ilvl w:val="0"/>
          <w:numId w:val="105"/>
        </w:numPr>
        <w:tabs>
          <w:tab w:val="left" w:pos="2160"/>
        </w:tabs>
        <w:spacing w:line="308" w:lineRule="auto"/>
        <w:ind w:left="2160" w:hanging="860"/>
        <w:rPr>
          <w:rFonts w:ascii="Arial" w:eastAsia="Arial" w:hAnsi="Arial" w:cs="Arial"/>
          <w:sz w:val="20"/>
          <w:szCs w:val="20"/>
        </w:rPr>
      </w:pPr>
      <w:r>
        <w:rPr>
          <w:rFonts w:ascii="Arial" w:eastAsia="Arial" w:hAnsi="Arial" w:cs="Arial"/>
          <w:sz w:val="20"/>
          <w:szCs w:val="20"/>
        </w:rPr>
        <w:t>Pick nose between two fingers of left hand and wipe with right hand ( drying of nose with tissue)</w:t>
      </w:r>
    </w:p>
    <w:p w:rsidR="004E6615" w:rsidRDefault="004E6615">
      <w:pPr>
        <w:spacing w:line="37" w:lineRule="exact"/>
        <w:rPr>
          <w:rFonts w:ascii="Arial" w:eastAsia="Arial" w:hAnsi="Arial" w:cs="Arial"/>
          <w:sz w:val="20"/>
          <w:szCs w:val="20"/>
        </w:rPr>
      </w:pPr>
    </w:p>
    <w:p w:rsidR="004E6615" w:rsidRDefault="00994186">
      <w:pPr>
        <w:numPr>
          <w:ilvl w:val="0"/>
          <w:numId w:val="105"/>
        </w:numPr>
        <w:tabs>
          <w:tab w:val="left" w:pos="2160"/>
        </w:tabs>
        <w:ind w:left="2160" w:hanging="860"/>
        <w:rPr>
          <w:rFonts w:ascii="Arial" w:eastAsia="Arial" w:hAnsi="Arial" w:cs="Arial"/>
          <w:sz w:val="20"/>
          <w:szCs w:val="20"/>
        </w:rPr>
      </w:pPr>
      <w:r>
        <w:rPr>
          <w:rFonts w:ascii="Arial" w:eastAsia="Arial" w:hAnsi="Arial" w:cs="Arial"/>
          <w:sz w:val="20"/>
          <w:szCs w:val="20"/>
        </w:rPr>
        <w:t>Searching pain when drying</w:t>
      </w:r>
      <w:r>
        <w:rPr>
          <w:rFonts w:ascii="Arial" w:eastAsia="Arial" w:hAnsi="Arial" w:cs="Arial"/>
          <w:sz w:val="20"/>
          <w:szCs w:val="20"/>
        </w:rPr>
        <w:t xml:space="preserve"> nose</w:t>
      </w:r>
    </w:p>
    <w:p w:rsidR="004E6615" w:rsidRDefault="004E6615">
      <w:pPr>
        <w:spacing w:line="138" w:lineRule="exact"/>
        <w:rPr>
          <w:rFonts w:ascii="Arial" w:eastAsia="Arial" w:hAnsi="Arial" w:cs="Arial"/>
          <w:sz w:val="20"/>
          <w:szCs w:val="20"/>
        </w:rPr>
      </w:pPr>
    </w:p>
    <w:p w:rsidR="004E6615" w:rsidRDefault="00994186">
      <w:pPr>
        <w:numPr>
          <w:ilvl w:val="0"/>
          <w:numId w:val="105"/>
        </w:numPr>
        <w:tabs>
          <w:tab w:val="left" w:pos="2160"/>
        </w:tabs>
        <w:ind w:left="2160" w:hanging="860"/>
        <w:rPr>
          <w:rFonts w:ascii="Arial" w:eastAsia="Arial" w:hAnsi="Arial" w:cs="Arial"/>
          <w:sz w:val="20"/>
          <w:szCs w:val="20"/>
        </w:rPr>
      </w:pPr>
      <w:r>
        <w:rPr>
          <w:rFonts w:ascii="Arial" w:eastAsia="Arial" w:hAnsi="Arial" w:cs="Arial"/>
          <w:sz w:val="20"/>
          <w:szCs w:val="20"/>
        </w:rPr>
        <w:t>Open mouth signal to boxer</w:t>
      </w:r>
    </w:p>
    <w:p w:rsidR="004E6615" w:rsidRDefault="004E6615">
      <w:pPr>
        <w:spacing w:line="138" w:lineRule="exact"/>
        <w:rPr>
          <w:rFonts w:ascii="Arial" w:eastAsia="Arial" w:hAnsi="Arial" w:cs="Arial"/>
          <w:sz w:val="20"/>
          <w:szCs w:val="20"/>
        </w:rPr>
      </w:pPr>
    </w:p>
    <w:p w:rsidR="004E6615" w:rsidRDefault="00994186">
      <w:pPr>
        <w:numPr>
          <w:ilvl w:val="0"/>
          <w:numId w:val="105"/>
        </w:numPr>
        <w:tabs>
          <w:tab w:val="left" w:pos="2160"/>
        </w:tabs>
        <w:ind w:left="2160" w:hanging="860"/>
        <w:rPr>
          <w:rFonts w:ascii="Arial" w:eastAsia="Arial" w:hAnsi="Arial" w:cs="Arial"/>
          <w:sz w:val="20"/>
          <w:szCs w:val="20"/>
        </w:rPr>
      </w:pPr>
      <w:r>
        <w:rPr>
          <w:rFonts w:ascii="Arial" w:eastAsia="Arial" w:hAnsi="Arial" w:cs="Arial"/>
          <w:sz w:val="20"/>
          <w:szCs w:val="20"/>
        </w:rPr>
        <w:t>Lamp inspection of mouth searching massive bleeding in the throat</w:t>
      </w:r>
    </w:p>
    <w:p w:rsidR="004E6615" w:rsidRDefault="004E6615">
      <w:pPr>
        <w:sectPr w:rsidR="004E6615">
          <w:pgSz w:w="12240" w:h="15840"/>
          <w:pgMar w:top="1384" w:right="1440" w:bottom="1105" w:left="1440" w:header="0" w:footer="0" w:gutter="0"/>
          <w:cols w:space="720" w:equalWidth="0">
            <w:col w:w="9360"/>
          </w:cols>
        </w:sectPr>
      </w:pPr>
    </w:p>
    <w:p w:rsidR="004E6615" w:rsidRDefault="00994186">
      <w:pPr>
        <w:numPr>
          <w:ilvl w:val="0"/>
          <w:numId w:val="106"/>
        </w:numPr>
        <w:tabs>
          <w:tab w:val="left" w:pos="2160"/>
        </w:tabs>
        <w:ind w:left="2160" w:hanging="860"/>
        <w:rPr>
          <w:rFonts w:ascii="Arial" w:eastAsia="Arial" w:hAnsi="Arial" w:cs="Arial"/>
          <w:sz w:val="20"/>
          <w:szCs w:val="20"/>
        </w:rPr>
      </w:pPr>
      <w:bookmarkStart w:id="145" w:name="page145"/>
      <w:bookmarkEnd w:id="145"/>
      <w:r>
        <w:rPr>
          <w:rFonts w:ascii="Arial" w:eastAsia="Arial" w:hAnsi="Arial" w:cs="Arial"/>
          <w:sz w:val="20"/>
          <w:szCs w:val="20"/>
        </w:rPr>
        <w:lastRenderedPageBreak/>
        <w:t>Lamp inspection of nose</w:t>
      </w:r>
    </w:p>
    <w:p w:rsidR="004E6615" w:rsidRDefault="004E6615">
      <w:pPr>
        <w:spacing w:line="138" w:lineRule="exact"/>
        <w:rPr>
          <w:rFonts w:ascii="Arial" w:eastAsia="Arial" w:hAnsi="Arial" w:cs="Arial"/>
          <w:sz w:val="20"/>
          <w:szCs w:val="20"/>
        </w:rPr>
      </w:pPr>
    </w:p>
    <w:p w:rsidR="004E6615" w:rsidRDefault="00994186">
      <w:pPr>
        <w:numPr>
          <w:ilvl w:val="0"/>
          <w:numId w:val="106"/>
        </w:numPr>
        <w:tabs>
          <w:tab w:val="left" w:pos="2160"/>
        </w:tabs>
        <w:ind w:left="2160" w:hanging="860"/>
        <w:rPr>
          <w:rFonts w:ascii="Arial" w:eastAsia="Arial" w:hAnsi="Arial" w:cs="Arial"/>
          <w:sz w:val="20"/>
          <w:szCs w:val="20"/>
        </w:rPr>
      </w:pPr>
      <w:r>
        <w:rPr>
          <w:rFonts w:ascii="Arial" w:eastAsia="Arial" w:hAnsi="Arial" w:cs="Arial"/>
          <w:sz w:val="20"/>
          <w:szCs w:val="20"/>
        </w:rPr>
        <w:t>Signal to referee – Box, No Box</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15.4.</w:t>
      </w:r>
      <w:r>
        <w:rPr>
          <w:sz w:val="20"/>
          <w:szCs w:val="20"/>
        </w:rPr>
        <w:tab/>
      </w:r>
      <w:r>
        <w:rPr>
          <w:rFonts w:ascii="Arial" w:eastAsia="Arial" w:hAnsi="Arial" w:cs="Arial"/>
          <w:sz w:val="19"/>
          <w:szCs w:val="19"/>
        </w:rPr>
        <w:t>Evaluation CHART 4 – Doctors corner evaluation, Jaw, Mouth, dental injury</w:t>
      </w:r>
    </w:p>
    <w:p w:rsidR="004E6615" w:rsidRDefault="004E6615">
      <w:pPr>
        <w:spacing w:line="138" w:lineRule="exact"/>
        <w:rPr>
          <w:sz w:val="20"/>
          <w:szCs w:val="20"/>
        </w:rPr>
      </w:pPr>
    </w:p>
    <w:p w:rsidR="004E6615" w:rsidRDefault="00994186">
      <w:pPr>
        <w:numPr>
          <w:ilvl w:val="0"/>
          <w:numId w:val="107"/>
        </w:numPr>
        <w:tabs>
          <w:tab w:val="left" w:pos="2160"/>
        </w:tabs>
        <w:ind w:left="2160" w:hanging="860"/>
        <w:rPr>
          <w:rFonts w:ascii="Arial" w:eastAsia="Arial" w:hAnsi="Arial" w:cs="Arial"/>
          <w:sz w:val="20"/>
          <w:szCs w:val="20"/>
        </w:rPr>
      </w:pPr>
      <w:r>
        <w:rPr>
          <w:rFonts w:ascii="Arial" w:eastAsia="Arial" w:hAnsi="Arial" w:cs="Arial"/>
          <w:sz w:val="20"/>
          <w:szCs w:val="20"/>
        </w:rPr>
        <w:t>Reco</w:t>
      </w:r>
      <w:r>
        <w:rPr>
          <w:rFonts w:ascii="Arial" w:eastAsia="Arial" w:hAnsi="Arial" w:cs="Arial"/>
          <w:sz w:val="20"/>
          <w:szCs w:val="20"/>
        </w:rPr>
        <w:t>gnition of referee signal</w:t>
      </w:r>
    </w:p>
    <w:p w:rsidR="004E6615" w:rsidRDefault="004E6615">
      <w:pPr>
        <w:spacing w:line="138" w:lineRule="exact"/>
        <w:rPr>
          <w:rFonts w:ascii="Arial" w:eastAsia="Arial" w:hAnsi="Arial" w:cs="Arial"/>
          <w:sz w:val="20"/>
          <w:szCs w:val="20"/>
        </w:rPr>
      </w:pPr>
    </w:p>
    <w:p w:rsidR="004E6615" w:rsidRDefault="00994186">
      <w:pPr>
        <w:numPr>
          <w:ilvl w:val="0"/>
          <w:numId w:val="107"/>
        </w:numPr>
        <w:tabs>
          <w:tab w:val="left" w:pos="2160"/>
        </w:tabs>
        <w:ind w:left="2160" w:hanging="860"/>
        <w:rPr>
          <w:rFonts w:ascii="Arial" w:eastAsia="Arial" w:hAnsi="Arial" w:cs="Arial"/>
          <w:sz w:val="20"/>
          <w:szCs w:val="20"/>
        </w:rPr>
      </w:pPr>
      <w:r>
        <w:rPr>
          <w:rFonts w:ascii="Arial" w:eastAsia="Arial" w:hAnsi="Arial" w:cs="Arial"/>
          <w:sz w:val="20"/>
          <w:szCs w:val="20"/>
        </w:rPr>
        <w:t>Going to Correct corner</w:t>
      </w:r>
    </w:p>
    <w:p w:rsidR="004E6615" w:rsidRDefault="004E6615">
      <w:pPr>
        <w:spacing w:line="138" w:lineRule="exact"/>
        <w:rPr>
          <w:rFonts w:ascii="Arial" w:eastAsia="Arial" w:hAnsi="Arial" w:cs="Arial"/>
          <w:sz w:val="20"/>
          <w:szCs w:val="20"/>
        </w:rPr>
      </w:pPr>
    </w:p>
    <w:p w:rsidR="004E6615" w:rsidRDefault="00994186">
      <w:pPr>
        <w:numPr>
          <w:ilvl w:val="0"/>
          <w:numId w:val="107"/>
        </w:numPr>
        <w:tabs>
          <w:tab w:val="left" w:pos="2160"/>
        </w:tabs>
        <w:ind w:left="2160" w:hanging="860"/>
        <w:rPr>
          <w:rFonts w:ascii="Arial" w:eastAsia="Arial" w:hAnsi="Arial" w:cs="Arial"/>
          <w:sz w:val="20"/>
          <w:szCs w:val="20"/>
        </w:rPr>
      </w:pPr>
      <w:r>
        <w:rPr>
          <w:rFonts w:ascii="Arial" w:eastAsia="Arial" w:hAnsi="Arial" w:cs="Arial"/>
          <w:sz w:val="20"/>
          <w:szCs w:val="20"/>
        </w:rPr>
        <w:t>Picking gloves gauzes, penlight</w:t>
      </w:r>
    </w:p>
    <w:p w:rsidR="004E6615" w:rsidRDefault="004E6615">
      <w:pPr>
        <w:spacing w:line="138" w:lineRule="exact"/>
        <w:rPr>
          <w:rFonts w:ascii="Arial" w:eastAsia="Arial" w:hAnsi="Arial" w:cs="Arial"/>
          <w:sz w:val="20"/>
          <w:szCs w:val="20"/>
        </w:rPr>
      </w:pPr>
    </w:p>
    <w:p w:rsidR="004E6615" w:rsidRDefault="00994186">
      <w:pPr>
        <w:numPr>
          <w:ilvl w:val="0"/>
          <w:numId w:val="107"/>
        </w:numPr>
        <w:tabs>
          <w:tab w:val="left" w:pos="2160"/>
        </w:tabs>
        <w:ind w:left="2160" w:hanging="860"/>
        <w:rPr>
          <w:rFonts w:ascii="Arial" w:eastAsia="Arial" w:hAnsi="Arial" w:cs="Arial"/>
          <w:sz w:val="20"/>
          <w:szCs w:val="20"/>
        </w:rPr>
      </w:pPr>
      <w:r>
        <w:rPr>
          <w:rFonts w:ascii="Arial" w:eastAsia="Arial" w:hAnsi="Arial" w:cs="Arial"/>
          <w:sz w:val="20"/>
          <w:szCs w:val="20"/>
        </w:rPr>
        <w:t>Signal boxer to open mouth and show teeth</w:t>
      </w:r>
    </w:p>
    <w:p w:rsidR="004E6615" w:rsidRDefault="004E6615">
      <w:pPr>
        <w:spacing w:line="138" w:lineRule="exact"/>
        <w:rPr>
          <w:rFonts w:ascii="Arial" w:eastAsia="Arial" w:hAnsi="Arial" w:cs="Arial"/>
          <w:sz w:val="20"/>
          <w:szCs w:val="20"/>
        </w:rPr>
      </w:pPr>
    </w:p>
    <w:p w:rsidR="004E6615" w:rsidRDefault="00994186">
      <w:pPr>
        <w:numPr>
          <w:ilvl w:val="0"/>
          <w:numId w:val="107"/>
        </w:numPr>
        <w:tabs>
          <w:tab w:val="left" w:pos="2160"/>
        </w:tabs>
        <w:spacing w:line="308" w:lineRule="auto"/>
        <w:ind w:left="2160" w:hanging="860"/>
        <w:rPr>
          <w:rFonts w:ascii="Arial" w:eastAsia="Arial" w:hAnsi="Arial" w:cs="Arial"/>
          <w:sz w:val="20"/>
          <w:szCs w:val="20"/>
        </w:rPr>
      </w:pPr>
      <w:r>
        <w:rPr>
          <w:rFonts w:ascii="Arial" w:eastAsia="Arial" w:hAnsi="Arial" w:cs="Arial"/>
          <w:sz w:val="20"/>
          <w:szCs w:val="20"/>
        </w:rPr>
        <w:t>Signal to boxer to open his mouth... (if you can pass two fingers, no jaw dislocation...)</w:t>
      </w:r>
    </w:p>
    <w:p w:rsidR="004E6615" w:rsidRDefault="004E6615">
      <w:pPr>
        <w:spacing w:line="37" w:lineRule="exact"/>
        <w:rPr>
          <w:rFonts w:ascii="Arial" w:eastAsia="Arial" w:hAnsi="Arial" w:cs="Arial"/>
          <w:sz w:val="20"/>
          <w:szCs w:val="20"/>
        </w:rPr>
      </w:pPr>
    </w:p>
    <w:p w:rsidR="004E6615" w:rsidRDefault="00994186">
      <w:pPr>
        <w:numPr>
          <w:ilvl w:val="0"/>
          <w:numId w:val="107"/>
        </w:numPr>
        <w:tabs>
          <w:tab w:val="left" w:pos="2160"/>
        </w:tabs>
        <w:ind w:left="2160" w:hanging="860"/>
        <w:rPr>
          <w:rFonts w:ascii="Arial" w:eastAsia="Arial" w:hAnsi="Arial" w:cs="Arial"/>
          <w:sz w:val="20"/>
          <w:szCs w:val="20"/>
        </w:rPr>
      </w:pPr>
      <w:r>
        <w:rPr>
          <w:rFonts w:ascii="Arial" w:eastAsia="Arial" w:hAnsi="Arial" w:cs="Arial"/>
          <w:sz w:val="20"/>
          <w:szCs w:val="20"/>
        </w:rPr>
        <w:t xml:space="preserve">lamp inspection of mouth... face for </w:t>
      </w:r>
      <w:r>
        <w:rPr>
          <w:rFonts w:ascii="Arial" w:eastAsia="Arial" w:hAnsi="Arial" w:cs="Arial"/>
          <w:sz w:val="20"/>
          <w:szCs w:val="20"/>
        </w:rPr>
        <w:t>fracture,]</w:t>
      </w:r>
    </w:p>
    <w:p w:rsidR="004E6615" w:rsidRDefault="004E6615">
      <w:pPr>
        <w:spacing w:line="138" w:lineRule="exact"/>
        <w:rPr>
          <w:rFonts w:ascii="Arial" w:eastAsia="Arial" w:hAnsi="Arial" w:cs="Arial"/>
          <w:sz w:val="20"/>
          <w:szCs w:val="20"/>
        </w:rPr>
      </w:pPr>
    </w:p>
    <w:p w:rsidR="004E6615" w:rsidRDefault="00994186">
      <w:pPr>
        <w:numPr>
          <w:ilvl w:val="0"/>
          <w:numId w:val="107"/>
        </w:numPr>
        <w:tabs>
          <w:tab w:val="left" w:pos="2160"/>
        </w:tabs>
        <w:ind w:left="2160" w:hanging="860"/>
        <w:rPr>
          <w:rFonts w:ascii="Arial" w:eastAsia="Arial" w:hAnsi="Arial" w:cs="Arial"/>
          <w:sz w:val="20"/>
          <w:szCs w:val="20"/>
        </w:rPr>
      </w:pPr>
      <w:r>
        <w:rPr>
          <w:rFonts w:ascii="Arial" w:eastAsia="Arial" w:hAnsi="Arial" w:cs="Arial"/>
          <w:sz w:val="20"/>
          <w:szCs w:val="20"/>
        </w:rPr>
        <w:t>Signal to referee – Box, No Box</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15.5.</w:t>
      </w:r>
      <w:r>
        <w:rPr>
          <w:sz w:val="20"/>
          <w:szCs w:val="20"/>
        </w:rPr>
        <w:tab/>
      </w:r>
      <w:r>
        <w:rPr>
          <w:rFonts w:ascii="Arial" w:eastAsia="Arial" w:hAnsi="Arial" w:cs="Arial"/>
          <w:sz w:val="19"/>
          <w:szCs w:val="19"/>
        </w:rPr>
        <w:t>Evaluation CHART 5 – Doctors corner evaluation of joint injury</w:t>
      </w:r>
    </w:p>
    <w:p w:rsidR="004E6615" w:rsidRDefault="004E6615">
      <w:pPr>
        <w:spacing w:line="138" w:lineRule="exact"/>
        <w:rPr>
          <w:sz w:val="20"/>
          <w:szCs w:val="20"/>
        </w:rPr>
      </w:pPr>
    </w:p>
    <w:p w:rsidR="004E6615" w:rsidRDefault="00994186">
      <w:pPr>
        <w:numPr>
          <w:ilvl w:val="0"/>
          <w:numId w:val="108"/>
        </w:numPr>
        <w:tabs>
          <w:tab w:val="left" w:pos="2160"/>
        </w:tabs>
        <w:ind w:left="2160" w:hanging="860"/>
        <w:rPr>
          <w:rFonts w:ascii="Arial" w:eastAsia="Arial" w:hAnsi="Arial" w:cs="Arial"/>
          <w:sz w:val="20"/>
          <w:szCs w:val="20"/>
        </w:rPr>
      </w:pPr>
      <w:r>
        <w:rPr>
          <w:rFonts w:ascii="Arial" w:eastAsia="Arial" w:hAnsi="Arial" w:cs="Arial"/>
          <w:sz w:val="20"/>
          <w:szCs w:val="20"/>
        </w:rPr>
        <w:t>Recognition of referee signal</w:t>
      </w:r>
    </w:p>
    <w:p w:rsidR="004E6615" w:rsidRDefault="004E6615">
      <w:pPr>
        <w:spacing w:line="138" w:lineRule="exact"/>
        <w:rPr>
          <w:rFonts w:ascii="Arial" w:eastAsia="Arial" w:hAnsi="Arial" w:cs="Arial"/>
          <w:sz w:val="20"/>
          <w:szCs w:val="20"/>
        </w:rPr>
      </w:pPr>
    </w:p>
    <w:p w:rsidR="004E6615" w:rsidRDefault="00994186">
      <w:pPr>
        <w:numPr>
          <w:ilvl w:val="0"/>
          <w:numId w:val="108"/>
        </w:numPr>
        <w:tabs>
          <w:tab w:val="left" w:pos="2160"/>
        </w:tabs>
        <w:ind w:left="2160" w:hanging="860"/>
        <w:rPr>
          <w:rFonts w:ascii="Arial" w:eastAsia="Arial" w:hAnsi="Arial" w:cs="Arial"/>
          <w:sz w:val="20"/>
          <w:szCs w:val="20"/>
        </w:rPr>
      </w:pPr>
      <w:r>
        <w:rPr>
          <w:rFonts w:ascii="Arial" w:eastAsia="Arial" w:hAnsi="Arial" w:cs="Arial"/>
          <w:sz w:val="20"/>
          <w:szCs w:val="20"/>
        </w:rPr>
        <w:t>going to the correct corner</w:t>
      </w:r>
    </w:p>
    <w:p w:rsidR="004E6615" w:rsidRDefault="004E6615">
      <w:pPr>
        <w:spacing w:line="138" w:lineRule="exact"/>
        <w:rPr>
          <w:rFonts w:ascii="Arial" w:eastAsia="Arial" w:hAnsi="Arial" w:cs="Arial"/>
          <w:sz w:val="20"/>
          <w:szCs w:val="20"/>
        </w:rPr>
      </w:pPr>
    </w:p>
    <w:p w:rsidR="004E6615" w:rsidRDefault="00994186">
      <w:pPr>
        <w:numPr>
          <w:ilvl w:val="0"/>
          <w:numId w:val="108"/>
        </w:numPr>
        <w:tabs>
          <w:tab w:val="left" w:pos="2160"/>
        </w:tabs>
        <w:ind w:left="2160" w:hanging="860"/>
        <w:rPr>
          <w:rFonts w:ascii="Arial" w:eastAsia="Arial" w:hAnsi="Arial" w:cs="Arial"/>
          <w:sz w:val="20"/>
          <w:szCs w:val="20"/>
        </w:rPr>
      </w:pPr>
      <w:r>
        <w:rPr>
          <w:rFonts w:ascii="Arial" w:eastAsia="Arial" w:hAnsi="Arial" w:cs="Arial"/>
          <w:sz w:val="20"/>
          <w:szCs w:val="20"/>
        </w:rPr>
        <w:t>Inspection of athlete while moving to doctors corner</w:t>
      </w:r>
    </w:p>
    <w:p w:rsidR="004E6615" w:rsidRDefault="004E6615">
      <w:pPr>
        <w:spacing w:line="138" w:lineRule="exact"/>
        <w:rPr>
          <w:rFonts w:ascii="Arial" w:eastAsia="Arial" w:hAnsi="Arial" w:cs="Arial"/>
          <w:sz w:val="20"/>
          <w:szCs w:val="20"/>
        </w:rPr>
      </w:pPr>
    </w:p>
    <w:p w:rsidR="004E6615" w:rsidRDefault="00994186">
      <w:pPr>
        <w:numPr>
          <w:ilvl w:val="0"/>
          <w:numId w:val="108"/>
        </w:numPr>
        <w:tabs>
          <w:tab w:val="left" w:pos="2160"/>
        </w:tabs>
        <w:ind w:left="2160" w:hanging="860"/>
        <w:rPr>
          <w:rFonts w:ascii="Arial" w:eastAsia="Arial" w:hAnsi="Arial" w:cs="Arial"/>
          <w:sz w:val="20"/>
          <w:szCs w:val="20"/>
        </w:rPr>
      </w:pPr>
      <w:r>
        <w:rPr>
          <w:rFonts w:ascii="Arial" w:eastAsia="Arial" w:hAnsi="Arial" w:cs="Arial"/>
          <w:sz w:val="20"/>
          <w:szCs w:val="20"/>
        </w:rPr>
        <w:t>Question regarding pain , T</w:t>
      </w:r>
      <w:r>
        <w:rPr>
          <w:rFonts w:ascii="Arial" w:eastAsia="Arial" w:hAnsi="Arial" w:cs="Arial"/>
          <w:sz w:val="20"/>
          <w:szCs w:val="20"/>
        </w:rPr>
        <w:t>est of joint</w:t>
      </w:r>
    </w:p>
    <w:p w:rsidR="004E6615" w:rsidRDefault="004E6615">
      <w:pPr>
        <w:spacing w:line="138" w:lineRule="exact"/>
        <w:rPr>
          <w:rFonts w:ascii="Arial" w:eastAsia="Arial" w:hAnsi="Arial" w:cs="Arial"/>
          <w:sz w:val="20"/>
          <w:szCs w:val="20"/>
        </w:rPr>
      </w:pPr>
    </w:p>
    <w:p w:rsidR="004E6615" w:rsidRDefault="00994186">
      <w:pPr>
        <w:numPr>
          <w:ilvl w:val="0"/>
          <w:numId w:val="108"/>
        </w:numPr>
        <w:tabs>
          <w:tab w:val="left" w:pos="2160"/>
        </w:tabs>
        <w:ind w:left="2160" w:hanging="860"/>
        <w:rPr>
          <w:rFonts w:ascii="Arial" w:eastAsia="Arial" w:hAnsi="Arial" w:cs="Arial"/>
          <w:sz w:val="20"/>
          <w:szCs w:val="20"/>
        </w:rPr>
      </w:pPr>
      <w:r>
        <w:rPr>
          <w:rFonts w:ascii="Arial" w:eastAsia="Arial" w:hAnsi="Arial" w:cs="Arial"/>
          <w:sz w:val="20"/>
          <w:szCs w:val="20"/>
        </w:rPr>
        <w:t>Signal to referee – Box, No Box</w:t>
      </w:r>
    </w:p>
    <w:p w:rsidR="004E6615" w:rsidRDefault="004E6615">
      <w:pPr>
        <w:spacing w:line="138" w:lineRule="exact"/>
        <w:rPr>
          <w:sz w:val="20"/>
          <w:szCs w:val="20"/>
        </w:rPr>
      </w:pPr>
    </w:p>
    <w:p w:rsidR="004E6615" w:rsidRDefault="00994186">
      <w:pPr>
        <w:tabs>
          <w:tab w:val="left" w:pos="1280"/>
        </w:tabs>
        <w:ind w:left="560"/>
        <w:rPr>
          <w:sz w:val="20"/>
          <w:szCs w:val="20"/>
        </w:rPr>
      </w:pPr>
      <w:r>
        <w:rPr>
          <w:rFonts w:ascii="Arial" w:eastAsia="Arial" w:hAnsi="Arial" w:cs="Arial"/>
          <w:sz w:val="20"/>
          <w:szCs w:val="20"/>
        </w:rPr>
        <w:t>15.6.</w:t>
      </w:r>
      <w:r>
        <w:rPr>
          <w:sz w:val="20"/>
          <w:szCs w:val="20"/>
        </w:rPr>
        <w:tab/>
      </w:r>
      <w:r>
        <w:rPr>
          <w:rFonts w:ascii="Arial" w:eastAsia="Arial" w:hAnsi="Arial" w:cs="Arial"/>
          <w:sz w:val="19"/>
          <w:szCs w:val="19"/>
        </w:rPr>
        <w:t>Chart 6 – Overall performance</w:t>
      </w:r>
    </w:p>
    <w:p w:rsidR="004E6615" w:rsidRDefault="004E6615">
      <w:pPr>
        <w:spacing w:line="138" w:lineRule="exact"/>
        <w:rPr>
          <w:sz w:val="20"/>
          <w:szCs w:val="20"/>
        </w:rPr>
      </w:pPr>
    </w:p>
    <w:p w:rsidR="004E6615" w:rsidRDefault="00994186">
      <w:pPr>
        <w:spacing w:line="308" w:lineRule="auto"/>
        <w:ind w:left="1300"/>
        <w:rPr>
          <w:sz w:val="20"/>
          <w:szCs w:val="20"/>
        </w:rPr>
      </w:pPr>
      <w:r>
        <w:rPr>
          <w:rFonts w:ascii="Arial" w:eastAsia="Arial" w:hAnsi="Arial" w:cs="Arial"/>
          <w:sz w:val="20"/>
          <w:szCs w:val="20"/>
        </w:rPr>
        <w:t>Will be Judged by the Result MCQ + Result Ring Practical Test +Oral Exam+ Tournament Performance</w:t>
      </w:r>
    </w:p>
    <w:p w:rsidR="004E6615" w:rsidRDefault="004E6615">
      <w:pPr>
        <w:spacing w:line="37" w:lineRule="exact"/>
        <w:rPr>
          <w:sz w:val="20"/>
          <w:szCs w:val="20"/>
        </w:rPr>
      </w:pPr>
    </w:p>
    <w:p w:rsidR="004E6615" w:rsidRDefault="00994186">
      <w:pPr>
        <w:numPr>
          <w:ilvl w:val="0"/>
          <w:numId w:val="109"/>
        </w:numPr>
        <w:tabs>
          <w:tab w:val="left" w:pos="560"/>
        </w:tabs>
        <w:ind w:left="560" w:hanging="560"/>
        <w:rPr>
          <w:rFonts w:ascii="Arial" w:eastAsia="Arial" w:hAnsi="Arial" w:cs="Arial"/>
          <w:b/>
          <w:bCs/>
          <w:sz w:val="20"/>
          <w:szCs w:val="20"/>
        </w:rPr>
      </w:pPr>
      <w:r>
        <w:rPr>
          <w:rFonts w:ascii="Arial" w:eastAsia="Arial" w:hAnsi="Arial" w:cs="Arial"/>
          <w:b/>
          <w:bCs/>
          <w:sz w:val="20"/>
          <w:szCs w:val="20"/>
        </w:rPr>
        <w:t>Appendix IV: Illustrations</w:t>
      </w:r>
    </w:p>
    <w:p w:rsidR="004E6615" w:rsidRDefault="004E6615">
      <w:pPr>
        <w:spacing w:line="138" w:lineRule="exact"/>
        <w:rPr>
          <w:rFonts w:ascii="Arial" w:eastAsia="Arial" w:hAnsi="Arial" w:cs="Arial"/>
          <w:b/>
          <w:bCs/>
          <w:sz w:val="20"/>
          <w:szCs w:val="20"/>
        </w:rPr>
      </w:pPr>
    </w:p>
    <w:p w:rsidR="004E6615" w:rsidRDefault="00994186">
      <w:pPr>
        <w:spacing w:line="308" w:lineRule="auto"/>
        <w:ind w:left="560"/>
        <w:rPr>
          <w:rFonts w:ascii="Arial" w:eastAsia="Arial" w:hAnsi="Arial" w:cs="Arial"/>
          <w:b/>
          <w:bCs/>
          <w:sz w:val="20"/>
          <w:szCs w:val="20"/>
        </w:rPr>
      </w:pPr>
      <w:r>
        <w:rPr>
          <w:rFonts w:ascii="Arial" w:eastAsia="Arial" w:hAnsi="Arial" w:cs="Arial"/>
          <w:sz w:val="20"/>
          <w:szCs w:val="20"/>
        </w:rPr>
        <w:t xml:space="preserve">See the following pages for an example of a </w:t>
      </w:r>
      <w:r>
        <w:rPr>
          <w:rFonts w:ascii="Arial" w:eastAsia="Arial" w:hAnsi="Arial" w:cs="Arial"/>
          <w:sz w:val="20"/>
          <w:szCs w:val="20"/>
        </w:rPr>
        <w:t>Head Injury Follow-Up Sheet, a Facial Lacerations Illustration.</w:t>
      </w:r>
    </w:p>
    <w:p w:rsidR="004E6615" w:rsidRDefault="004E6615">
      <w:pPr>
        <w:sectPr w:rsidR="004E6615">
          <w:pgSz w:w="12240" w:h="15840"/>
          <w:pgMar w:top="1384" w:right="1440" w:bottom="1440" w:left="1440" w:header="0" w:footer="0" w:gutter="0"/>
          <w:cols w:space="720" w:equalWidth="0">
            <w:col w:w="9360"/>
          </w:cols>
        </w:sectPr>
      </w:pPr>
    </w:p>
    <w:p w:rsidR="004E6615" w:rsidRDefault="00994186">
      <w:pPr>
        <w:spacing w:line="55" w:lineRule="exact"/>
        <w:rPr>
          <w:sz w:val="20"/>
          <w:szCs w:val="20"/>
        </w:rPr>
      </w:pPr>
      <w:bookmarkStart w:id="146" w:name="page146"/>
      <w:bookmarkEnd w:id="146"/>
      <w:r>
        <w:rPr>
          <w:noProof/>
          <w:sz w:val="20"/>
          <w:szCs w:val="20"/>
        </w:rPr>
        <w:lastRenderedPageBreak/>
        <w:drawing>
          <wp:anchor distT="0" distB="0" distL="114300" distR="114300" simplePos="0" relativeHeight="251640832"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60" w:right="920"/>
        <w:jc w:val="center"/>
        <w:rPr>
          <w:sz w:val="20"/>
          <w:szCs w:val="20"/>
        </w:rPr>
      </w:pPr>
      <w:r>
        <w:rPr>
          <w:rFonts w:eastAsia="Times New Roman"/>
          <w:b/>
          <w:bCs/>
          <w:sz w:val="20"/>
          <w:szCs w:val="20"/>
        </w:rPr>
        <w:t xml:space="preserve">Room No 2, 2nd Floor, Palika Place, Panchkuian Road, New Delhi-10001 Phone : +91-11-23743560, Fax : +91-11-23743561 Email: iabf@sify.com, Website: </w:t>
      </w:r>
      <w:r>
        <w:rPr>
          <w:rFonts w:eastAsia="Times New Roman"/>
          <w:b/>
          <w:bCs/>
          <w:sz w:val="20"/>
          <w:szCs w:val="20"/>
        </w:rPr>
        <w:t>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jc w:val="center"/>
        <w:rPr>
          <w:sz w:val="20"/>
          <w:szCs w:val="20"/>
        </w:rPr>
      </w:pPr>
      <w:r>
        <w:rPr>
          <w:rFonts w:eastAsia="Times New Roman"/>
          <w:b/>
          <w:bCs/>
          <w:sz w:val="36"/>
          <w:szCs w:val="36"/>
        </w:rPr>
        <w:t>PROTEST DECISION SHEET</w:t>
      </w:r>
    </w:p>
    <w:p w:rsidR="004E6615" w:rsidRDefault="004E6615">
      <w:pPr>
        <w:spacing w:line="3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00"/>
        <w:gridCol w:w="2080"/>
        <w:gridCol w:w="2980"/>
        <w:gridCol w:w="2300"/>
      </w:tblGrid>
      <w:tr w:rsidR="004E6615">
        <w:trPr>
          <w:trHeight w:val="392"/>
        </w:trPr>
        <w:tc>
          <w:tcPr>
            <w:tcW w:w="2000" w:type="dxa"/>
            <w:tcBorders>
              <w:top w:val="single" w:sz="8" w:space="0" w:color="auto"/>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Date:</w:t>
            </w:r>
          </w:p>
        </w:tc>
        <w:tc>
          <w:tcPr>
            <w:tcW w:w="2080" w:type="dxa"/>
            <w:tcBorders>
              <w:top w:val="single" w:sz="8" w:space="0" w:color="auto"/>
              <w:right w:val="single" w:sz="8" w:space="0" w:color="auto"/>
            </w:tcBorders>
            <w:vAlign w:val="bottom"/>
          </w:tcPr>
          <w:p w:rsidR="004E6615" w:rsidRDefault="00994186">
            <w:pPr>
              <w:ind w:left="140"/>
              <w:rPr>
                <w:sz w:val="20"/>
                <w:szCs w:val="20"/>
              </w:rPr>
            </w:pPr>
            <w:r>
              <w:rPr>
                <w:rFonts w:eastAsia="Times New Roman"/>
                <w:sz w:val="24"/>
                <w:szCs w:val="24"/>
              </w:rPr>
              <w:t>Bout No:</w:t>
            </w:r>
          </w:p>
        </w:tc>
        <w:tc>
          <w:tcPr>
            <w:tcW w:w="2980" w:type="dxa"/>
            <w:tcBorders>
              <w:top w:val="single" w:sz="8" w:space="0" w:color="auto"/>
              <w:right w:val="single" w:sz="8" w:space="0" w:color="auto"/>
            </w:tcBorders>
            <w:vAlign w:val="bottom"/>
          </w:tcPr>
          <w:p w:rsidR="004E6615" w:rsidRDefault="00994186">
            <w:pPr>
              <w:ind w:left="140"/>
              <w:rPr>
                <w:sz w:val="20"/>
                <w:szCs w:val="20"/>
              </w:rPr>
            </w:pPr>
            <w:r>
              <w:rPr>
                <w:rFonts w:eastAsia="Times New Roman"/>
                <w:sz w:val="24"/>
                <w:szCs w:val="24"/>
              </w:rPr>
              <w:t>Session:</w:t>
            </w:r>
          </w:p>
        </w:tc>
        <w:tc>
          <w:tcPr>
            <w:tcW w:w="2300" w:type="dxa"/>
            <w:tcBorders>
              <w:top w:val="single" w:sz="8" w:space="0" w:color="auto"/>
              <w:right w:val="single" w:sz="8" w:space="0" w:color="auto"/>
            </w:tcBorders>
            <w:vAlign w:val="bottom"/>
          </w:tcPr>
          <w:p w:rsidR="004E6615" w:rsidRDefault="00994186">
            <w:pPr>
              <w:ind w:left="140"/>
              <w:rPr>
                <w:sz w:val="20"/>
                <w:szCs w:val="20"/>
              </w:rPr>
            </w:pPr>
            <w:r>
              <w:rPr>
                <w:rFonts w:eastAsia="Times New Roman"/>
                <w:sz w:val="24"/>
                <w:szCs w:val="24"/>
              </w:rPr>
              <w:t>Weight Category:</w:t>
            </w:r>
          </w:p>
        </w:tc>
      </w:tr>
      <w:tr w:rsidR="004E6615">
        <w:trPr>
          <w:trHeight w:val="62"/>
        </w:trPr>
        <w:tc>
          <w:tcPr>
            <w:tcW w:w="200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2080" w:type="dxa"/>
            <w:tcBorders>
              <w:bottom w:val="single" w:sz="8" w:space="0" w:color="auto"/>
              <w:right w:val="single" w:sz="8" w:space="0" w:color="auto"/>
            </w:tcBorders>
            <w:vAlign w:val="bottom"/>
          </w:tcPr>
          <w:p w:rsidR="004E6615" w:rsidRDefault="004E6615">
            <w:pPr>
              <w:rPr>
                <w:sz w:val="5"/>
                <w:szCs w:val="5"/>
              </w:rPr>
            </w:pPr>
          </w:p>
        </w:tc>
        <w:tc>
          <w:tcPr>
            <w:tcW w:w="2980" w:type="dxa"/>
            <w:tcBorders>
              <w:bottom w:val="single" w:sz="8" w:space="0" w:color="auto"/>
              <w:right w:val="single" w:sz="8" w:space="0" w:color="auto"/>
            </w:tcBorders>
            <w:vAlign w:val="bottom"/>
          </w:tcPr>
          <w:p w:rsidR="004E6615" w:rsidRDefault="004E6615">
            <w:pPr>
              <w:rPr>
                <w:sz w:val="5"/>
                <w:szCs w:val="5"/>
              </w:rPr>
            </w:pPr>
          </w:p>
        </w:tc>
        <w:tc>
          <w:tcPr>
            <w:tcW w:w="2300" w:type="dxa"/>
            <w:tcBorders>
              <w:bottom w:val="single" w:sz="8" w:space="0" w:color="auto"/>
              <w:right w:val="single" w:sz="8" w:space="0" w:color="auto"/>
            </w:tcBorders>
            <w:vAlign w:val="bottom"/>
          </w:tcPr>
          <w:p w:rsidR="004E6615" w:rsidRDefault="004E6615">
            <w:pPr>
              <w:rPr>
                <w:sz w:val="5"/>
                <w:szCs w:val="5"/>
              </w:rPr>
            </w:pPr>
          </w:p>
        </w:tc>
      </w:tr>
      <w:tr w:rsidR="004E6615">
        <w:trPr>
          <w:trHeight w:val="372"/>
        </w:trPr>
        <w:tc>
          <w:tcPr>
            <w:tcW w:w="2000" w:type="dxa"/>
            <w:tcBorders>
              <w:left w:val="single" w:sz="8" w:space="0" w:color="auto"/>
            </w:tcBorders>
            <w:vAlign w:val="bottom"/>
          </w:tcPr>
          <w:p w:rsidR="004E6615" w:rsidRDefault="00994186">
            <w:pPr>
              <w:ind w:left="160"/>
              <w:rPr>
                <w:sz w:val="20"/>
                <w:szCs w:val="20"/>
              </w:rPr>
            </w:pPr>
            <w:r>
              <w:rPr>
                <w:rFonts w:eastAsia="Times New Roman"/>
                <w:sz w:val="24"/>
                <w:szCs w:val="24"/>
              </w:rPr>
              <w:t>Boxer Name:</w:t>
            </w:r>
          </w:p>
        </w:tc>
        <w:tc>
          <w:tcPr>
            <w:tcW w:w="2080" w:type="dxa"/>
            <w:tcBorders>
              <w:right w:val="single" w:sz="8" w:space="0" w:color="auto"/>
            </w:tcBorders>
            <w:vAlign w:val="bottom"/>
          </w:tcPr>
          <w:p w:rsidR="004E6615" w:rsidRDefault="004E6615">
            <w:pPr>
              <w:rPr>
                <w:sz w:val="24"/>
                <w:szCs w:val="24"/>
              </w:rPr>
            </w:pPr>
          </w:p>
        </w:tc>
        <w:tc>
          <w:tcPr>
            <w:tcW w:w="2980" w:type="dxa"/>
            <w:tcBorders>
              <w:right w:val="single" w:sz="8" w:space="0" w:color="auto"/>
            </w:tcBorders>
            <w:vAlign w:val="bottom"/>
          </w:tcPr>
          <w:p w:rsidR="004E6615" w:rsidRDefault="00994186">
            <w:pPr>
              <w:ind w:left="140"/>
              <w:rPr>
                <w:sz w:val="20"/>
                <w:szCs w:val="20"/>
              </w:rPr>
            </w:pPr>
            <w:r>
              <w:rPr>
                <w:rFonts w:eastAsia="Times New Roman"/>
                <w:sz w:val="24"/>
                <w:szCs w:val="24"/>
              </w:rPr>
              <w:t>Boxer Reg. Number:</w:t>
            </w:r>
          </w:p>
        </w:tc>
        <w:tc>
          <w:tcPr>
            <w:tcW w:w="2300" w:type="dxa"/>
            <w:tcBorders>
              <w:right w:val="single" w:sz="8" w:space="0" w:color="auto"/>
            </w:tcBorders>
            <w:vAlign w:val="bottom"/>
          </w:tcPr>
          <w:p w:rsidR="004E6615" w:rsidRDefault="00994186">
            <w:pPr>
              <w:ind w:left="140"/>
              <w:rPr>
                <w:sz w:val="20"/>
                <w:szCs w:val="20"/>
              </w:rPr>
            </w:pPr>
            <w:r>
              <w:rPr>
                <w:rFonts w:eastAsia="Times New Roman"/>
                <w:sz w:val="24"/>
                <w:szCs w:val="24"/>
              </w:rPr>
              <w:t>Unit:</w:t>
            </w:r>
          </w:p>
        </w:tc>
      </w:tr>
      <w:tr w:rsidR="004E6615">
        <w:trPr>
          <w:trHeight w:val="62"/>
        </w:trPr>
        <w:tc>
          <w:tcPr>
            <w:tcW w:w="2000" w:type="dxa"/>
            <w:tcBorders>
              <w:left w:val="single" w:sz="8" w:space="0" w:color="auto"/>
              <w:bottom w:val="single" w:sz="8" w:space="0" w:color="auto"/>
            </w:tcBorders>
            <w:vAlign w:val="bottom"/>
          </w:tcPr>
          <w:p w:rsidR="004E6615" w:rsidRDefault="004E6615">
            <w:pPr>
              <w:rPr>
                <w:sz w:val="5"/>
                <w:szCs w:val="5"/>
              </w:rPr>
            </w:pPr>
          </w:p>
        </w:tc>
        <w:tc>
          <w:tcPr>
            <w:tcW w:w="2080" w:type="dxa"/>
            <w:tcBorders>
              <w:bottom w:val="single" w:sz="8" w:space="0" w:color="auto"/>
              <w:right w:val="single" w:sz="8" w:space="0" w:color="auto"/>
            </w:tcBorders>
            <w:vAlign w:val="bottom"/>
          </w:tcPr>
          <w:p w:rsidR="004E6615" w:rsidRDefault="004E6615">
            <w:pPr>
              <w:rPr>
                <w:sz w:val="5"/>
                <w:szCs w:val="5"/>
              </w:rPr>
            </w:pPr>
          </w:p>
        </w:tc>
        <w:tc>
          <w:tcPr>
            <w:tcW w:w="2980" w:type="dxa"/>
            <w:tcBorders>
              <w:bottom w:val="single" w:sz="8" w:space="0" w:color="auto"/>
              <w:right w:val="single" w:sz="8" w:space="0" w:color="auto"/>
            </w:tcBorders>
            <w:vAlign w:val="bottom"/>
          </w:tcPr>
          <w:p w:rsidR="004E6615" w:rsidRDefault="004E6615">
            <w:pPr>
              <w:rPr>
                <w:sz w:val="5"/>
                <w:szCs w:val="5"/>
              </w:rPr>
            </w:pPr>
          </w:p>
        </w:tc>
        <w:tc>
          <w:tcPr>
            <w:tcW w:w="2300" w:type="dxa"/>
            <w:tcBorders>
              <w:bottom w:val="single" w:sz="8" w:space="0" w:color="auto"/>
              <w:right w:val="single" w:sz="8" w:space="0" w:color="auto"/>
            </w:tcBorders>
            <w:vAlign w:val="bottom"/>
          </w:tcPr>
          <w:p w:rsidR="004E6615" w:rsidRDefault="004E6615">
            <w:pPr>
              <w:rPr>
                <w:sz w:val="5"/>
                <w:szCs w:val="5"/>
              </w:rPr>
            </w:pPr>
          </w:p>
        </w:tc>
      </w:tr>
    </w:tbl>
    <w:p w:rsidR="004E6615" w:rsidRDefault="004E6615">
      <w:pPr>
        <w:spacing w:line="230" w:lineRule="exact"/>
        <w:rPr>
          <w:sz w:val="20"/>
          <w:szCs w:val="20"/>
        </w:rPr>
      </w:pPr>
    </w:p>
    <w:p w:rsidR="004E6615" w:rsidRDefault="00994186">
      <w:pPr>
        <w:rPr>
          <w:sz w:val="20"/>
          <w:szCs w:val="20"/>
        </w:rPr>
      </w:pPr>
      <w:r>
        <w:rPr>
          <w:rFonts w:eastAsia="Times New Roman"/>
          <w:sz w:val="24"/>
          <w:szCs w:val="24"/>
        </w:rPr>
        <w:t>Decision</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w:t>
      </w:r>
      <w:r>
        <w:rPr>
          <w:rFonts w:eastAsia="Times New Roman"/>
          <w:sz w:val="24"/>
          <w:szCs w:val="24"/>
        </w:rPr>
        <w:t>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w:t>
      </w:r>
      <w:r>
        <w:rPr>
          <w:rFonts w:eastAsia="Times New Roman"/>
          <w:sz w:val="24"/>
          <w:szCs w:val="24"/>
        </w:rPr>
        <w:t>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________________________________</w:t>
      </w:r>
      <w:r>
        <w:rPr>
          <w:rFonts w:eastAsia="Times New Roman"/>
          <w:sz w:val="24"/>
          <w:szCs w:val="24"/>
        </w:rPr>
        <w:t>______________________________________________</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6350</wp:posOffset>
                </wp:positionH>
                <wp:positionV relativeFrom="paragraph">
                  <wp:posOffset>469265</wp:posOffset>
                </wp:positionV>
                <wp:extent cx="0" cy="30162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162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794B58B" id="Shape 8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pt,36.95pt" to=".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2581910</wp:posOffset>
                </wp:positionH>
                <wp:positionV relativeFrom="paragraph">
                  <wp:posOffset>469265</wp:posOffset>
                </wp:positionV>
                <wp:extent cx="0" cy="30162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162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E931569" id="Shape 8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03.3pt,36.95pt" to="203.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0</wp:posOffset>
                </wp:positionH>
                <wp:positionV relativeFrom="paragraph">
                  <wp:posOffset>475615</wp:posOffset>
                </wp:positionV>
                <wp:extent cx="594360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E3D7C6B" id="Shape 8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37.45pt" to="46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4475480</wp:posOffset>
                </wp:positionH>
                <wp:positionV relativeFrom="paragraph">
                  <wp:posOffset>469265</wp:posOffset>
                </wp:positionV>
                <wp:extent cx="0" cy="30162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162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BDACE2C" id="Shape 8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52.4pt,36.95pt" to="352.4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5937250</wp:posOffset>
                </wp:positionH>
                <wp:positionV relativeFrom="paragraph">
                  <wp:posOffset>469265</wp:posOffset>
                </wp:positionV>
                <wp:extent cx="0" cy="30162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162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A217F94" id="Shape 8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67.5pt,36.95pt" to="467.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" o:allowincell="f" filled="t" strokeweight="1pt">
                <v:stroke joinstyle="miter"/>
                <o:lock v:ext="edit" shapetype="f"/>
              </v:line>
            </w:pict>
          </mc:Fallback>
        </mc:AlternateContent>
      </w:r>
    </w:p>
    <w:p w:rsidR="004E6615" w:rsidRDefault="004E6615">
      <w:pPr>
        <w:sectPr w:rsidR="004E6615">
          <w:pgSz w:w="12240" w:h="15840"/>
          <w:pgMar w:top="1440" w:right="1440" w:bottom="997" w:left="1440" w:header="0" w:footer="0" w:gutter="0"/>
          <w:cols w:space="720" w:equalWidth="0">
            <w:col w:w="9360"/>
          </w:cols>
        </w:sect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19" w:lineRule="exact"/>
        <w:rPr>
          <w:sz w:val="20"/>
          <w:szCs w:val="20"/>
        </w:rPr>
      </w:pPr>
    </w:p>
    <w:p w:rsidR="004E6615" w:rsidRDefault="00994186">
      <w:pPr>
        <w:tabs>
          <w:tab w:val="left" w:pos="4200"/>
          <w:tab w:val="left" w:pos="7180"/>
        </w:tabs>
        <w:ind w:left="160"/>
        <w:rPr>
          <w:sz w:val="20"/>
          <w:szCs w:val="20"/>
        </w:rPr>
      </w:pPr>
      <w:r>
        <w:rPr>
          <w:rFonts w:eastAsia="Times New Roman"/>
          <w:sz w:val="24"/>
          <w:szCs w:val="24"/>
        </w:rPr>
        <w:t>Supervisor’s Signature:</w:t>
      </w:r>
      <w:r>
        <w:rPr>
          <w:sz w:val="20"/>
          <w:szCs w:val="20"/>
        </w:rPr>
        <w:tab/>
      </w:r>
      <w:r>
        <w:rPr>
          <w:rFonts w:eastAsia="Times New Roman"/>
          <w:sz w:val="24"/>
          <w:szCs w:val="24"/>
        </w:rPr>
        <w:t>Date :</w:t>
      </w:r>
      <w:r>
        <w:rPr>
          <w:sz w:val="20"/>
          <w:szCs w:val="20"/>
        </w:rPr>
        <w:tab/>
      </w:r>
      <w:r>
        <w:rPr>
          <w:rFonts w:eastAsia="Times New Roman"/>
          <w:sz w:val="23"/>
          <w:szCs w:val="23"/>
        </w:rPr>
        <w:t>Time:</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0</wp:posOffset>
                </wp:positionH>
                <wp:positionV relativeFrom="paragraph">
                  <wp:posOffset>69215</wp:posOffset>
                </wp:positionV>
                <wp:extent cx="594360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45DD9DF" id="Shape 9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5.45pt" to="4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" o:allowincell="f" filled="t" strokeweight="1pt">
                <v:stroke joinstyle="miter"/>
                <o:lock v:ext="edit" shapetype="f"/>
              </v:line>
            </w:pict>
          </mc:Fallback>
        </mc:AlternateContent>
      </w:r>
    </w:p>
    <w:p w:rsidR="004E6615" w:rsidRDefault="004E6615">
      <w:pPr>
        <w:sectPr w:rsidR="004E6615">
          <w:type w:val="continuous"/>
          <w:pgSz w:w="12240" w:h="15840"/>
          <w:pgMar w:top="1440" w:right="1440" w:bottom="997" w:left="1440" w:header="0" w:footer="0" w:gutter="0"/>
          <w:cols w:space="720" w:equalWidth="0">
            <w:col w:w="9360"/>
          </w:cols>
        </w:sectPr>
      </w:pPr>
    </w:p>
    <w:p w:rsidR="004E6615" w:rsidRDefault="00994186">
      <w:pPr>
        <w:spacing w:line="55" w:lineRule="exact"/>
        <w:rPr>
          <w:sz w:val="20"/>
          <w:szCs w:val="20"/>
        </w:rPr>
      </w:pPr>
      <w:bookmarkStart w:id="147" w:name="page147"/>
      <w:bookmarkEnd w:id="147"/>
      <w:r>
        <w:rPr>
          <w:noProof/>
          <w:sz w:val="20"/>
          <w:szCs w:val="20"/>
        </w:rPr>
        <w:lastRenderedPageBreak/>
        <w:drawing>
          <wp:anchor distT="0" distB="0" distL="114300" distR="114300" simplePos="0" relativeHeight="251648000"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60" w:right="920"/>
        <w:jc w:val="center"/>
        <w:rPr>
          <w:sz w:val="20"/>
          <w:szCs w:val="20"/>
        </w:rPr>
      </w:pPr>
      <w:r>
        <w:rPr>
          <w:rFonts w:eastAsia="Times New Roman"/>
          <w:b/>
          <w:bCs/>
          <w:sz w:val="20"/>
          <w:szCs w:val="20"/>
        </w:rPr>
        <w:t xml:space="preserve">Room No 2, 2nd Floor, Palika Place, Panchkuian Road, New Delhi-10001 Phone : +91-11-23743560, Fax : </w:t>
      </w:r>
      <w:r>
        <w:rPr>
          <w:rFonts w:eastAsia="Times New Roman"/>
          <w:b/>
          <w:bCs/>
          <w:sz w:val="20"/>
          <w:szCs w:val="20"/>
        </w:rPr>
        <w:t>+91-11-23743561 Email: 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jc w:val="center"/>
        <w:rPr>
          <w:sz w:val="20"/>
          <w:szCs w:val="20"/>
        </w:rPr>
      </w:pPr>
      <w:r>
        <w:rPr>
          <w:rFonts w:eastAsia="Times New Roman"/>
          <w:b/>
          <w:bCs/>
          <w:sz w:val="36"/>
          <w:szCs w:val="36"/>
        </w:rPr>
        <w:t>JUDGES’ EVALUATOR FORM</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0</wp:posOffset>
                </wp:positionH>
                <wp:positionV relativeFrom="paragraph">
                  <wp:posOffset>224155</wp:posOffset>
                </wp:positionV>
                <wp:extent cx="5943600"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7412F7B" id="Shape 9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7.65pt" to="46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6350</wp:posOffset>
                </wp:positionH>
                <wp:positionV relativeFrom="paragraph">
                  <wp:posOffset>217805</wp:posOffset>
                </wp:positionV>
                <wp:extent cx="0" cy="58991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F8E0CF0" id="Shape 9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pt,17.15pt" to=".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0</wp:posOffset>
                </wp:positionH>
                <wp:positionV relativeFrom="paragraph">
                  <wp:posOffset>513080</wp:posOffset>
                </wp:positionV>
                <wp:extent cx="594360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23C17B1" id="Shape 9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40.4pt" to="46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916940</wp:posOffset>
                </wp:positionH>
                <wp:positionV relativeFrom="paragraph">
                  <wp:posOffset>217805</wp:posOffset>
                </wp:positionV>
                <wp:extent cx="0" cy="58991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30DE9FA" id="Shape 9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2.2pt,17.15pt" to="72.2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5937250</wp:posOffset>
                </wp:positionH>
                <wp:positionV relativeFrom="paragraph">
                  <wp:posOffset>217805</wp:posOffset>
                </wp:positionV>
                <wp:extent cx="0" cy="58991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099400E" id="Shape 9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7.5pt,17.15pt" to="467.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" o:allowincell="f" filled="t" strokeweight="1pt">
                <v:stroke joinstyle="miter"/>
                <o:lock v:ext="edit" shapetype="f"/>
              </v:line>
            </w:pict>
          </mc:Fallback>
        </mc:AlternateContent>
      </w:r>
    </w:p>
    <w:p w:rsidR="004E6615" w:rsidRDefault="004E6615">
      <w:pPr>
        <w:spacing w:line="200" w:lineRule="exact"/>
        <w:rPr>
          <w:sz w:val="20"/>
          <w:szCs w:val="20"/>
        </w:rPr>
      </w:pPr>
    </w:p>
    <w:p w:rsidR="004E6615" w:rsidRDefault="004E6615">
      <w:pPr>
        <w:spacing w:line="203" w:lineRule="exact"/>
        <w:rPr>
          <w:sz w:val="20"/>
          <w:szCs w:val="20"/>
        </w:rPr>
      </w:pPr>
    </w:p>
    <w:p w:rsidR="004E6615" w:rsidRDefault="00994186">
      <w:pPr>
        <w:ind w:left="160"/>
        <w:rPr>
          <w:sz w:val="20"/>
          <w:szCs w:val="20"/>
        </w:rPr>
      </w:pPr>
      <w:r>
        <w:rPr>
          <w:rFonts w:eastAsia="Times New Roman"/>
          <w:sz w:val="24"/>
          <w:szCs w:val="24"/>
        </w:rPr>
        <w:t>Official</w:t>
      </w:r>
    </w:p>
    <w:p w:rsidR="004E6615" w:rsidRDefault="004E6615">
      <w:pPr>
        <w:spacing w:line="178" w:lineRule="exact"/>
        <w:rPr>
          <w:sz w:val="20"/>
          <w:szCs w:val="20"/>
        </w:rPr>
      </w:pPr>
    </w:p>
    <w:p w:rsidR="004E6615" w:rsidRDefault="00994186">
      <w:pPr>
        <w:ind w:left="160"/>
        <w:rPr>
          <w:sz w:val="20"/>
          <w:szCs w:val="20"/>
        </w:rPr>
      </w:pPr>
      <w:r>
        <w:rPr>
          <w:rFonts w:eastAsia="Times New Roman"/>
          <w:sz w:val="24"/>
          <w:szCs w:val="24"/>
        </w:rPr>
        <w:t>Contest No</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0</wp:posOffset>
                </wp:positionH>
                <wp:positionV relativeFrom="paragraph">
                  <wp:posOffset>69215</wp:posOffset>
                </wp:positionV>
                <wp:extent cx="594360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16907DE" id="Shape 9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45pt" to="4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" o:allowincell="f" filled="t" strokeweight="1pt">
                <v:stroke joinstyle="miter"/>
                <o:lock v:ext="edit" shapetype="f"/>
              </v:line>
            </w:pict>
          </mc:Fallback>
        </mc:AlternateContent>
      </w:r>
    </w:p>
    <w:p w:rsidR="004E6615" w:rsidRDefault="004E6615">
      <w:pPr>
        <w:spacing w:line="33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100"/>
        <w:gridCol w:w="4260"/>
        <w:gridCol w:w="30"/>
      </w:tblGrid>
      <w:tr w:rsidR="004E6615">
        <w:trPr>
          <w:trHeight w:val="392"/>
        </w:trPr>
        <w:tc>
          <w:tcPr>
            <w:tcW w:w="5100" w:type="dxa"/>
            <w:tcBorders>
              <w:top w:val="single" w:sz="8" w:space="0" w:color="auto"/>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top w:val="single" w:sz="8" w:space="0" w:color="auto"/>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Assessors Signature:</w:t>
            </w: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516"/>
        </w:trPr>
        <w:tc>
          <w:tcPr>
            <w:tcW w:w="5100" w:type="dxa"/>
            <w:tcBorders>
              <w:left w:val="single" w:sz="8" w:space="0" w:color="auto"/>
              <w:bottom w:val="single" w:sz="8" w:space="0" w:color="auto"/>
            </w:tcBorders>
            <w:vAlign w:val="bottom"/>
          </w:tcPr>
          <w:p w:rsidR="004E6615" w:rsidRDefault="004E6615">
            <w:pPr>
              <w:rPr>
                <w:sz w:val="24"/>
                <w:szCs w:val="24"/>
              </w:rPr>
            </w:pPr>
          </w:p>
        </w:tc>
        <w:tc>
          <w:tcPr>
            <w:tcW w:w="426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Chairman Comments (if any)</w:t>
            </w: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2393"/>
        </w:trPr>
        <w:tc>
          <w:tcPr>
            <w:tcW w:w="5100" w:type="dxa"/>
            <w:tcBorders>
              <w:left w:val="single" w:sz="8" w:space="0" w:color="auto"/>
              <w:bottom w:val="single" w:sz="8" w:space="0" w:color="auto"/>
            </w:tcBorders>
            <w:vAlign w:val="bottom"/>
          </w:tcPr>
          <w:p w:rsidR="004E6615" w:rsidRDefault="004E6615">
            <w:pPr>
              <w:rPr>
                <w:sz w:val="24"/>
                <w:szCs w:val="24"/>
              </w:rPr>
            </w:pPr>
          </w:p>
        </w:tc>
        <w:tc>
          <w:tcPr>
            <w:tcW w:w="426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bl>
    <w:p w:rsidR="004E6615" w:rsidRDefault="004E6615">
      <w:pPr>
        <w:sectPr w:rsidR="004E6615">
          <w:pgSz w:w="12240" w:h="15840"/>
          <w:pgMar w:top="1440" w:right="1440" w:bottom="875" w:left="1440" w:header="0" w:footer="0" w:gutter="0"/>
          <w:cols w:space="720" w:equalWidth="0">
            <w:col w:w="9360"/>
          </w:cols>
        </w:sectPr>
      </w:pPr>
    </w:p>
    <w:p w:rsidR="004E6615" w:rsidRDefault="00994186">
      <w:pPr>
        <w:spacing w:line="55" w:lineRule="exact"/>
        <w:rPr>
          <w:sz w:val="20"/>
          <w:szCs w:val="20"/>
        </w:rPr>
      </w:pPr>
      <w:bookmarkStart w:id="148" w:name="page148"/>
      <w:bookmarkEnd w:id="148"/>
      <w:r>
        <w:rPr>
          <w:noProof/>
          <w:sz w:val="20"/>
          <w:szCs w:val="20"/>
        </w:rPr>
        <w:lastRenderedPageBreak/>
        <w:drawing>
          <wp:anchor distT="0" distB="0" distL="114300" distR="114300" simplePos="0" relativeHeight="251655168"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60" w:right="920"/>
        <w:jc w:val="center"/>
        <w:rPr>
          <w:sz w:val="20"/>
          <w:szCs w:val="20"/>
        </w:rPr>
      </w:pPr>
      <w:r>
        <w:rPr>
          <w:rFonts w:eastAsia="Times New Roman"/>
          <w:b/>
          <w:bCs/>
          <w:sz w:val="20"/>
          <w:szCs w:val="20"/>
        </w:rPr>
        <w:t>Room No 2, 2nd Floor, Palika Place, Panchkuian Road, New Delhi-10001 Phone : +91-11-23743560, Fax : +91-11-23743561 Email: 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ind w:right="-19"/>
        <w:jc w:val="center"/>
        <w:rPr>
          <w:sz w:val="20"/>
          <w:szCs w:val="20"/>
        </w:rPr>
      </w:pPr>
      <w:r>
        <w:rPr>
          <w:rFonts w:eastAsia="Times New Roman"/>
          <w:b/>
          <w:bCs/>
          <w:sz w:val="36"/>
          <w:szCs w:val="36"/>
        </w:rPr>
        <w:t>DECISION SLIP</w:t>
      </w:r>
    </w:p>
    <w:p w:rsidR="004E6615" w:rsidRDefault="004E6615">
      <w:pPr>
        <w:spacing w:line="32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0"/>
        <w:gridCol w:w="1240"/>
        <w:gridCol w:w="240"/>
        <w:gridCol w:w="680"/>
        <w:gridCol w:w="40"/>
        <w:gridCol w:w="1020"/>
        <w:gridCol w:w="760"/>
        <w:gridCol w:w="80"/>
        <w:gridCol w:w="140"/>
        <w:gridCol w:w="680"/>
        <w:gridCol w:w="280"/>
        <w:gridCol w:w="820"/>
        <w:gridCol w:w="180"/>
        <w:gridCol w:w="480"/>
        <w:gridCol w:w="440"/>
        <w:gridCol w:w="380"/>
        <w:gridCol w:w="380"/>
        <w:gridCol w:w="360"/>
        <w:gridCol w:w="380"/>
        <w:gridCol w:w="30"/>
      </w:tblGrid>
      <w:tr w:rsidR="004E6615">
        <w:trPr>
          <w:trHeight w:val="392"/>
        </w:trPr>
        <w:tc>
          <w:tcPr>
            <w:tcW w:w="800" w:type="dxa"/>
            <w:tcBorders>
              <w:top w:val="single" w:sz="8" w:space="0" w:color="auto"/>
              <w:left w:val="single" w:sz="8" w:space="0" w:color="auto"/>
            </w:tcBorders>
            <w:vAlign w:val="bottom"/>
          </w:tcPr>
          <w:p w:rsidR="004E6615" w:rsidRDefault="00994186">
            <w:pPr>
              <w:ind w:left="160"/>
              <w:rPr>
                <w:sz w:val="20"/>
                <w:szCs w:val="20"/>
              </w:rPr>
            </w:pPr>
            <w:r>
              <w:rPr>
                <w:rFonts w:eastAsia="Times New Roman"/>
                <w:sz w:val="24"/>
                <w:szCs w:val="24"/>
              </w:rPr>
              <w:t>Date:</w:t>
            </w:r>
          </w:p>
        </w:tc>
        <w:tc>
          <w:tcPr>
            <w:tcW w:w="1240" w:type="dxa"/>
            <w:tcBorders>
              <w:top w:val="single" w:sz="8" w:space="0" w:color="auto"/>
            </w:tcBorders>
            <w:vAlign w:val="bottom"/>
          </w:tcPr>
          <w:p w:rsidR="004E6615" w:rsidRDefault="004E6615">
            <w:pPr>
              <w:rPr>
                <w:sz w:val="24"/>
                <w:szCs w:val="24"/>
              </w:rPr>
            </w:pPr>
          </w:p>
        </w:tc>
        <w:tc>
          <w:tcPr>
            <w:tcW w:w="240" w:type="dxa"/>
            <w:tcBorders>
              <w:top w:val="single" w:sz="8" w:space="0" w:color="auto"/>
            </w:tcBorders>
            <w:vAlign w:val="bottom"/>
          </w:tcPr>
          <w:p w:rsidR="004E6615" w:rsidRDefault="004E6615">
            <w:pPr>
              <w:rPr>
                <w:sz w:val="24"/>
                <w:szCs w:val="24"/>
              </w:rPr>
            </w:pPr>
          </w:p>
        </w:tc>
        <w:tc>
          <w:tcPr>
            <w:tcW w:w="680" w:type="dxa"/>
            <w:tcBorders>
              <w:top w:val="single" w:sz="8" w:space="0" w:color="auto"/>
            </w:tcBorders>
            <w:vAlign w:val="bottom"/>
          </w:tcPr>
          <w:p w:rsidR="004E6615" w:rsidRDefault="004E6615">
            <w:pPr>
              <w:rPr>
                <w:sz w:val="24"/>
                <w:szCs w:val="24"/>
              </w:rPr>
            </w:pPr>
          </w:p>
        </w:tc>
        <w:tc>
          <w:tcPr>
            <w:tcW w:w="40" w:type="dxa"/>
            <w:tcBorders>
              <w:top w:val="single" w:sz="8" w:space="0" w:color="auto"/>
              <w:right w:val="single" w:sz="8" w:space="0" w:color="auto"/>
            </w:tcBorders>
            <w:vAlign w:val="bottom"/>
          </w:tcPr>
          <w:p w:rsidR="004E6615" w:rsidRDefault="004E6615">
            <w:pPr>
              <w:rPr>
                <w:sz w:val="24"/>
                <w:szCs w:val="24"/>
              </w:rPr>
            </w:pPr>
          </w:p>
        </w:tc>
        <w:tc>
          <w:tcPr>
            <w:tcW w:w="1860" w:type="dxa"/>
            <w:gridSpan w:val="3"/>
            <w:tcBorders>
              <w:top w:val="single" w:sz="8" w:space="0" w:color="auto"/>
            </w:tcBorders>
            <w:vAlign w:val="bottom"/>
          </w:tcPr>
          <w:p w:rsidR="004E6615" w:rsidRDefault="00994186">
            <w:pPr>
              <w:ind w:left="140"/>
              <w:rPr>
                <w:sz w:val="20"/>
                <w:szCs w:val="20"/>
              </w:rPr>
            </w:pPr>
            <w:r>
              <w:rPr>
                <w:rFonts w:eastAsia="Times New Roman"/>
                <w:sz w:val="24"/>
                <w:szCs w:val="24"/>
              </w:rPr>
              <w:t>Bout No:</w:t>
            </w:r>
          </w:p>
        </w:tc>
        <w:tc>
          <w:tcPr>
            <w:tcW w:w="140" w:type="dxa"/>
            <w:tcBorders>
              <w:top w:val="single" w:sz="8" w:space="0" w:color="auto"/>
            </w:tcBorders>
            <w:vAlign w:val="bottom"/>
          </w:tcPr>
          <w:p w:rsidR="004E6615" w:rsidRDefault="004E6615">
            <w:pPr>
              <w:rPr>
                <w:sz w:val="24"/>
                <w:szCs w:val="24"/>
              </w:rPr>
            </w:pPr>
          </w:p>
        </w:tc>
        <w:tc>
          <w:tcPr>
            <w:tcW w:w="680" w:type="dxa"/>
            <w:tcBorders>
              <w:top w:val="single" w:sz="8" w:space="0" w:color="auto"/>
              <w:right w:val="single" w:sz="8" w:space="0" w:color="auto"/>
            </w:tcBorders>
            <w:vAlign w:val="bottom"/>
          </w:tcPr>
          <w:p w:rsidR="004E6615" w:rsidRDefault="004E6615">
            <w:pPr>
              <w:rPr>
                <w:sz w:val="24"/>
                <w:szCs w:val="24"/>
              </w:rPr>
            </w:pPr>
          </w:p>
        </w:tc>
        <w:tc>
          <w:tcPr>
            <w:tcW w:w="2200" w:type="dxa"/>
            <w:gridSpan w:val="5"/>
            <w:tcBorders>
              <w:top w:val="single" w:sz="8" w:space="0" w:color="auto"/>
            </w:tcBorders>
            <w:vAlign w:val="bottom"/>
          </w:tcPr>
          <w:p w:rsidR="004E6615" w:rsidRDefault="00994186">
            <w:pPr>
              <w:ind w:left="140"/>
              <w:rPr>
                <w:sz w:val="20"/>
                <w:szCs w:val="20"/>
              </w:rPr>
            </w:pPr>
            <w:r>
              <w:rPr>
                <w:rFonts w:eastAsia="Times New Roman"/>
                <w:sz w:val="24"/>
                <w:szCs w:val="24"/>
              </w:rPr>
              <w:t>Weight Category:</w:t>
            </w:r>
          </w:p>
        </w:tc>
        <w:tc>
          <w:tcPr>
            <w:tcW w:w="380" w:type="dxa"/>
            <w:tcBorders>
              <w:top w:val="single" w:sz="8" w:space="0" w:color="auto"/>
            </w:tcBorders>
            <w:vAlign w:val="bottom"/>
          </w:tcPr>
          <w:p w:rsidR="004E6615" w:rsidRDefault="004E6615">
            <w:pPr>
              <w:rPr>
                <w:sz w:val="24"/>
                <w:szCs w:val="24"/>
              </w:rPr>
            </w:pPr>
          </w:p>
        </w:tc>
        <w:tc>
          <w:tcPr>
            <w:tcW w:w="380" w:type="dxa"/>
            <w:tcBorders>
              <w:top w:val="single" w:sz="8" w:space="0" w:color="auto"/>
            </w:tcBorders>
            <w:vAlign w:val="bottom"/>
          </w:tcPr>
          <w:p w:rsidR="004E6615" w:rsidRDefault="004E6615">
            <w:pPr>
              <w:rPr>
                <w:sz w:val="24"/>
                <w:szCs w:val="24"/>
              </w:rPr>
            </w:pPr>
          </w:p>
        </w:tc>
        <w:tc>
          <w:tcPr>
            <w:tcW w:w="360" w:type="dxa"/>
            <w:tcBorders>
              <w:top w:val="single" w:sz="8" w:space="0" w:color="auto"/>
            </w:tcBorders>
            <w:vAlign w:val="bottom"/>
          </w:tcPr>
          <w:p w:rsidR="004E6615" w:rsidRDefault="004E6615">
            <w:pPr>
              <w:rPr>
                <w:sz w:val="24"/>
                <w:szCs w:val="24"/>
              </w:rPr>
            </w:pPr>
          </w:p>
        </w:tc>
        <w:tc>
          <w:tcPr>
            <w:tcW w:w="380" w:type="dxa"/>
            <w:tcBorders>
              <w:top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800" w:type="dxa"/>
            <w:tcBorders>
              <w:left w:val="single" w:sz="8" w:space="0" w:color="auto"/>
              <w:bottom w:val="single" w:sz="8" w:space="0" w:color="auto"/>
            </w:tcBorders>
            <w:vAlign w:val="bottom"/>
          </w:tcPr>
          <w:p w:rsidR="004E6615" w:rsidRDefault="004E6615">
            <w:pPr>
              <w:rPr>
                <w:sz w:val="5"/>
                <w:szCs w:val="5"/>
              </w:rPr>
            </w:pPr>
          </w:p>
        </w:tc>
        <w:tc>
          <w:tcPr>
            <w:tcW w:w="12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80" w:type="dxa"/>
            <w:tcBorders>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1020" w:type="dxa"/>
            <w:tcBorders>
              <w:bottom w:val="single" w:sz="8" w:space="0" w:color="auto"/>
            </w:tcBorders>
            <w:vAlign w:val="bottom"/>
          </w:tcPr>
          <w:p w:rsidR="004E6615" w:rsidRDefault="004E6615">
            <w:pPr>
              <w:rPr>
                <w:sz w:val="5"/>
                <w:szCs w:val="5"/>
              </w:rPr>
            </w:pPr>
          </w:p>
        </w:tc>
        <w:tc>
          <w:tcPr>
            <w:tcW w:w="76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680" w:type="dxa"/>
            <w:tcBorders>
              <w:bottom w:val="single" w:sz="8" w:space="0" w:color="auto"/>
              <w:right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20" w:type="dxa"/>
            <w:tcBorders>
              <w:bottom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480" w:type="dxa"/>
            <w:tcBorders>
              <w:bottom w:val="single" w:sz="8" w:space="0" w:color="auto"/>
            </w:tcBorders>
            <w:vAlign w:val="bottom"/>
          </w:tcPr>
          <w:p w:rsidR="004E6615" w:rsidRDefault="004E6615">
            <w:pPr>
              <w:rPr>
                <w:sz w:val="5"/>
                <w:szCs w:val="5"/>
              </w:rPr>
            </w:pPr>
          </w:p>
        </w:tc>
        <w:tc>
          <w:tcPr>
            <w:tcW w:w="440" w:type="dxa"/>
            <w:tcBorders>
              <w:bottom w:val="single" w:sz="8" w:space="0" w:color="auto"/>
            </w:tcBorders>
            <w:vAlign w:val="bottom"/>
          </w:tcPr>
          <w:p w:rsidR="004E6615" w:rsidRDefault="004E6615">
            <w:pPr>
              <w:rPr>
                <w:sz w:val="5"/>
                <w:szCs w:val="5"/>
              </w:rPr>
            </w:pPr>
          </w:p>
        </w:tc>
        <w:tc>
          <w:tcPr>
            <w:tcW w:w="380" w:type="dxa"/>
            <w:tcBorders>
              <w:bottom w:val="single" w:sz="8" w:space="0" w:color="auto"/>
            </w:tcBorders>
            <w:vAlign w:val="bottom"/>
          </w:tcPr>
          <w:p w:rsidR="004E6615" w:rsidRDefault="004E6615">
            <w:pPr>
              <w:rPr>
                <w:sz w:val="5"/>
                <w:szCs w:val="5"/>
              </w:rPr>
            </w:pPr>
          </w:p>
        </w:tc>
        <w:tc>
          <w:tcPr>
            <w:tcW w:w="38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3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218"/>
        </w:trPr>
        <w:tc>
          <w:tcPr>
            <w:tcW w:w="800" w:type="dxa"/>
            <w:tcBorders>
              <w:bottom w:val="single" w:sz="8" w:space="0" w:color="auto"/>
            </w:tcBorders>
            <w:vAlign w:val="bottom"/>
          </w:tcPr>
          <w:p w:rsidR="004E6615" w:rsidRDefault="004E6615">
            <w:pPr>
              <w:rPr>
                <w:sz w:val="18"/>
                <w:szCs w:val="18"/>
              </w:rPr>
            </w:pPr>
          </w:p>
        </w:tc>
        <w:tc>
          <w:tcPr>
            <w:tcW w:w="1240" w:type="dxa"/>
            <w:tcBorders>
              <w:bottom w:val="single" w:sz="8" w:space="0" w:color="auto"/>
            </w:tcBorders>
            <w:vAlign w:val="bottom"/>
          </w:tcPr>
          <w:p w:rsidR="004E6615" w:rsidRDefault="004E6615">
            <w:pPr>
              <w:rPr>
                <w:sz w:val="18"/>
                <w:szCs w:val="18"/>
              </w:rPr>
            </w:pPr>
          </w:p>
        </w:tc>
        <w:tc>
          <w:tcPr>
            <w:tcW w:w="240" w:type="dxa"/>
            <w:tcBorders>
              <w:bottom w:val="single" w:sz="8" w:space="0" w:color="auto"/>
            </w:tcBorders>
            <w:vAlign w:val="bottom"/>
          </w:tcPr>
          <w:p w:rsidR="004E6615" w:rsidRDefault="004E6615">
            <w:pPr>
              <w:rPr>
                <w:sz w:val="18"/>
                <w:szCs w:val="18"/>
              </w:rPr>
            </w:pPr>
          </w:p>
        </w:tc>
        <w:tc>
          <w:tcPr>
            <w:tcW w:w="680" w:type="dxa"/>
            <w:tcBorders>
              <w:bottom w:val="single" w:sz="8" w:space="0" w:color="auto"/>
            </w:tcBorders>
            <w:vAlign w:val="bottom"/>
          </w:tcPr>
          <w:p w:rsidR="004E6615" w:rsidRDefault="004E6615">
            <w:pPr>
              <w:rPr>
                <w:sz w:val="18"/>
                <w:szCs w:val="18"/>
              </w:rPr>
            </w:pPr>
          </w:p>
        </w:tc>
        <w:tc>
          <w:tcPr>
            <w:tcW w:w="40" w:type="dxa"/>
            <w:tcBorders>
              <w:bottom w:val="single" w:sz="8" w:space="0" w:color="auto"/>
            </w:tcBorders>
            <w:vAlign w:val="bottom"/>
          </w:tcPr>
          <w:p w:rsidR="004E6615" w:rsidRDefault="004E6615">
            <w:pPr>
              <w:rPr>
                <w:sz w:val="18"/>
                <w:szCs w:val="18"/>
              </w:rPr>
            </w:pPr>
          </w:p>
        </w:tc>
        <w:tc>
          <w:tcPr>
            <w:tcW w:w="1020" w:type="dxa"/>
            <w:tcBorders>
              <w:bottom w:val="single" w:sz="8" w:space="0" w:color="auto"/>
            </w:tcBorders>
            <w:vAlign w:val="bottom"/>
          </w:tcPr>
          <w:p w:rsidR="004E6615" w:rsidRDefault="004E6615">
            <w:pPr>
              <w:rPr>
                <w:sz w:val="18"/>
                <w:szCs w:val="18"/>
              </w:rPr>
            </w:pPr>
          </w:p>
        </w:tc>
        <w:tc>
          <w:tcPr>
            <w:tcW w:w="760" w:type="dxa"/>
            <w:tcBorders>
              <w:bottom w:val="single" w:sz="8" w:space="0" w:color="auto"/>
            </w:tcBorders>
            <w:vAlign w:val="bottom"/>
          </w:tcPr>
          <w:p w:rsidR="004E6615" w:rsidRDefault="004E6615">
            <w:pPr>
              <w:rPr>
                <w:sz w:val="18"/>
                <w:szCs w:val="18"/>
              </w:rPr>
            </w:pPr>
          </w:p>
        </w:tc>
        <w:tc>
          <w:tcPr>
            <w:tcW w:w="80" w:type="dxa"/>
            <w:tcBorders>
              <w:bottom w:val="single" w:sz="8" w:space="0" w:color="auto"/>
            </w:tcBorders>
            <w:vAlign w:val="bottom"/>
          </w:tcPr>
          <w:p w:rsidR="004E6615" w:rsidRDefault="004E6615">
            <w:pPr>
              <w:rPr>
                <w:sz w:val="18"/>
                <w:szCs w:val="18"/>
              </w:rPr>
            </w:pPr>
          </w:p>
        </w:tc>
        <w:tc>
          <w:tcPr>
            <w:tcW w:w="140" w:type="dxa"/>
            <w:tcBorders>
              <w:bottom w:val="single" w:sz="8" w:space="0" w:color="auto"/>
            </w:tcBorders>
            <w:vAlign w:val="bottom"/>
          </w:tcPr>
          <w:p w:rsidR="004E6615" w:rsidRDefault="004E6615">
            <w:pPr>
              <w:rPr>
                <w:sz w:val="18"/>
                <w:szCs w:val="18"/>
              </w:rPr>
            </w:pPr>
          </w:p>
        </w:tc>
        <w:tc>
          <w:tcPr>
            <w:tcW w:w="680" w:type="dxa"/>
            <w:tcBorders>
              <w:bottom w:val="single" w:sz="8" w:space="0" w:color="auto"/>
            </w:tcBorders>
            <w:vAlign w:val="bottom"/>
          </w:tcPr>
          <w:p w:rsidR="004E6615" w:rsidRDefault="004E6615">
            <w:pPr>
              <w:rPr>
                <w:sz w:val="18"/>
                <w:szCs w:val="18"/>
              </w:rPr>
            </w:pPr>
          </w:p>
        </w:tc>
        <w:tc>
          <w:tcPr>
            <w:tcW w:w="280" w:type="dxa"/>
            <w:tcBorders>
              <w:bottom w:val="single" w:sz="8" w:space="0" w:color="auto"/>
            </w:tcBorders>
            <w:vAlign w:val="bottom"/>
          </w:tcPr>
          <w:p w:rsidR="004E6615" w:rsidRDefault="004E6615">
            <w:pPr>
              <w:rPr>
                <w:sz w:val="18"/>
                <w:szCs w:val="18"/>
              </w:rPr>
            </w:pPr>
          </w:p>
        </w:tc>
        <w:tc>
          <w:tcPr>
            <w:tcW w:w="820" w:type="dxa"/>
            <w:tcBorders>
              <w:bottom w:val="single" w:sz="8" w:space="0" w:color="auto"/>
            </w:tcBorders>
            <w:vAlign w:val="bottom"/>
          </w:tcPr>
          <w:p w:rsidR="004E6615" w:rsidRDefault="004E6615">
            <w:pPr>
              <w:rPr>
                <w:sz w:val="18"/>
                <w:szCs w:val="18"/>
              </w:rPr>
            </w:pPr>
          </w:p>
        </w:tc>
        <w:tc>
          <w:tcPr>
            <w:tcW w:w="180" w:type="dxa"/>
            <w:tcBorders>
              <w:bottom w:val="single" w:sz="8" w:space="0" w:color="auto"/>
            </w:tcBorders>
            <w:vAlign w:val="bottom"/>
          </w:tcPr>
          <w:p w:rsidR="004E6615" w:rsidRDefault="004E6615">
            <w:pPr>
              <w:rPr>
                <w:sz w:val="18"/>
                <w:szCs w:val="18"/>
              </w:rPr>
            </w:pPr>
          </w:p>
        </w:tc>
        <w:tc>
          <w:tcPr>
            <w:tcW w:w="480" w:type="dxa"/>
            <w:tcBorders>
              <w:bottom w:val="single" w:sz="8" w:space="0" w:color="auto"/>
            </w:tcBorders>
            <w:vAlign w:val="bottom"/>
          </w:tcPr>
          <w:p w:rsidR="004E6615" w:rsidRDefault="004E6615">
            <w:pPr>
              <w:rPr>
                <w:sz w:val="18"/>
                <w:szCs w:val="18"/>
              </w:rPr>
            </w:pPr>
          </w:p>
        </w:tc>
        <w:tc>
          <w:tcPr>
            <w:tcW w:w="440" w:type="dxa"/>
            <w:tcBorders>
              <w:bottom w:val="single" w:sz="8" w:space="0" w:color="auto"/>
            </w:tcBorders>
            <w:vAlign w:val="bottom"/>
          </w:tcPr>
          <w:p w:rsidR="004E6615" w:rsidRDefault="004E6615">
            <w:pPr>
              <w:rPr>
                <w:sz w:val="18"/>
                <w:szCs w:val="18"/>
              </w:rPr>
            </w:pPr>
          </w:p>
        </w:tc>
        <w:tc>
          <w:tcPr>
            <w:tcW w:w="380" w:type="dxa"/>
            <w:tcBorders>
              <w:bottom w:val="single" w:sz="8" w:space="0" w:color="auto"/>
            </w:tcBorders>
            <w:vAlign w:val="bottom"/>
          </w:tcPr>
          <w:p w:rsidR="004E6615" w:rsidRDefault="004E6615">
            <w:pPr>
              <w:rPr>
                <w:sz w:val="18"/>
                <w:szCs w:val="18"/>
              </w:rPr>
            </w:pPr>
          </w:p>
        </w:tc>
        <w:tc>
          <w:tcPr>
            <w:tcW w:w="380" w:type="dxa"/>
            <w:tcBorders>
              <w:bottom w:val="single" w:sz="8" w:space="0" w:color="auto"/>
            </w:tcBorders>
            <w:vAlign w:val="bottom"/>
          </w:tcPr>
          <w:p w:rsidR="004E6615" w:rsidRDefault="004E6615">
            <w:pPr>
              <w:rPr>
                <w:sz w:val="18"/>
                <w:szCs w:val="18"/>
              </w:rPr>
            </w:pPr>
          </w:p>
        </w:tc>
        <w:tc>
          <w:tcPr>
            <w:tcW w:w="360" w:type="dxa"/>
            <w:tcBorders>
              <w:bottom w:val="single" w:sz="8" w:space="0" w:color="auto"/>
            </w:tcBorders>
            <w:vAlign w:val="bottom"/>
          </w:tcPr>
          <w:p w:rsidR="004E6615" w:rsidRDefault="004E6615">
            <w:pPr>
              <w:rPr>
                <w:sz w:val="18"/>
                <w:szCs w:val="18"/>
              </w:rPr>
            </w:pPr>
          </w:p>
        </w:tc>
        <w:tc>
          <w:tcPr>
            <w:tcW w:w="380" w:type="dxa"/>
            <w:tcBorders>
              <w:bottom w:val="single" w:sz="8" w:space="0" w:color="auto"/>
            </w:tcBorders>
            <w:vAlign w:val="bottom"/>
          </w:tcPr>
          <w:p w:rsidR="004E6615" w:rsidRDefault="004E6615">
            <w:pPr>
              <w:rPr>
                <w:sz w:val="18"/>
                <w:szCs w:val="18"/>
              </w:rPr>
            </w:pPr>
          </w:p>
        </w:tc>
        <w:tc>
          <w:tcPr>
            <w:tcW w:w="0" w:type="dxa"/>
            <w:vAlign w:val="bottom"/>
          </w:tcPr>
          <w:p w:rsidR="004E6615" w:rsidRDefault="004E6615">
            <w:pPr>
              <w:rPr>
                <w:sz w:val="1"/>
                <w:szCs w:val="1"/>
              </w:rPr>
            </w:pPr>
          </w:p>
        </w:tc>
      </w:tr>
      <w:tr w:rsidR="004E6615">
        <w:trPr>
          <w:trHeight w:val="372"/>
        </w:trPr>
        <w:tc>
          <w:tcPr>
            <w:tcW w:w="800" w:type="dxa"/>
            <w:tcBorders>
              <w:left w:val="single" w:sz="8" w:space="0" w:color="auto"/>
            </w:tcBorders>
            <w:vAlign w:val="bottom"/>
          </w:tcPr>
          <w:p w:rsidR="004E6615" w:rsidRDefault="00994186">
            <w:pPr>
              <w:ind w:left="160"/>
              <w:rPr>
                <w:sz w:val="20"/>
                <w:szCs w:val="20"/>
              </w:rPr>
            </w:pPr>
            <w:r>
              <w:rPr>
                <w:rFonts w:eastAsia="Times New Roman"/>
                <w:sz w:val="24"/>
                <w:szCs w:val="24"/>
              </w:rPr>
              <w:t>Red</w:t>
            </w:r>
          </w:p>
        </w:tc>
        <w:tc>
          <w:tcPr>
            <w:tcW w:w="1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80" w:type="dxa"/>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1860" w:type="dxa"/>
            <w:gridSpan w:val="3"/>
            <w:vAlign w:val="bottom"/>
          </w:tcPr>
          <w:p w:rsidR="004E6615" w:rsidRDefault="00994186">
            <w:pPr>
              <w:ind w:left="140"/>
              <w:rPr>
                <w:sz w:val="20"/>
                <w:szCs w:val="20"/>
              </w:rPr>
            </w:pPr>
            <w:r>
              <w:rPr>
                <w:rFonts w:eastAsia="Times New Roman"/>
                <w:sz w:val="24"/>
                <w:szCs w:val="24"/>
              </w:rPr>
              <w:t>WINNER</w:t>
            </w:r>
          </w:p>
        </w:tc>
        <w:tc>
          <w:tcPr>
            <w:tcW w:w="140" w:type="dxa"/>
            <w:vAlign w:val="bottom"/>
          </w:tcPr>
          <w:p w:rsidR="004E6615" w:rsidRDefault="004E6615">
            <w:pPr>
              <w:rPr>
                <w:sz w:val="24"/>
                <w:szCs w:val="24"/>
              </w:rPr>
            </w:pPr>
          </w:p>
        </w:tc>
        <w:tc>
          <w:tcPr>
            <w:tcW w:w="680" w:type="dxa"/>
            <w:tcBorders>
              <w:right w:val="single" w:sz="8" w:space="0" w:color="auto"/>
            </w:tcBorders>
            <w:vAlign w:val="bottom"/>
          </w:tcPr>
          <w:p w:rsidR="004E6615" w:rsidRDefault="004E6615">
            <w:pPr>
              <w:rPr>
                <w:sz w:val="24"/>
                <w:szCs w:val="24"/>
              </w:rPr>
            </w:pPr>
          </w:p>
        </w:tc>
        <w:tc>
          <w:tcPr>
            <w:tcW w:w="1100" w:type="dxa"/>
            <w:gridSpan w:val="2"/>
            <w:vAlign w:val="bottom"/>
          </w:tcPr>
          <w:p w:rsidR="004E6615" w:rsidRDefault="00994186">
            <w:pPr>
              <w:ind w:left="140"/>
              <w:rPr>
                <w:sz w:val="20"/>
                <w:szCs w:val="20"/>
              </w:rPr>
            </w:pPr>
            <w:r>
              <w:rPr>
                <w:rFonts w:eastAsia="Times New Roman"/>
                <w:sz w:val="24"/>
                <w:szCs w:val="24"/>
              </w:rPr>
              <w:t>BLUE</w:t>
            </w:r>
          </w:p>
        </w:tc>
        <w:tc>
          <w:tcPr>
            <w:tcW w:w="180" w:type="dxa"/>
            <w:vAlign w:val="bottom"/>
          </w:tcPr>
          <w:p w:rsidR="004E6615" w:rsidRDefault="004E6615">
            <w:pPr>
              <w:rPr>
                <w:sz w:val="24"/>
                <w:szCs w:val="24"/>
              </w:rPr>
            </w:pPr>
          </w:p>
        </w:tc>
        <w:tc>
          <w:tcPr>
            <w:tcW w:w="480" w:type="dxa"/>
            <w:vAlign w:val="bottom"/>
          </w:tcPr>
          <w:p w:rsidR="004E6615" w:rsidRDefault="004E6615">
            <w:pPr>
              <w:rPr>
                <w:sz w:val="24"/>
                <w:szCs w:val="24"/>
              </w:rPr>
            </w:pPr>
          </w:p>
        </w:tc>
        <w:tc>
          <w:tcPr>
            <w:tcW w:w="440" w:type="dxa"/>
            <w:vAlign w:val="bottom"/>
          </w:tcPr>
          <w:p w:rsidR="004E6615" w:rsidRDefault="004E6615">
            <w:pPr>
              <w:rPr>
                <w:sz w:val="24"/>
                <w:szCs w:val="24"/>
              </w:rPr>
            </w:pPr>
          </w:p>
        </w:tc>
        <w:tc>
          <w:tcPr>
            <w:tcW w:w="380" w:type="dxa"/>
            <w:vAlign w:val="bottom"/>
          </w:tcPr>
          <w:p w:rsidR="004E6615" w:rsidRDefault="004E6615">
            <w:pPr>
              <w:rPr>
                <w:sz w:val="24"/>
                <w:szCs w:val="24"/>
              </w:rPr>
            </w:pPr>
          </w:p>
        </w:tc>
        <w:tc>
          <w:tcPr>
            <w:tcW w:w="38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38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800" w:type="dxa"/>
            <w:tcBorders>
              <w:left w:val="single" w:sz="8" w:space="0" w:color="auto"/>
              <w:bottom w:val="single" w:sz="8" w:space="0" w:color="auto"/>
            </w:tcBorders>
            <w:vAlign w:val="bottom"/>
          </w:tcPr>
          <w:p w:rsidR="004E6615" w:rsidRDefault="004E6615">
            <w:pPr>
              <w:rPr>
                <w:sz w:val="5"/>
                <w:szCs w:val="5"/>
              </w:rPr>
            </w:pPr>
          </w:p>
        </w:tc>
        <w:tc>
          <w:tcPr>
            <w:tcW w:w="12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80" w:type="dxa"/>
            <w:tcBorders>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1020" w:type="dxa"/>
            <w:tcBorders>
              <w:bottom w:val="single" w:sz="8" w:space="0" w:color="auto"/>
            </w:tcBorders>
            <w:vAlign w:val="bottom"/>
          </w:tcPr>
          <w:p w:rsidR="004E6615" w:rsidRDefault="004E6615">
            <w:pPr>
              <w:rPr>
                <w:sz w:val="5"/>
                <w:szCs w:val="5"/>
              </w:rPr>
            </w:pPr>
          </w:p>
        </w:tc>
        <w:tc>
          <w:tcPr>
            <w:tcW w:w="76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680" w:type="dxa"/>
            <w:tcBorders>
              <w:bottom w:val="single" w:sz="8" w:space="0" w:color="auto"/>
              <w:right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20" w:type="dxa"/>
            <w:tcBorders>
              <w:bottom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480" w:type="dxa"/>
            <w:tcBorders>
              <w:bottom w:val="single" w:sz="8" w:space="0" w:color="auto"/>
            </w:tcBorders>
            <w:vAlign w:val="bottom"/>
          </w:tcPr>
          <w:p w:rsidR="004E6615" w:rsidRDefault="004E6615">
            <w:pPr>
              <w:rPr>
                <w:sz w:val="5"/>
                <w:szCs w:val="5"/>
              </w:rPr>
            </w:pPr>
          </w:p>
        </w:tc>
        <w:tc>
          <w:tcPr>
            <w:tcW w:w="440" w:type="dxa"/>
            <w:tcBorders>
              <w:bottom w:val="single" w:sz="8" w:space="0" w:color="auto"/>
            </w:tcBorders>
            <w:vAlign w:val="bottom"/>
          </w:tcPr>
          <w:p w:rsidR="004E6615" w:rsidRDefault="004E6615">
            <w:pPr>
              <w:rPr>
                <w:sz w:val="5"/>
                <w:szCs w:val="5"/>
              </w:rPr>
            </w:pPr>
          </w:p>
        </w:tc>
        <w:tc>
          <w:tcPr>
            <w:tcW w:w="380" w:type="dxa"/>
            <w:tcBorders>
              <w:bottom w:val="single" w:sz="8" w:space="0" w:color="auto"/>
            </w:tcBorders>
            <w:vAlign w:val="bottom"/>
          </w:tcPr>
          <w:p w:rsidR="004E6615" w:rsidRDefault="004E6615">
            <w:pPr>
              <w:rPr>
                <w:sz w:val="5"/>
                <w:szCs w:val="5"/>
              </w:rPr>
            </w:pPr>
          </w:p>
        </w:tc>
        <w:tc>
          <w:tcPr>
            <w:tcW w:w="38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3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246"/>
        </w:trPr>
        <w:tc>
          <w:tcPr>
            <w:tcW w:w="800" w:type="dxa"/>
            <w:tcBorders>
              <w:bottom w:val="single" w:sz="8" w:space="0" w:color="auto"/>
            </w:tcBorders>
            <w:vAlign w:val="bottom"/>
          </w:tcPr>
          <w:p w:rsidR="004E6615" w:rsidRDefault="004E6615">
            <w:pPr>
              <w:rPr>
                <w:sz w:val="21"/>
                <w:szCs w:val="21"/>
              </w:rPr>
            </w:pPr>
          </w:p>
        </w:tc>
        <w:tc>
          <w:tcPr>
            <w:tcW w:w="1240" w:type="dxa"/>
            <w:tcBorders>
              <w:bottom w:val="single" w:sz="8" w:space="0" w:color="auto"/>
            </w:tcBorders>
            <w:vAlign w:val="bottom"/>
          </w:tcPr>
          <w:p w:rsidR="004E6615" w:rsidRDefault="004E6615">
            <w:pPr>
              <w:rPr>
                <w:sz w:val="21"/>
                <w:szCs w:val="21"/>
              </w:rPr>
            </w:pPr>
          </w:p>
        </w:tc>
        <w:tc>
          <w:tcPr>
            <w:tcW w:w="240" w:type="dxa"/>
            <w:tcBorders>
              <w:bottom w:val="single" w:sz="8" w:space="0" w:color="auto"/>
            </w:tcBorders>
            <w:vAlign w:val="bottom"/>
          </w:tcPr>
          <w:p w:rsidR="004E6615" w:rsidRDefault="004E6615">
            <w:pPr>
              <w:rPr>
                <w:sz w:val="21"/>
                <w:szCs w:val="21"/>
              </w:rPr>
            </w:pPr>
          </w:p>
        </w:tc>
        <w:tc>
          <w:tcPr>
            <w:tcW w:w="680" w:type="dxa"/>
            <w:tcBorders>
              <w:bottom w:val="single" w:sz="8" w:space="0" w:color="auto"/>
            </w:tcBorders>
            <w:vAlign w:val="bottom"/>
          </w:tcPr>
          <w:p w:rsidR="004E6615" w:rsidRDefault="004E6615">
            <w:pPr>
              <w:rPr>
                <w:sz w:val="21"/>
                <w:szCs w:val="21"/>
              </w:rPr>
            </w:pPr>
          </w:p>
        </w:tc>
        <w:tc>
          <w:tcPr>
            <w:tcW w:w="40" w:type="dxa"/>
            <w:tcBorders>
              <w:bottom w:val="single" w:sz="8" w:space="0" w:color="auto"/>
            </w:tcBorders>
            <w:vAlign w:val="bottom"/>
          </w:tcPr>
          <w:p w:rsidR="004E6615" w:rsidRDefault="004E6615">
            <w:pPr>
              <w:rPr>
                <w:sz w:val="21"/>
                <w:szCs w:val="21"/>
              </w:rPr>
            </w:pPr>
          </w:p>
        </w:tc>
        <w:tc>
          <w:tcPr>
            <w:tcW w:w="1020" w:type="dxa"/>
            <w:tcBorders>
              <w:bottom w:val="single" w:sz="8" w:space="0" w:color="auto"/>
            </w:tcBorders>
            <w:vAlign w:val="bottom"/>
          </w:tcPr>
          <w:p w:rsidR="004E6615" w:rsidRDefault="004E6615">
            <w:pPr>
              <w:rPr>
                <w:sz w:val="21"/>
                <w:szCs w:val="21"/>
              </w:rPr>
            </w:pPr>
          </w:p>
        </w:tc>
        <w:tc>
          <w:tcPr>
            <w:tcW w:w="760" w:type="dxa"/>
            <w:tcBorders>
              <w:bottom w:val="single" w:sz="8" w:space="0" w:color="auto"/>
            </w:tcBorders>
            <w:vAlign w:val="bottom"/>
          </w:tcPr>
          <w:p w:rsidR="004E6615" w:rsidRDefault="004E6615">
            <w:pPr>
              <w:rPr>
                <w:sz w:val="21"/>
                <w:szCs w:val="21"/>
              </w:rPr>
            </w:pPr>
          </w:p>
        </w:tc>
        <w:tc>
          <w:tcPr>
            <w:tcW w:w="80" w:type="dxa"/>
            <w:tcBorders>
              <w:bottom w:val="single" w:sz="8" w:space="0" w:color="auto"/>
            </w:tcBorders>
            <w:vAlign w:val="bottom"/>
          </w:tcPr>
          <w:p w:rsidR="004E6615" w:rsidRDefault="004E6615">
            <w:pPr>
              <w:rPr>
                <w:sz w:val="21"/>
                <w:szCs w:val="21"/>
              </w:rPr>
            </w:pPr>
          </w:p>
        </w:tc>
        <w:tc>
          <w:tcPr>
            <w:tcW w:w="140" w:type="dxa"/>
            <w:tcBorders>
              <w:bottom w:val="single" w:sz="8" w:space="0" w:color="auto"/>
            </w:tcBorders>
            <w:vAlign w:val="bottom"/>
          </w:tcPr>
          <w:p w:rsidR="004E6615" w:rsidRDefault="004E6615">
            <w:pPr>
              <w:rPr>
                <w:sz w:val="21"/>
                <w:szCs w:val="21"/>
              </w:rPr>
            </w:pPr>
          </w:p>
        </w:tc>
        <w:tc>
          <w:tcPr>
            <w:tcW w:w="680" w:type="dxa"/>
            <w:tcBorders>
              <w:bottom w:val="single" w:sz="8" w:space="0" w:color="auto"/>
            </w:tcBorders>
            <w:vAlign w:val="bottom"/>
          </w:tcPr>
          <w:p w:rsidR="004E6615" w:rsidRDefault="004E6615">
            <w:pPr>
              <w:rPr>
                <w:sz w:val="21"/>
                <w:szCs w:val="21"/>
              </w:rPr>
            </w:pPr>
          </w:p>
        </w:tc>
        <w:tc>
          <w:tcPr>
            <w:tcW w:w="280" w:type="dxa"/>
            <w:tcBorders>
              <w:bottom w:val="single" w:sz="8" w:space="0" w:color="auto"/>
            </w:tcBorders>
            <w:vAlign w:val="bottom"/>
          </w:tcPr>
          <w:p w:rsidR="004E6615" w:rsidRDefault="004E6615">
            <w:pPr>
              <w:rPr>
                <w:sz w:val="21"/>
                <w:szCs w:val="21"/>
              </w:rPr>
            </w:pPr>
          </w:p>
        </w:tc>
        <w:tc>
          <w:tcPr>
            <w:tcW w:w="820" w:type="dxa"/>
            <w:tcBorders>
              <w:bottom w:val="single" w:sz="8" w:space="0" w:color="auto"/>
            </w:tcBorders>
            <w:vAlign w:val="bottom"/>
          </w:tcPr>
          <w:p w:rsidR="004E6615" w:rsidRDefault="004E6615">
            <w:pPr>
              <w:rPr>
                <w:sz w:val="21"/>
                <w:szCs w:val="21"/>
              </w:rPr>
            </w:pPr>
          </w:p>
        </w:tc>
        <w:tc>
          <w:tcPr>
            <w:tcW w:w="180" w:type="dxa"/>
            <w:tcBorders>
              <w:bottom w:val="single" w:sz="8" w:space="0" w:color="auto"/>
            </w:tcBorders>
            <w:vAlign w:val="bottom"/>
          </w:tcPr>
          <w:p w:rsidR="004E6615" w:rsidRDefault="004E6615">
            <w:pPr>
              <w:rPr>
                <w:sz w:val="21"/>
                <w:szCs w:val="21"/>
              </w:rPr>
            </w:pPr>
          </w:p>
        </w:tc>
        <w:tc>
          <w:tcPr>
            <w:tcW w:w="480" w:type="dxa"/>
            <w:tcBorders>
              <w:bottom w:val="single" w:sz="8" w:space="0" w:color="auto"/>
            </w:tcBorders>
            <w:vAlign w:val="bottom"/>
          </w:tcPr>
          <w:p w:rsidR="004E6615" w:rsidRDefault="004E6615">
            <w:pPr>
              <w:rPr>
                <w:sz w:val="21"/>
                <w:szCs w:val="21"/>
              </w:rPr>
            </w:pPr>
          </w:p>
        </w:tc>
        <w:tc>
          <w:tcPr>
            <w:tcW w:w="440" w:type="dxa"/>
            <w:tcBorders>
              <w:bottom w:val="single" w:sz="8" w:space="0" w:color="auto"/>
            </w:tcBorders>
            <w:vAlign w:val="bottom"/>
          </w:tcPr>
          <w:p w:rsidR="004E6615" w:rsidRDefault="004E6615">
            <w:pPr>
              <w:rPr>
                <w:sz w:val="21"/>
                <w:szCs w:val="21"/>
              </w:rPr>
            </w:pPr>
          </w:p>
        </w:tc>
        <w:tc>
          <w:tcPr>
            <w:tcW w:w="380" w:type="dxa"/>
            <w:tcBorders>
              <w:bottom w:val="single" w:sz="8" w:space="0" w:color="auto"/>
            </w:tcBorders>
            <w:vAlign w:val="bottom"/>
          </w:tcPr>
          <w:p w:rsidR="004E6615" w:rsidRDefault="004E6615">
            <w:pPr>
              <w:rPr>
                <w:sz w:val="21"/>
                <w:szCs w:val="21"/>
              </w:rPr>
            </w:pPr>
          </w:p>
        </w:tc>
        <w:tc>
          <w:tcPr>
            <w:tcW w:w="380" w:type="dxa"/>
            <w:tcBorders>
              <w:bottom w:val="single" w:sz="8" w:space="0" w:color="auto"/>
            </w:tcBorders>
            <w:vAlign w:val="bottom"/>
          </w:tcPr>
          <w:p w:rsidR="004E6615" w:rsidRDefault="004E6615">
            <w:pPr>
              <w:rPr>
                <w:sz w:val="21"/>
                <w:szCs w:val="21"/>
              </w:rPr>
            </w:pPr>
          </w:p>
        </w:tc>
        <w:tc>
          <w:tcPr>
            <w:tcW w:w="360" w:type="dxa"/>
            <w:tcBorders>
              <w:bottom w:val="single" w:sz="8" w:space="0" w:color="auto"/>
            </w:tcBorders>
            <w:vAlign w:val="bottom"/>
          </w:tcPr>
          <w:p w:rsidR="004E6615" w:rsidRDefault="004E6615">
            <w:pPr>
              <w:rPr>
                <w:sz w:val="21"/>
                <w:szCs w:val="21"/>
              </w:rPr>
            </w:pPr>
          </w:p>
        </w:tc>
        <w:tc>
          <w:tcPr>
            <w:tcW w:w="380" w:type="dxa"/>
            <w:tcBorders>
              <w:bottom w:val="single" w:sz="8" w:space="0" w:color="auto"/>
            </w:tcBorders>
            <w:vAlign w:val="bottom"/>
          </w:tcPr>
          <w:p w:rsidR="004E6615" w:rsidRDefault="004E6615">
            <w:pPr>
              <w:rPr>
                <w:sz w:val="21"/>
                <w:szCs w:val="21"/>
              </w:rPr>
            </w:pPr>
          </w:p>
        </w:tc>
        <w:tc>
          <w:tcPr>
            <w:tcW w:w="0" w:type="dxa"/>
            <w:vAlign w:val="bottom"/>
          </w:tcPr>
          <w:p w:rsidR="004E6615" w:rsidRDefault="004E6615">
            <w:pPr>
              <w:rPr>
                <w:sz w:val="1"/>
                <w:szCs w:val="1"/>
              </w:rPr>
            </w:pPr>
          </w:p>
        </w:tc>
      </w:tr>
      <w:tr w:rsidR="004E6615">
        <w:trPr>
          <w:trHeight w:val="372"/>
        </w:trPr>
        <w:tc>
          <w:tcPr>
            <w:tcW w:w="2040" w:type="dxa"/>
            <w:gridSpan w:val="2"/>
            <w:tcBorders>
              <w:left w:val="single" w:sz="8" w:space="0" w:color="auto"/>
            </w:tcBorders>
            <w:vAlign w:val="bottom"/>
          </w:tcPr>
          <w:p w:rsidR="004E6615" w:rsidRDefault="00994186">
            <w:pPr>
              <w:ind w:left="160"/>
              <w:rPr>
                <w:sz w:val="20"/>
                <w:szCs w:val="20"/>
              </w:rPr>
            </w:pPr>
            <w:r>
              <w:rPr>
                <w:rFonts w:eastAsia="Times New Roman"/>
                <w:sz w:val="24"/>
                <w:szCs w:val="24"/>
              </w:rPr>
              <w:t>Winner Name</w:t>
            </w:r>
          </w:p>
        </w:tc>
        <w:tc>
          <w:tcPr>
            <w:tcW w:w="240" w:type="dxa"/>
            <w:tcBorders>
              <w:right w:val="single" w:sz="8" w:space="0" w:color="auto"/>
            </w:tcBorders>
            <w:vAlign w:val="bottom"/>
          </w:tcPr>
          <w:p w:rsidR="004E6615" w:rsidRDefault="004E6615">
            <w:pPr>
              <w:rPr>
                <w:sz w:val="24"/>
                <w:szCs w:val="24"/>
              </w:rPr>
            </w:pPr>
          </w:p>
        </w:tc>
        <w:tc>
          <w:tcPr>
            <w:tcW w:w="6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020" w:type="dxa"/>
            <w:vAlign w:val="bottom"/>
          </w:tcPr>
          <w:p w:rsidR="004E6615" w:rsidRDefault="004E6615">
            <w:pPr>
              <w:rPr>
                <w:sz w:val="24"/>
                <w:szCs w:val="24"/>
              </w:rPr>
            </w:pPr>
          </w:p>
        </w:tc>
        <w:tc>
          <w:tcPr>
            <w:tcW w:w="76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820" w:type="dxa"/>
            <w:gridSpan w:val="2"/>
            <w:vAlign w:val="bottom"/>
          </w:tcPr>
          <w:p w:rsidR="004E6615" w:rsidRDefault="00994186">
            <w:pPr>
              <w:ind w:left="60"/>
              <w:rPr>
                <w:sz w:val="20"/>
                <w:szCs w:val="20"/>
              </w:rPr>
            </w:pPr>
            <w:r>
              <w:rPr>
                <w:rFonts w:eastAsia="Times New Roman"/>
                <w:sz w:val="24"/>
                <w:szCs w:val="24"/>
              </w:rPr>
              <w:t>Unit</w:t>
            </w:r>
          </w:p>
        </w:tc>
        <w:tc>
          <w:tcPr>
            <w:tcW w:w="280" w:type="dxa"/>
            <w:vAlign w:val="bottom"/>
          </w:tcPr>
          <w:p w:rsidR="004E6615" w:rsidRDefault="004E6615">
            <w:pPr>
              <w:rPr>
                <w:sz w:val="24"/>
                <w:szCs w:val="24"/>
              </w:rPr>
            </w:pPr>
          </w:p>
        </w:tc>
        <w:tc>
          <w:tcPr>
            <w:tcW w:w="820" w:type="dxa"/>
            <w:tcBorders>
              <w:right w:val="single" w:sz="8" w:space="0" w:color="auto"/>
            </w:tcBorders>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480" w:type="dxa"/>
            <w:vAlign w:val="bottom"/>
          </w:tcPr>
          <w:p w:rsidR="004E6615" w:rsidRDefault="004E6615">
            <w:pPr>
              <w:rPr>
                <w:sz w:val="24"/>
                <w:szCs w:val="24"/>
              </w:rPr>
            </w:pPr>
          </w:p>
        </w:tc>
        <w:tc>
          <w:tcPr>
            <w:tcW w:w="440" w:type="dxa"/>
            <w:vAlign w:val="bottom"/>
          </w:tcPr>
          <w:p w:rsidR="004E6615" w:rsidRDefault="004E6615">
            <w:pPr>
              <w:rPr>
                <w:sz w:val="24"/>
                <w:szCs w:val="24"/>
              </w:rPr>
            </w:pPr>
          </w:p>
        </w:tc>
        <w:tc>
          <w:tcPr>
            <w:tcW w:w="380" w:type="dxa"/>
            <w:vAlign w:val="bottom"/>
          </w:tcPr>
          <w:p w:rsidR="004E6615" w:rsidRDefault="004E6615">
            <w:pPr>
              <w:rPr>
                <w:sz w:val="24"/>
                <w:szCs w:val="24"/>
              </w:rPr>
            </w:pPr>
          </w:p>
        </w:tc>
        <w:tc>
          <w:tcPr>
            <w:tcW w:w="38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38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800" w:type="dxa"/>
            <w:tcBorders>
              <w:left w:val="single" w:sz="8" w:space="0" w:color="auto"/>
              <w:bottom w:val="single" w:sz="8" w:space="0" w:color="auto"/>
            </w:tcBorders>
            <w:vAlign w:val="bottom"/>
          </w:tcPr>
          <w:p w:rsidR="004E6615" w:rsidRDefault="004E6615">
            <w:pPr>
              <w:rPr>
                <w:sz w:val="5"/>
                <w:szCs w:val="5"/>
              </w:rPr>
            </w:pPr>
          </w:p>
        </w:tc>
        <w:tc>
          <w:tcPr>
            <w:tcW w:w="124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680" w:type="dxa"/>
            <w:tcBorders>
              <w:bottom w:val="single" w:sz="8" w:space="0" w:color="auto"/>
            </w:tcBorders>
            <w:vAlign w:val="bottom"/>
          </w:tcPr>
          <w:p w:rsidR="004E6615" w:rsidRDefault="004E6615">
            <w:pPr>
              <w:rPr>
                <w:sz w:val="5"/>
                <w:szCs w:val="5"/>
              </w:rPr>
            </w:pPr>
          </w:p>
        </w:tc>
        <w:tc>
          <w:tcPr>
            <w:tcW w:w="1060" w:type="dxa"/>
            <w:gridSpan w:val="2"/>
            <w:tcBorders>
              <w:bottom w:val="single" w:sz="8" w:space="0" w:color="auto"/>
            </w:tcBorders>
            <w:vAlign w:val="bottom"/>
          </w:tcPr>
          <w:p w:rsidR="004E6615" w:rsidRDefault="004E6615">
            <w:pPr>
              <w:rPr>
                <w:sz w:val="5"/>
                <w:szCs w:val="5"/>
              </w:rPr>
            </w:pPr>
          </w:p>
        </w:tc>
        <w:tc>
          <w:tcPr>
            <w:tcW w:w="76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68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20" w:type="dxa"/>
            <w:tcBorders>
              <w:bottom w:val="single" w:sz="8" w:space="0" w:color="auto"/>
              <w:right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480" w:type="dxa"/>
            <w:tcBorders>
              <w:bottom w:val="single" w:sz="8" w:space="0" w:color="auto"/>
            </w:tcBorders>
            <w:vAlign w:val="bottom"/>
          </w:tcPr>
          <w:p w:rsidR="004E6615" w:rsidRDefault="004E6615">
            <w:pPr>
              <w:rPr>
                <w:sz w:val="5"/>
                <w:szCs w:val="5"/>
              </w:rPr>
            </w:pPr>
          </w:p>
        </w:tc>
        <w:tc>
          <w:tcPr>
            <w:tcW w:w="440" w:type="dxa"/>
            <w:tcBorders>
              <w:bottom w:val="single" w:sz="8" w:space="0" w:color="auto"/>
            </w:tcBorders>
            <w:vAlign w:val="bottom"/>
          </w:tcPr>
          <w:p w:rsidR="004E6615" w:rsidRDefault="004E6615">
            <w:pPr>
              <w:rPr>
                <w:sz w:val="5"/>
                <w:szCs w:val="5"/>
              </w:rPr>
            </w:pPr>
          </w:p>
        </w:tc>
        <w:tc>
          <w:tcPr>
            <w:tcW w:w="380" w:type="dxa"/>
            <w:tcBorders>
              <w:bottom w:val="single" w:sz="8" w:space="0" w:color="auto"/>
            </w:tcBorders>
            <w:vAlign w:val="bottom"/>
          </w:tcPr>
          <w:p w:rsidR="004E6615" w:rsidRDefault="004E6615">
            <w:pPr>
              <w:rPr>
                <w:sz w:val="5"/>
                <w:szCs w:val="5"/>
              </w:rPr>
            </w:pPr>
          </w:p>
        </w:tc>
        <w:tc>
          <w:tcPr>
            <w:tcW w:w="38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3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222"/>
        </w:trPr>
        <w:tc>
          <w:tcPr>
            <w:tcW w:w="800" w:type="dxa"/>
            <w:tcBorders>
              <w:bottom w:val="single" w:sz="8" w:space="0" w:color="auto"/>
            </w:tcBorders>
            <w:vAlign w:val="bottom"/>
          </w:tcPr>
          <w:p w:rsidR="004E6615" w:rsidRDefault="004E6615">
            <w:pPr>
              <w:rPr>
                <w:sz w:val="19"/>
                <w:szCs w:val="19"/>
              </w:rPr>
            </w:pPr>
          </w:p>
        </w:tc>
        <w:tc>
          <w:tcPr>
            <w:tcW w:w="1240" w:type="dxa"/>
            <w:tcBorders>
              <w:bottom w:val="single" w:sz="8" w:space="0" w:color="auto"/>
            </w:tcBorders>
            <w:vAlign w:val="bottom"/>
          </w:tcPr>
          <w:p w:rsidR="004E6615" w:rsidRDefault="004E6615">
            <w:pPr>
              <w:rPr>
                <w:sz w:val="19"/>
                <w:szCs w:val="19"/>
              </w:rPr>
            </w:pPr>
          </w:p>
        </w:tc>
        <w:tc>
          <w:tcPr>
            <w:tcW w:w="920" w:type="dxa"/>
            <w:gridSpan w:val="2"/>
            <w:tcBorders>
              <w:bottom w:val="single" w:sz="8" w:space="0" w:color="auto"/>
            </w:tcBorders>
            <w:vAlign w:val="bottom"/>
          </w:tcPr>
          <w:p w:rsidR="004E6615" w:rsidRDefault="004E6615">
            <w:pPr>
              <w:rPr>
                <w:sz w:val="19"/>
                <w:szCs w:val="19"/>
              </w:rPr>
            </w:pPr>
          </w:p>
        </w:tc>
        <w:tc>
          <w:tcPr>
            <w:tcW w:w="1060" w:type="dxa"/>
            <w:gridSpan w:val="2"/>
            <w:tcBorders>
              <w:bottom w:val="single" w:sz="8" w:space="0" w:color="auto"/>
            </w:tcBorders>
            <w:vAlign w:val="bottom"/>
          </w:tcPr>
          <w:p w:rsidR="004E6615" w:rsidRDefault="004E6615">
            <w:pPr>
              <w:rPr>
                <w:sz w:val="19"/>
                <w:szCs w:val="19"/>
              </w:rPr>
            </w:pPr>
          </w:p>
        </w:tc>
        <w:tc>
          <w:tcPr>
            <w:tcW w:w="840" w:type="dxa"/>
            <w:gridSpan w:val="2"/>
            <w:tcBorders>
              <w:bottom w:val="single" w:sz="8" w:space="0" w:color="auto"/>
            </w:tcBorders>
            <w:vAlign w:val="bottom"/>
          </w:tcPr>
          <w:p w:rsidR="004E6615" w:rsidRDefault="004E6615">
            <w:pPr>
              <w:rPr>
                <w:sz w:val="19"/>
                <w:szCs w:val="19"/>
              </w:rPr>
            </w:pPr>
          </w:p>
        </w:tc>
        <w:tc>
          <w:tcPr>
            <w:tcW w:w="140" w:type="dxa"/>
            <w:tcBorders>
              <w:bottom w:val="single" w:sz="8" w:space="0" w:color="auto"/>
            </w:tcBorders>
            <w:vAlign w:val="bottom"/>
          </w:tcPr>
          <w:p w:rsidR="004E6615" w:rsidRDefault="004E6615">
            <w:pPr>
              <w:rPr>
                <w:sz w:val="19"/>
                <w:szCs w:val="19"/>
              </w:rPr>
            </w:pPr>
          </w:p>
        </w:tc>
        <w:tc>
          <w:tcPr>
            <w:tcW w:w="680" w:type="dxa"/>
            <w:tcBorders>
              <w:bottom w:val="single" w:sz="8" w:space="0" w:color="auto"/>
            </w:tcBorders>
            <w:vAlign w:val="bottom"/>
          </w:tcPr>
          <w:p w:rsidR="004E6615" w:rsidRDefault="004E6615">
            <w:pPr>
              <w:rPr>
                <w:sz w:val="19"/>
                <w:szCs w:val="19"/>
              </w:rPr>
            </w:pPr>
          </w:p>
        </w:tc>
        <w:tc>
          <w:tcPr>
            <w:tcW w:w="280" w:type="dxa"/>
            <w:tcBorders>
              <w:bottom w:val="single" w:sz="8" w:space="0" w:color="auto"/>
            </w:tcBorders>
            <w:vAlign w:val="bottom"/>
          </w:tcPr>
          <w:p w:rsidR="004E6615" w:rsidRDefault="004E6615">
            <w:pPr>
              <w:rPr>
                <w:sz w:val="19"/>
                <w:szCs w:val="19"/>
              </w:rPr>
            </w:pPr>
          </w:p>
        </w:tc>
        <w:tc>
          <w:tcPr>
            <w:tcW w:w="820" w:type="dxa"/>
            <w:tcBorders>
              <w:bottom w:val="single" w:sz="8" w:space="0" w:color="auto"/>
            </w:tcBorders>
            <w:vAlign w:val="bottom"/>
          </w:tcPr>
          <w:p w:rsidR="004E6615" w:rsidRDefault="004E6615">
            <w:pPr>
              <w:rPr>
                <w:sz w:val="19"/>
                <w:szCs w:val="19"/>
              </w:rPr>
            </w:pPr>
          </w:p>
        </w:tc>
        <w:tc>
          <w:tcPr>
            <w:tcW w:w="180" w:type="dxa"/>
            <w:tcBorders>
              <w:bottom w:val="single" w:sz="8" w:space="0" w:color="auto"/>
            </w:tcBorders>
            <w:vAlign w:val="bottom"/>
          </w:tcPr>
          <w:p w:rsidR="004E6615" w:rsidRDefault="004E6615">
            <w:pPr>
              <w:rPr>
                <w:sz w:val="19"/>
                <w:szCs w:val="19"/>
              </w:rPr>
            </w:pPr>
          </w:p>
        </w:tc>
        <w:tc>
          <w:tcPr>
            <w:tcW w:w="480" w:type="dxa"/>
            <w:tcBorders>
              <w:bottom w:val="single" w:sz="8" w:space="0" w:color="auto"/>
            </w:tcBorders>
            <w:vAlign w:val="bottom"/>
          </w:tcPr>
          <w:p w:rsidR="004E6615" w:rsidRDefault="004E6615">
            <w:pPr>
              <w:rPr>
                <w:sz w:val="19"/>
                <w:szCs w:val="19"/>
              </w:rPr>
            </w:pPr>
          </w:p>
        </w:tc>
        <w:tc>
          <w:tcPr>
            <w:tcW w:w="440" w:type="dxa"/>
            <w:tcBorders>
              <w:bottom w:val="single" w:sz="8" w:space="0" w:color="auto"/>
            </w:tcBorders>
            <w:vAlign w:val="bottom"/>
          </w:tcPr>
          <w:p w:rsidR="004E6615" w:rsidRDefault="004E6615">
            <w:pPr>
              <w:rPr>
                <w:sz w:val="19"/>
                <w:szCs w:val="19"/>
              </w:rPr>
            </w:pPr>
          </w:p>
        </w:tc>
        <w:tc>
          <w:tcPr>
            <w:tcW w:w="380" w:type="dxa"/>
            <w:tcBorders>
              <w:bottom w:val="single" w:sz="8" w:space="0" w:color="auto"/>
            </w:tcBorders>
            <w:vAlign w:val="bottom"/>
          </w:tcPr>
          <w:p w:rsidR="004E6615" w:rsidRDefault="004E6615">
            <w:pPr>
              <w:rPr>
                <w:sz w:val="19"/>
                <w:szCs w:val="19"/>
              </w:rPr>
            </w:pPr>
          </w:p>
        </w:tc>
        <w:tc>
          <w:tcPr>
            <w:tcW w:w="380" w:type="dxa"/>
            <w:tcBorders>
              <w:bottom w:val="single" w:sz="8" w:space="0" w:color="auto"/>
            </w:tcBorders>
            <w:vAlign w:val="bottom"/>
          </w:tcPr>
          <w:p w:rsidR="004E6615" w:rsidRDefault="004E6615">
            <w:pPr>
              <w:rPr>
                <w:sz w:val="19"/>
                <w:szCs w:val="19"/>
              </w:rPr>
            </w:pPr>
          </w:p>
        </w:tc>
        <w:tc>
          <w:tcPr>
            <w:tcW w:w="360" w:type="dxa"/>
            <w:tcBorders>
              <w:bottom w:val="single" w:sz="8" w:space="0" w:color="auto"/>
            </w:tcBorders>
            <w:vAlign w:val="bottom"/>
          </w:tcPr>
          <w:p w:rsidR="004E6615" w:rsidRDefault="004E6615">
            <w:pPr>
              <w:rPr>
                <w:sz w:val="19"/>
                <w:szCs w:val="19"/>
              </w:rPr>
            </w:pPr>
          </w:p>
        </w:tc>
        <w:tc>
          <w:tcPr>
            <w:tcW w:w="380" w:type="dxa"/>
            <w:tcBorders>
              <w:bottom w:val="single" w:sz="8" w:space="0" w:color="auto"/>
            </w:tcBorders>
            <w:vAlign w:val="bottom"/>
          </w:tcPr>
          <w:p w:rsidR="004E6615" w:rsidRDefault="004E6615">
            <w:pPr>
              <w:rPr>
                <w:sz w:val="19"/>
                <w:szCs w:val="19"/>
              </w:rPr>
            </w:pPr>
          </w:p>
        </w:tc>
        <w:tc>
          <w:tcPr>
            <w:tcW w:w="0" w:type="dxa"/>
            <w:vAlign w:val="bottom"/>
          </w:tcPr>
          <w:p w:rsidR="004E6615" w:rsidRDefault="004E6615">
            <w:pPr>
              <w:rPr>
                <w:sz w:val="1"/>
                <w:szCs w:val="1"/>
              </w:rPr>
            </w:pPr>
          </w:p>
        </w:tc>
      </w:tr>
      <w:tr w:rsidR="004E6615">
        <w:trPr>
          <w:trHeight w:val="283"/>
        </w:trPr>
        <w:tc>
          <w:tcPr>
            <w:tcW w:w="800" w:type="dxa"/>
            <w:tcBorders>
              <w:left w:val="single" w:sz="8" w:space="0" w:color="auto"/>
              <w:right w:val="single" w:sz="8" w:space="0" w:color="auto"/>
            </w:tcBorders>
            <w:vAlign w:val="bottom"/>
          </w:tcPr>
          <w:p w:rsidR="004E6615" w:rsidRDefault="00994186">
            <w:pPr>
              <w:ind w:left="200"/>
              <w:rPr>
                <w:sz w:val="20"/>
                <w:szCs w:val="20"/>
              </w:rPr>
            </w:pPr>
            <w:r>
              <w:rPr>
                <w:rFonts w:eastAsia="Times New Roman"/>
                <w:sz w:val="24"/>
                <w:szCs w:val="24"/>
              </w:rPr>
              <w:t>W.P</w:t>
            </w:r>
          </w:p>
        </w:tc>
        <w:tc>
          <w:tcPr>
            <w:tcW w:w="1240" w:type="dxa"/>
            <w:tcBorders>
              <w:right w:val="single" w:sz="8" w:space="0" w:color="auto"/>
            </w:tcBorders>
            <w:vAlign w:val="bottom"/>
          </w:tcPr>
          <w:p w:rsidR="004E6615" w:rsidRDefault="00994186">
            <w:pPr>
              <w:jc w:val="center"/>
              <w:rPr>
                <w:sz w:val="20"/>
                <w:szCs w:val="20"/>
              </w:rPr>
            </w:pPr>
            <w:r>
              <w:rPr>
                <w:rFonts w:eastAsia="Times New Roman"/>
                <w:w w:val="98"/>
                <w:sz w:val="24"/>
                <w:szCs w:val="24"/>
              </w:rPr>
              <w:t>K.O</w:t>
            </w:r>
          </w:p>
        </w:tc>
        <w:tc>
          <w:tcPr>
            <w:tcW w:w="920" w:type="dxa"/>
            <w:gridSpan w:val="2"/>
            <w:tcBorders>
              <w:right w:val="single" w:sz="8" w:space="0" w:color="auto"/>
            </w:tcBorders>
            <w:vAlign w:val="bottom"/>
          </w:tcPr>
          <w:p w:rsidR="004E6615" w:rsidRDefault="00994186">
            <w:pPr>
              <w:ind w:left="140"/>
              <w:rPr>
                <w:sz w:val="20"/>
                <w:szCs w:val="20"/>
              </w:rPr>
            </w:pPr>
            <w:r>
              <w:rPr>
                <w:rFonts w:eastAsia="Times New Roman"/>
                <w:sz w:val="24"/>
                <w:szCs w:val="24"/>
              </w:rPr>
              <w:t>DISQ.</w:t>
            </w:r>
          </w:p>
        </w:tc>
        <w:tc>
          <w:tcPr>
            <w:tcW w:w="1060" w:type="dxa"/>
            <w:gridSpan w:val="2"/>
            <w:tcBorders>
              <w:right w:val="single" w:sz="8" w:space="0" w:color="auto"/>
            </w:tcBorders>
            <w:vAlign w:val="bottom"/>
          </w:tcPr>
          <w:p w:rsidR="004E6615" w:rsidRDefault="00994186">
            <w:pPr>
              <w:ind w:left="140"/>
              <w:rPr>
                <w:sz w:val="20"/>
                <w:szCs w:val="20"/>
              </w:rPr>
            </w:pPr>
            <w:r>
              <w:rPr>
                <w:rFonts w:eastAsia="Times New Roman"/>
                <w:sz w:val="24"/>
                <w:szCs w:val="24"/>
              </w:rPr>
              <w:t>T.K.O-I</w:t>
            </w:r>
          </w:p>
        </w:tc>
        <w:tc>
          <w:tcPr>
            <w:tcW w:w="840" w:type="dxa"/>
            <w:gridSpan w:val="2"/>
            <w:vAlign w:val="bottom"/>
          </w:tcPr>
          <w:p w:rsidR="004E6615" w:rsidRDefault="00994186">
            <w:pPr>
              <w:ind w:left="180"/>
              <w:rPr>
                <w:sz w:val="20"/>
                <w:szCs w:val="20"/>
              </w:rPr>
            </w:pPr>
            <w:r>
              <w:rPr>
                <w:rFonts w:eastAsia="Times New Roman"/>
                <w:sz w:val="24"/>
                <w:szCs w:val="24"/>
              </w:rPr>
              <w:t>T.K.O</w:t>
            </w:r>
          </w:p>
        </w:tc>
        <w:tc>
          <w:tcPr>
            <w:tcW w:w="140" w:type="dxa"/>
            <w:tcBorders>
              <w:right w:val="single" w:sz="8" w:space="0" w:color="auto"/>
            </w:tcBorders>
            <w:vAlign w:val="bottom"/>
          </w:tcPr>
          <w:p w:rsidR="004E6615" w:rsidRDefault="004E6615">
            <w:pPr>
              <w:rPr>
                <w:sz w:val="24"/>
                <w:szCs w:val="24"/>
              </w:rPr>
            </w:pPr>
          </w:p>
        </w:tc>
        <w:tc>
          <w:tcPr>
            <w:tcW w:w="680" w:type="dxa"/>
            <w:vAlign w:val="bottom"/>
          </w:tcPr>
          <w:p w:rsidR="004E6615" w:rsidRDefault="00994186">
            <w:pPr>
              <w:ind w:left="240"/>
              <w:rPr>
                <w:sz w:val="20"/>
                <w:szCs w:val="20"/>
              </w:rPr>
            </w:pPr>
            <w:r>
              <w:rPr>
                <w:rFonts w:eastAsia="Times New Roman"/>
                <w:w w:val="86"/>
                <w:sz w:val="24"/>
                <w:szCs w:val="24"/>
              </w:rPr>
              <w:t>W.O</w:t>
            </w:r>
          </w:p>
        </w:tc>
        <w:tc>
          <w:tcPr>
            <w:tcW w:w="280" w:type="dxa"/>
            <w:tcBorders>
              <w:right w:val="single" w:sz="8" w:space="0" w:color="auto"/>
            </w:tcBorders>
            <w:vAlign w:val="bottom"/>
          </w:tcPr>
          <w:p w:rsidR="004E6615" w:rsidRDefault="004E6615">
            <w:pPr>
              <w:rPr>
                <w:sz w:val="24"/>
                <w:szCs w:val="24"/>
              </w:rPr>
            </w:pPr>
          </w:p>
        </w:tc>
        <w:tc>
          <w:tcPr>
            <w:tcW w:w="820" w:type="dxa"/>
            <w:vAlign w:val="bottom"/>
          </w:tcPr>
          <w:p w:rsidR="004E6615" w:rsidRDefault="00994186">
            <w:pPr>
              <w:ind w:left="40"/>
              <w:jc w:val="center"/>
              <w:rPr>
                <w:sz w:val="20"/>
                <w:szCs w:val="20"/>
              </w:rPr>
            </w:pPr>
            <w:r>
              <w:rPr>
                <w:rFonts w:eastAsia="Times New Roman"/>
                <w:w w:val="96"/>
                <w:sz w:val="24"/>
                <w:szCs w:val="24"/>
              </w:rPr>
              <w:t>N.C</w:t>
            </w:r>
          </w:p>
        </w:tc>
        <w:tc>
          <w:tcPr>
            <w:tcW w:w="180" w:type="dxa"/>
            <w:tcBorders>
              <w:right w:val="single" w:sz="8" w:space="0" w:color="auto"/>
            </w:tcBorders>
            <w:vAlign w:val="bottom"/>
          </w:tcPr>
          <w:p w:rsidR="004E6615" w:rsidRDefault="004E6615">
            <w:pPr>
              <w:rPr>
                <w:sz w:val="24"/>
                <w:szCs w:val="24"/>
              </w:rPr>
            </w:pPr>
          </w:p>
        </w:tc>
        <w:tc>
          <w:tcPr>
            <w:tcW w:w="920" w:type="dxa"/>
            <w:gridSpan w:val="2"/>
            <w:tcBorders>
              <w:right w:val="single" w:sz="8" w:space="0" w:color="auto"/>
            </w:tcBorders>
            <w:vAlign w:val="bottom"/>
          </w:tcPr>
          <w:p w:rsidR="004E6615" w:rsidRDefault="00994186">
            <w:pPr>
              <w:jc w:val="center"/>
              <w:rPr>
                <w:sz w:val="20"/>
                <w:szCs w:val="20"/>
              </w:rPr>
            </w:pPr>
            <w:r>
              <w:rPr>
                <w:rFonts w:eastAsia="Times New Roman"/>
                <w:w w:val="94"/>
                <w:sz w:val="24"/>
                <w:szCs w:val="24"/>
              </w:rPr>
              <w:t>T.D</w:t>
            </w:r>
          </w:p>
        </w:tc>
        <w:tc>
          <w:tcPr>
            <w:tcW w:w="1500" w:type="dxa"/>
            <w:gridSpan w:val="4"/>
            <w:tcBorders>
              <w:right w:val="single" w:sz="8" w:space="0" w:color="auto"/>
            </w:tcBorders>
            <w:vAlign w:val="bottom"/>
          </w:tcPr>
          <w:p w:rsidR="004E6615" w:rsidRDefault="00994186">
            <w:pPr>
              <w:ind w:right="220"/>
              <w:jc w:val="right"/>
              <w:rPr>
                <w:sz w:val="20"/>
                <w:szCs w:val="20"/>
              </w:rPr>
            </w:pPr>
            <w:r>
              <w:rPr>
                <w:rFonts w:eastAsia="Times New Roman"/>
                <w:sz w:val="24"/>
                <w:szCs w:val="24"/>
              </w:rPr>
              <w:t>ROUND</w:t>
            </w:r>
          </w:p>
        </w:tc>
        <w:tc>
          <w:tcPr>
            <w:tcW w:w="0" w:type="dxa"/>
            <w:vAlign w:val="bottom"/>
          </w:tcPr>
          <w:p w:rsidR="004E6615" w:rsidRDefault="004E6615">
            <w:pPr>
              <w:rPr>
                <w:sz w:val="1"/>
                <w:szCs w:val="1"/>
              </w:rPr>
            </w:pPr>
          </w:p>
        </w:tc>
      </w:tr>
      <w:tr w:rsidR="004E6615">
        <w:trPr>
          <w:trHeight w:val="24"/>
        </w:trPr>
        <w:tc>
          <w:tcPr>
            <w:tcW w:w="800" w:type="dxa"/>
            <w:tcBorders>
              <w:left w:val="single" w:sz="8" w:space="0" w:color="auto"/>
              <w:right w:val="single" w:sz="8" w:space="0" w:color="auto"/>
            </w:tcBorders>
            <w:vAlign w:val="bottom"/>
          </w:tcPr>
          <w:p w:rsidR="004E6615" w:rsidRDefault="004E6615">
            <w:pPr>
              <w:rPr>
                <w:sz w:val="2"/>
                <w:szCs w:val="2"/>
              </w:rPr>
            </w:pPr>
          </w:p>
        </w:tc>
        <w:tc>
          <w:tcPr>
            <w:tcW w:w="1240" w:type="dxa"/>
            <w:vMerge w:val="restart"/>
            <w:tcBorders>
              <w:right w:val="single" w:sz="8" w:space="0" w:color="auto"/>
            </w:tcBorders>
            <w:vAlign w:val="bottom"/>
          </w:tcPr>
          <w:p w:rsidR="004E6615" w:rsidRDefault="00994186">
            <w:pPr>
              <w:jc w:val="center"/>
              <w:rPr>
                <w:sz w:val="20"/>
                <w:szCs w:val="20"/>
              </w:rPr>
            </w:pPr>
            <w:r>
              <w:rPr>
                <w:rFonts w:eastAsia="Times New Roman"/>
                <w:sz w:val="24"/>
                <w:szCs w:val="24"/>
              </w:rPr>
              <w:t>APB/WSB</w:t>
            </w:r>
          </w:p>
        </w:tc>
        <w:tc>
          <w:tcPr>
            <w:tcW w:w="240" w:type="dxa"/>
            <w:vAlign w:val="bottom"/>
          </w:tcPr>
          <w:p w:rsidR="004E6615" w:rsidRDefault="004E6615">
            <w:pPr>
              <w:rPr>
                <w:sz w:val="2"/>
                <w:szCs w:val="2"/>
              </w:rPr>
            </w:pPr>
          </w:p>
        </w:tc>
        <w:tc>
          <w:tcPr>
            <w:tcW w:w="680" w:type="dxa"/>
            <w:tcBorders>
              <w:right w:val="single" w:sz="8" w:space="0" w:color="auto"/>
            </w:tcBorders>
            <w:vAlign w:val="bottom"/>
          </w:tcPr>
          <w:p w:rsidR="004E6615" w:rsidRDefault="004E6615">
            <w:pPr>
              <w:rPr>
                <w:sz w:val="2"/>
                <w:szCs w:val="2"/>
              </w:rPr>
            </w:pPr>
          </w:p>
        </w:tc>
        <w:tc>
          <w:tcPr>
            <w:tcW w:w="40" w:type="dxa"/>
            <w:vAlign w:val="bottom"/>
          </w:tcPr>
          <w:p w:rsidR="004E6615" w:rsidRDefault="004E6615">
            <w:pPr>
              <w:rPr>
                <w:sz w:val="2"/>
                <w:szCs w:val="2"/>
              </w:rPr>
            </w:pPr>
          </w:p>
        </w:tc>
        <w:tc>
          <w:tcPr>
            <w:tcW w:w="1020" w:type="dxa"/>
            <w:tcBorders>
              <w:right w:val="single" w:sz="8" w:space="0" w:color="auto"/>
            </w:tcBorders>
            <w:vAlign w:val="bottom"/>
          </w:tcPr>
          <w:p w:rsidR="004E6615" w:rsidRDefault="004E6615">
            <w:pPr>
              <w:rPr>
                <w:sz w:val="2"/>
                <w:szCs w:val="2"/>
              </w:rPr>
            </w:pPr>
          </w:p>
        </w:tc>
        <w:tc>
          <w:tcPr>
            <w:tcW w:w="760" w:type="dxa"/>
            <w:vAlign w:val="bottom"/>
          </w:tcPr>
          <w:p w:rsidR="004E6615" w:rsidRDefault="004E6615">
            <w:pPr>
              <w:rPr>
                <w:sz w:val="2"/>
                <w:szCs w:val="2"/>
              </w:rPr>
            </w:pPr>
          </w:p>
        </w:tc>
        <w:tc>
          <w:tcPr>
            <w:tcW w:w="80" w:type="dxa"/>
            <w:vAlign w:val="bottom"/>
          </w:tcPr>
          <w:p w:rsidR="004E6615" w:rsidRDefault="004E6615">
            <w:pPr>
              <w:rPr>
                <w:sz w:val="2"/>
                <w:szCs w:val="2"/>
              </w:rPr>
            </w:pPr>
          </w:p>
        </w:tc>
        <w:tc>
          <w:tcPr>
            <w:tcW w:w="140" w:type="dxa"/>
            <w:tcBorders>
              <w:right w:val="single" w:sz="8" w:space="0" w:color="auto"/>
            </w:tcBorders>
            <w:vAlign w:val="bottom"/>
          </w:tcPr>
          <w:p w:rsidR="004E6615" w:rsidRDefault="004E6615">
            <w:pPr>
              <w:rPr>
                <w:sz w:val="2"/>
                <w:szCs w:val="2"/>
              </w:rPr>
            </w:pPr>
          </w:p>
        </w:tc>
        <w:tc>
          <w:tcPr>
            <w:tcW w:w="680" w:type="dxa"/>
            <w:vAlign w:val="bottom"/>
          </w:tcPr>
          <w:p w:rsidR="004E6615" w:rsidRDefault="004E6615">
            <w:pPr>
              <w:rPr>
                <w:sz w:val="2"/>
                <w:szCs w:val="2"/>
              </w:rPr>
            </w:pPr>
          </w:p>
        </w:tc>
        <w:tc>
          <w:tcPr>
            <w:tcW w:w="280" w:type="dxa"/>
            <w:vMerge w:val="restart"/>
            <w:tcBorders>
              <w:right w:val="single" w:sz="8" w:space="0" w:color="auto"/>
            </w:tcBorders>
            <w:vAlign w:val="bottom"/>
          </w:tcPr>
          <w:p w:rsidR="004E6615" w:rsidRDefault="004E6615">
            <w:pPr>
              <w:rPr>
                <w:sz w:val="2"/>
                <w:szCs w:val="2"/>
              </w:rPr>
            </w:pPr>
          </w:p>
        </w:tc>
        <w:tc>
          <w:tcPr>
            <w:tcW w:w="820" w:type="dxa"/>
            <w:vMerge w:val="restart"/>
            <w:vAlign w:val="bottom"/>
          </w:tcPr>
          <w:p w:rsidR="004E6615" w:rsidRDefault="00994186">
            <w:pPr>
              <w:ind w:left="40"/>
              <w:jc w:val="center"/>
              <w:rPr>
                <w:sz w:val="20"/>
                <w:szCs w:val="20"/>
              </w:rPr>
            </w:pPr>
            <w:r>
              <w:rPr>
                <w:rFonts w:eastAsia="Times New Roman"/>
                <w:sz w:val="24"/>
                <w:szCs w:val="24"/>
              </w:rPr>
              <w:t>APB/</w:t>
            </w:r>
          </w:p>
        </w:tc>
        <w:tc>
          <w:tcPr>
            <w:tcW w:w="180" w:type="dxa"/>
            <w:vMerge w:val="restart"/>
            <w:tcBorders>
              <w:right w:val="single" w:sz="8" w:space="0" w:color="auto"/>
            </w:tcBorders>
            <w:vAlign w:val="bottom"/>
          </w:tcPr>
          <w:p w:rsidR="004E6615" w:rsidRDefault="004E6615">
            <w:pPr>
              <w:rPr>
                <w:sz w:val="2"/>
                <w:szCs w:val="2"/>
              </w:rPr>
            </w:pPr>
          </w:p>
        </w:tc>
        <w:tc>
          <w:tcPr>
            <w:tcW w:w="920" w:type="dxa"/>
            <w:gridSpan w:val="2"/>
            <w:vMerge w:val="restart"/>
            <w:tcBorders>
              <w:right w:val="single" w:sz="8" w:space="0" w:color="auto"/>
            </w:tcBorders>
            <w:vAlign w:val="bottom"/>
          </w:tcPr>
          <w:p w:rsidR="004E6615" w:rsidRDefault="00994186">
            <w:pPr>
              <w:ind w:right="20"/>
              <w:jc w:val="center"/>
              <w:rPr>
                <w:sz w:val="20"/>
                <w:szCs w:val="20"/>
              </w:rPr>
            </w:pPr>
            <w:r>
              <w:rPr>
                <w:rFonts w:eastAsia="Times New Roman"/>
                <w:sz w:val="24"/>
                <w:szCs w:val="24"/>
              </w:rPr>
              <w:t>APB/</w:t>
            </w:r>
          </w:p>
        </w:tc>
        <w:tc>
          <w:tcPr>
            <w:tcW w:w="380" w:type="dxa"/>
            <w:tcBorders>
              <w:bottom w:val="single" w:sz="8" w:space="0" w:color="auto"/>
            </w:tcBorders>
            <w:vAlign w:val="bottom"/>
          </w:tcPr>
          <w:p w:rsidR="004E6615" w:rsidRDefault="004E6615">
            <w:pPr>
              <w:rPr>
                <w:sz w:val="2"/>
                <w:szCs w:val="2"/>
              </w:rPr>
            </w:pPr>
          </w:p>
        </w:tc>
        <w:tc>
          <w:tcPr>
            <w:tcW w:w="380" w:type="dxa"/>
            <w:tcBorders>
              <w:bottom w:val="single" w:sz="8" w:space="0" w:color="auto"/>
            </w:tcBorders>
            <w:vAlign w:val="bottom"/>
          </w:tcPr>
          <w:p w:rsidR="004E6615" w:rsidRDefault="004E6615">
            <w:pPr>
              <w:rPr>
                <w:sz w:val="2"/>
                <w:szCs w:val="2"/>
              </w:rPr>
            </w:pPr>
          </w:p>
        </w:tc>
        <w:tc>
          <w:tcPr>
            <w:tcW w:w="360" w:type="dxa"/>
            <w:tcBorders>
              <w:bottom w:val="single" w:sz="8" w:space="0" w:color="auto"/>
            </w:tcBorders>
            <w:vAlign w:val="bottom"/>
          </w:tcPr>
          <w:p w:rsidR="004E6615" w:rsidRDefault="004E6615">
            <w:pPr>
              <w:rPr>
                <w:sz w:val="2"/>
                <w:szCs w:val="2"/>
              </w:rPr>
            </w:pPr>
          </w:p>
        </w:tc>
        <w:tc>
          <w:tcPr>
            <w:tcW w:w="380" w:type="dxa"/>
            <w:tcBorders>
              <w:bottom w:val="single" w:sz="8" w:space="0" w:color="auto"/>
              <w:right w:val="single" w:sz="8" w:space="0" w:color="auto"/>
            </w:tcBorders>
            <w:vAlign w:val="bottom"/>
          </w:tcPr>
          <w:p w:rsidR="004E6615" w:rsidRDefault="004E6615">
            <w:pPr>
              <w:rPr>
                <w:sz w:val="2"/>
                <w:szCs w:val="2"/>
              </w:rPr>
            </w:pPr>
          </w:p>
        </w:tc>
        <w:tc>
          <w:tcPr>
            <w:tcW w:w="0" w:type="dxa"/>
            <w:vAlign w:val="bottom"/>
          </w:tcPr>
          <w:p w:rsidR="004E6615" w:rsidRDefault="004E6615">
            <w:pPr>
              <w:rPr>
                <w:sz w:val="1"/>
                <w:szCs w:val="1"/>
              </w:rPr>
            </w:pPr>
          </w:p>
        </w:tc>
      </w:tr>
      <w:tr w:rsidR="004E6615">
        <w:trPr>
          <w:trHeight w:val="244"/>
        </w:trPr>
        <w:tc>
          <w:tcPr>
            <w:tcW w:w="800" w:type="dxa"/>
            <w:tcBorders>
              <w:left w:val="single" w:sz="8" w:space="0" w:color="auto"/>
              <w:right w:val="single" w:sz="8" w:space="0" w:color="auto"/>
            </w:tcBorders>
            <w:vAlign w:val="bottom"/>
          </w:tcPr>
          <w:p w:rsidR="004E6615" w:rsidRDefault="004E6615">
            <w:pPr>
              <w:rPr>
                <w:sz w:val="21"/>
                <w:szCs w:val="21"/>
              </w:rPr>
            </w:pPr>
          </w:p>
        </w:tc>
        <w:tc>
          <w:tcPr>
            <w:tcW w:w="1240" w:type="dxa"/>
            <w:vMerge/>
            <w:tcBorders>
              <w:right w:val="single" w:sz="8" w:space="0" w:color="auto"/>
            </w:tcBorders>
            <w:vAlign w:val="bottom"/>
          </w:tcPr>
          <w:p w:rsidR="004E6615" w:rsidRDefault="004E6615">
            <w:pPr>
              <w:rPr>
                <w:sz w:val="21"/>
                <w:szCs w:val="21"/>
              </w:rPr>
            </w:pPr>
          </w:p>
        </w:tc>
        <w:tc>
          <w:tcPr>
            <w:tcW w:w="240" w:type="dxa"/>
            <w:vAlign w:val="bottom"/>
          </w:tcPr>
          <w:p w:rsidR="004E6615" w:rsidRDefault="004E6615">
            <w:pPr>
              <w:rPr>
                <w:sz w:val="21"/>
                <w:szCs w:val="21"/>
              </w:rPr>
            </w:pPr>
          </w:p>
        </w:tc>
        <w:tc>
          <w:tcPr>
            <w:tcW w:w="680" w:type="dxa"/>
            <w:tcBorders>
              <w:right w:val="single" w:sz="8" w:space="0" w:color="auto"/>
            </w:tcBorders>
            <w:vAlign w:val="bottom"/>
          </w:tcPr>
          <w:p w:rsidR="004E6615" w:rsidRDefault="004E6615">
            <w:pPr>
              <w:rPr>
                <w:sz w:val="21"/>
                <w:szCs w:val="21"/>
              </w:rPr>
            </w:pPr>
          </w:p>
        </w:tc>
        <w:tc>
          <w:tcPr>
            <w:tcW w:w="40" w:type="dxa"/>
            <w:vAlign w:val="bottom"/>
          </w:tcPr>
          <w:p w:rsidR="004E6615" w:rsidRDefault="004E6615">
            <w:pPr>
              <w:rPr>
                <w:sz w:val="21"/>
                <w:szCs w:val="21"/>
              </w:rPr>
            </w:pPr>
          </w:p>
        </w:tc>
        <w:tc>
          <w:tcPr>
            <w:tcW w:w="1020" w:type="dxa"/>
            <w:tcBorders>
              <w:right w:val="single" w:sz="8" w:space="0" w:color="auto"/>
            </w:tcBorders>
            <w:vAlign w:val="bottom"/>
          </w:tcPr>
          <w:p w:rsidR="004E6615" w:rsidRDefault="004E6615">
            <w:pPr>
              <w:rPr>
                <w:sz w:val="21"/>
                <w:szCs w:val="21"/>
              </w:rPr>
            </w:pPr>
          </w:p>
        </w:tc>
        <w:tc>
          <w:tcPr>
            <w:tcW w:w="760" w:type="dxa"/>
            <w:vAlign w:val="bottom"/>
          </w:tcPr>
          <w:p w:rsidR="004E6615" w:rsidRDefault="004E6615">
            <w:pPr>
              <w:rPr>
                <w:sz w:val="21"/>
                <w:szCs w:val="21"/>
              </w:rPr>
            </w:pPr>
          </w:p>
        </w:tc>
        <w:tc>
          <w:tcPr>
            <w:tcW w:w="80" w:type="dxa"/>
            <w:vAlign w:val="bottom"/>
          </w:tcPr>
          <w:p w:rsidR="004E6615" w:rsidRDefault="004E6615">
            <w:pPr>
              <w:rPr>
                <w:sz w:val="21"/>
                <w:szCs w:val="21"/>
              </w:rPr>
            </w:pPr>
          </w:p>
        </w:tc>
        <w:tc>
          <w:tcPr>
            <w:tcW w:w="140" w:type="dxa"/>
            <w:tcBorders>
              <w:right w:val="single" w:sz="8" w:space="0" w:color="auto"/>
            </w:tcBorders>
            <w:vAlign w:val="bottom"/>
          </w:tcPr>
          <w:p w:rsidR="004E6615" w:rsidRDefault="004E6615">
            <w:pPr>
              <w:rPr>
                <w:sz w:val="21"/>
                <w:szCs w:val="21"/>
              </w:rPr>
            </w:pPr>
          </w:p>
        </w:tc>
        <w:tc>
          <w:tcPr>
            <w:tcW w:w="680" w:type="dxa"/>
            <w:vAlign w:val="bottom"/>
          </w:tcPr>
          <w:p w:rsidR="004E6615" w:rsidRDefault="004E6615">
            <w:pPr>
              <w:rPr>
                <w:sz w:val="21"/>
                <w:szCs w:val="21"/>
              </w:rPr>
            </w:pPr>
          </w:p>
        </w:tc>
        <w:tc>
          <w:tcPr>
            <w:tcW w:w="280" w:type="dxa"/>
            <w:vMerge/>
            <w:tcBorders>
              <w:right w:val="single" w:sz="8" w:space="0" w:color="auto"/>
            </w:tcBorders>
            <w:vAlign w:val="bottom"/>
          </w:tcPr>
          <w:p w:rsidR="004E6615" w:rsidRDefault="004E6615">
            <w:pPr>
              <w:rPr>
                <w:sz w:val="21"/>
                <w:szCs w:val="21"/>
              </w:rPr>
            </w:pPr>
          </w:p>
        </w:tc>
        <w:tc>
          <w:tcPr>
            <w:tcW w:w="820" w:type="dxa"/>
            <w:vMerge/>
            <w:vAlign w:val="bottom"/>
          </w:tcPr>
          <w:p w:rsidR="004E6615" w:rsidRDefault="004E6615">
            <w:pPr>
              <w:rPr>
                <w:sz w:val="21"/>
                <w:szCs w:val="21"/>
              </w:rPr>
            </w:pPr>
          </w:p>
        </w:tc>
        <w:tc>
          <w:tcPr>
            <w:tcW w:w="180" w:type="dxa"/>
            <w:vMerge/>
            <w:tcBorders>
              <w:right w:val="single" w:sz="8" w:space="0" w:color="auto"/>
            </w:tcBorders>
            <w:vAlign w:val="bottom"/>
          </w:tcPr>
          <w:p w:rsidR="004E6615" w:rsidRDefault="004E6615">
            <w:pPr>
              <w:rPr>
                <w:sz w:val="21"/>
                <w:szCs w:val="21"/>
              </w:rPr>
            </w:pPr>
          </w:p>
        </w:tc>
        <w:tc>
          <w:tcPr>
            <w:tcW w:w="920" w:type="dxa"/>
            <w:gridSpan w:val="2"/>
            <w:vMerge/>
            <w:tcBorders>
              <w:right w:val="single" w:sz="8" w:space="0" w:color="auto"/>
            </w:tcBorders>
            <w:vAlign w:val="bottom"/>
          </w:tcPr>
          <w:p w:rsidR="004E6615" w:rsidRDefault="004E6615">
            <w:pPr>
              <w:rPr>
                <w:sz w:val="21"/>
                <w:szCs w:val="21"/>
              </w:rPr>
            </w:pPr>
          </w:p>
        </w:tc>
        <w:tc>
          <w:tcPr>
            <w:tcW w:w="380" w:type="dxa"/>
            <w:tcBorders>
              <w:right w:val="single" w:sz="8" w:space="0" w:color="auto"/>
            </w:tcBorders>
            <w:vAlign w:val="bottom"/>
          </w:tcPr>
          <w:p w:rsidR="004E6615" w:rsidRDefault="00994186">
            <w:pPr>
              <w:spacing w:line="244" w:lineRule="exact"/>
              <w:ind w:right="20"/>
              <w:jc w:val="right"/>
              <w:rPr>
                <w:sz w:val="20"/>
                <w:szCs w:val="20"/>
              </w:rPr>
            </w:pPr>
            <w:r>
              <w:rPr>
                <w:rFonts w:eastAsia="Times New Roman"/>
                <w:sz w:val="24"/>
                <w:szCs w:val="24"/>
              </w:rPr>
              <w:t>1</w:t>
            </w:r>
          </w:p>
        </w:tc>
        <w:tc>
          <w:tcPr>
            <w:tcW w:w="380" w:type="dxa"/>
            <w:tcBorders>
              <w:right w:val="single" w:sz="8" w:space="0" w:color="auto"/>
            </w:tcBorders>
            <w:vAlign w:val="bottom"/>
          </w:tcPr>
          <w:p w:rsidR="004E6615" w:rsidRDefault="00994186">
            <w:pPr>
              <w:spacing w:line="244" w:lineRule="exact"/>
              <w:ind w:right="20"/>
              <w:jc w:val="right"/>
              <w:rPr>
                <w:sz w:val="20"/>
                <w:szCs w:val="20"/>
              </w:rPr>
            </w:pPr>
            <w:r>
              <w:rPr>
                <w:rFonts w:eastAsia="Times New Roman"/>
                <w:sz w:val="24"/>
                <w:szCs w:val="24"/>
              </w:rPr>
              <w:t>2</w:t>
            </w:r>
          </w:p>
        </w:tc>
        <w:tc>
          <w:tcPr>
            <w:tcW w:w="360" w:type="dxa"/>
            <w:tcBorders>
              <w:right w:val="single" w:sz="8" w:space="0" w:color="auto"/>
            </w:tcBorders>
            <w:vAlign w:val="bottom"/>
          </w:tcPr>
          <w:p w:rsidR="004E6615" w:rsidRDefault="00994186">
            <w:pPr>
              <w:spacing w:line="244" w:lineRule="exact"/>
              <w:jc w:val="right"/>
              <w:rPr>
                <w:sz w:val="20"/>
                <w:szCs w:val="20"/>
              </w:rPr>
            </w:pPr>
            <w:r>
              <w:rPr>
                <w:rFonts w:eastAsia="Times New Roman"/>
                <w:sz w:val="24"/>
                <w:szCs w:val="24"/>
              </w:rPr>
              <w:t>3</w:t>
            </w:r>
          </w:p>
        </w:tc>
        <w:tc>
          <w:tcPr>
            <w:tcW w:w="380" w:type="dxa"/>
            <w:tcBorders>
              <w:right w:val="single" w:sz="8" w:space="0" w:color="auto"/>
            </w:tcBorders>
            <w:vAlign w:val="bottom"/>
          </w:tcPr>
          <w:p w:rsidR="004E6615" w:rsidRDefault="00994186">
            <w:pPr>
              <w:spacing w:line="244" w:lineRule="exact"/>
              <w:ind w:right="20"/>
              <w:jc w:val="right"/>
              <w:rPr>
                <w:sz w:val="20"/>
                <w:szCs w:val="20"/>
              </w:rPr>
            </w:pPr>
            <w:r>
              <w:rPr>
                <w:rFonts w:eastAsia="Times New Roman"/>
                <w:sz w:val="24"/>
                <w:szCs w:val="24"/>
              </w:rPr>
              <w:t>4</w:t>
            </w:r>
          </w:p>
        </w:tc>
        <w:tc>
          <w:tcPr>
            <w:tcW w:w="0" w:type="dxa"/>
            <w:vAlign w:val="bottom"/>
          </w:tcPr>
          <w:p w:rsidR="004E6615" w:rsidRDefault="004E6615">
            <w:pPr>
              <w:rPr>
                <w:sz w:val="1"/>
                <w:szCs w:val="1"/>
              </w:rPr>
            </w:pPr>
          </w:p>
        </w:tc>
      </w:tr>
      <w:tr w:rsidR="004E6615">
        <w:trPr>
          <w:trHeight w:val="312"/>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994186">
            <w:pPr>
              <w:ind w:left="60"/>
              <w:jc w:val="center"/>
              <w:rPr>
                <w:sz w:val="20"/>
                <w:szCs w:val="20"/>
              </w:rPr>
            </w:pPr>
            <w:r>
              <w:rPr>
                <w:rFonts w:eastAsia="Times New Roman"/>
                <w:w w:val="99"/>
                <w:sz w:val="24"/>
                <w:szCs w:val="24"/>
              </w:rPr>
              <w:t>WSB</w:t>
            </w:r>
          </w:p>
        </w:tc>
        <w:tc>
          <w:tcPr>
            <w:tcW w:w="180" w:type="dxa"/>
            <w:tcBorders>
              <w:bottom w:val="single" w:sz="8" w:space="0" w:color="auto"/>
              <w:right w:val="single" w:sz="8" w:space="0" w:color="auto"/>
            </w:tcBorders>
            <w:vAlign w:val="bottom"/>
          </w:tcPr>
          <w:p w:rsidR="004E6615" w:rsidRDefault="004E6615">
            <w:pPr>
              <w:rPr>
                <w:sz w:val="24"/>
                <w:szCs w:val="24"/>
              </w:rPr>
            </w:pPr>
          </w:p>
        </w:tc>
        <w:tc>
          <w:tcPr>
            <w:tcW w:w="920" w:type="dxa"/>
            <w:gridSpan w:val="2"/>
            <w:tcBorders>
              <w:bottom w:val="single" w:sz="8" w:space="0" w:color="auto"/>
              <w:right w:val="single" w:sz="8" w:space="0" w:color="auto"/>
            </w:tcBorders>
            <w:vAlign w:val="bottom"/>
          </w:tcPr>
          <w:p w:rsidR="004E6615" w:rsidRDefault="00994186">
            <w:pPr>
              <w:jc w:val="center"/>
              <w:rPr>
                <w:sz w:val="20"/>
                <w:szCs w:val="20"/>
              </w:rPr>
            </w:pPr>
            <w:r>
              <w:rPr>
                <w:rFonts w:eastAsia="Times New Roman"/>
                <w:w w:val="99"/>
                <w:sz w:val="24"/>
                <w:szCs w:val="24"/>
              </w:rPr>
              <w:t>WSB</w:t>
            </w: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80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124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1020" w:type="dxa"/>
            <w:tcBorders>
              <w:bottom w:val="single" w:sz="8" w:space="0" w:color="auto"/>
              <w:right w:val="single" w:sz="8" w:space="0" w:color="auto"/>
            </w:tcBorders>
            <w:vAlign w:val="bottom"/>
          </w:tcPr>
          <w:p w:rsidR="004E6615" w:rsidRDefault="004E6615">
            <w:pPr>
              <w:rPr>
                <w:sz w:val="24"/>
                <w:szCs w:val="24"/>
              </w:rPr>
            </w:pPr>
          </w:p>
        </w:tc>
        <w:tc>
          <w:tcPr>
            <w:tcW w:w="76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680" w:type="dxa"/>
            <w:tcBorders>
              <w:bottom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80" w:type="dxa"/>
            <w:tcBorders>
              <w:bottom w:val="single" w:sz="8" w:space="0" w:color="auto"/>
              <w:right w:val="single" w:sz="8" w:space="0" w:color="auto"/>
            </w:tcBorders>
            <w:vAlign w:val="bottom"/>
          </w:tcPr>
          <w:p w:rsidR="004E6615" w:rsidRDefault="004E6615">
            <w:pPr>
              <w:rPr>
                <w:sz w:val="24"/>
                <w:szCs w:val="24"/>
              </w:rPr>
            </w:pPr>
          </w:p>
        </w:tc>
        <w:tc>
          <w:tcPr>
            <w:tcW w:w="480" w:type="dxa"/>
            <w:tcBorders>
              <w:bottom w:val="single" w:sz="8" w:space="0" w:color="auto"/>
            </w:tcBorders>
            <w:vAlign w:val="bottom"/>
          </w:tcPr>
          <w:p w:rsidR="004E6615" w:rsidRDefault="004E6615">
            <w:pPr>
              <w:rPr>
                <w:sz w:val="24"/>
                <w:szCs w:val="24"/>
              </w:rPr>
            </w:pPr>
          </w:p>
        </w:tc>
        <w:tc>
          <w:tcPr>
            <w:tcW w:w="44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935"/>
        </w:trPr>
        <w:tc>
          <w:tcPr>
            <w:tcW w:w="800" w:type="dxa"/>
            <w:vAlign w:val="bottom"/>
          </w:tcPr>
          <w:p w:rsidR="004E6615" w:rsidRDefault="004E6615">
            <w:pPr>
              <w:rPr>
                <w:sz w:val="24"/>
                <w:szCs w:val="24"/>
              </w:rPr>
            </w:pPr>
          </w:p>
        </w:tc>
        <w:tc>
          <w:tcPr>
            <w:tcW w:w="1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020" w:type="dxa"/>
            <w:vAlign w:val="bottom"/>
          </w:tcPr>
          <w:p w:rsidR="004E6615" w:rsidRDefault="004E6615">
            <w:pPr>
              <w:rPr>
                <w:sz w:val="24"/>
                <w:szCs w:val="24"/>
              </w:rPr>
            </w:pPr>
          </w:p>
        </w:tc>
        <w:tc>
          <w:tcPr>
            <w:tcW w:w="76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6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480" w:type="dxa"/>
            <w:vAlign w:val="bottom"/>
          </w:tcPr>
          <w:p w:rsidR="004E6615" w:rsidRDefault="004E6615">
            <w:pPr>
              <w:rPr>
                <w:sz w:val="24"/>
                <w:szCs w:val="24"/>
              </w:rPr>
            </w:pPr>
          </w:p>
        </w:tc>
        <w:tc>
          <w:tcPr>
            <w:tcW w:w="440" w:type="dxa"/>
            <w:tcBorders>
              <w:bottom w:val="single" w:sz="8" w:space="0" w:color="auto"/>
            </w:tcBorders>
            <w:vAlign w:val="bottom"/>
          </w:tcPr>
          <w:p w:rsidR="004E6615" w:rsidRDefault="004E6615">
            <w:pPr>
              <w:rPr>
                <w:sz w:val="24"/>
                <w:szCs w:val="24"/>
              </w:rPr>
            </w:pPr>
          </w:p>
        </w:tc>
        <w:tc>
          <w:tcPr>
            <w:tcW w:w="380" w:type="dxa"/>
            <w:tcBorders>
              <w:bottom w:val="single" w:sz="8" w:space="0" w:color="auto"/>
            </w:tcBorders>
            <w:vAlign w:val="bottom"/>
          </w:tcPr>
          <w:p w:rsidR="004E6615" w:rsidRDefault="004E6615">
            <w:pPr>
              <w:rPr>
                <w:sz w:val="24"/>
                <w:szCs w:val="24"/>
              </w:rPr>
            </w:pPr>
          </w:p>
        </w:tc>
        <w:tc>
          <w:tcPr>
            <w:tcW w:w="380" w:type="dxa"/>
            <w:tcBorders>
              <w:bottom w:val="single" w:sz="8" w:space="0" w:color="auto"/>
            </w:tcBorders>
            <w:vAlign w:val="bottom"/>
          </w:tcPr>
          <w:p w:rsidR="004E6615" w:rsidRDefault="004E6615">
            <w:pPr>
              <w:rPr>
                <w:sz w:val="24"/>
                <w:szCs w:val="24"/>
              </w:rPr>
            </w:pPr>
          </w:p>
        </w:tc>
        <w:tc>
          <w:tcPr>
            <w:tcW w:w="360" w:type="dxa"/>
            <w:tcBorders>
              <w:bottom w:val="single" w:sz="8" w:space="0" w:color="auto"/>
            </w:tcBorders>
            <w:vAlign w:val="bottom"/>
          </w:tcPr>
          <w:p w:rsidR="004E6615" w:rsidRDefault="004E6615">
            <w:pPr>
              <w:rPr>
                <w:sz w:val="24"/>
                <w:szCs w:val="24"/>
              </w:rPr>
            </w:pPr>
          </w:p>
        </w:tc>
        <w:tc>
          <w:tcPr>
            <w:tcW w:w="380" w:type="dxa"/>
            <w:tcBorders>
              <w:bottom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bl>
    <w:p w:rsidR="004E6615" w:rsidRDefault="004E6615">
      <w:pPr>
        <w:spacing w:line="23" w:lineRule="exact"/>
        <w:rPr>
          <w:sz w:val="20"/>
          <w:szCs w:val="20"/>
        </w:rPr>
      </w:pPr>
    </w:p>
    <w:p w:rsidR="004E6615" w:rsidRDefault="004E6615">
      <w:pPr>
        <w:sectPr w:rsidR="004E6615">
          <w:pgSz w:w="12240" w:h="15840"/>
          <w:pgMar w:top="1440" w:right="1440" w:bottom="917" w:left="1440" w:header="0" w:footer="0" w:gutter="0"/>
          <w:cols w:space="720" w:equalWidth="0">
            <w:col w:w="9360"/>
          </w:cols>
        </w:sectPr>
      </w:pPr>
    </w:p>
    <w:p w:rsidR="004E6615" w:rsidRDefault="00994186">
      <w:pPr>
        <w:ind w:left="7460"/>
        <w:rPr>
          <w:sz w:val="20"/>
          <w:szCs w:val="20"/>
        </w:rPr>
      </w:pPr>
      <w:r>
        <w:rPr>
          <w:rFonts w:eastAsia="Times New Roman"/>
          <w:sz w:val="19"/>
          <w:szCs w:val="19"/>
        </w:rPr>
        <w:t>Signature of Supervisor</w:t>
      </w:r>
    </w:p>
    <w:p w:rsidR="004E6615" w:rsidRDefault="004E6615">
      <w:pPr>
        <w:sectPr w:rsidR="004E6615">
          <w:type w:val="continuous"/>
          <w:pgSz w:w="12240" w:h="15840"/>
          <w:pgMar w:top="1440" w:right="1440" w:bottom="917" w:left="1440" w:header="0" w:footer="0" w:gutter="0"/>
          <w:cols w:space="720" w:equalWidth="0">
            <w:col w:w="9360"/>
          </w:cols>
        </w:sectPr>
      </w:pPr>
    </w:p>
    <w:p w:rsidR="004E6615" w:rsidRDefault="00994186">
      <w:pPr>
        <w:spacing w:line="55" w:lineRule="exact"/>
        <w:rPr>
          <w:sz w:val="20"/>
          <w:szCs w:val="20"/>
        </w:rPr>
      </w:pPr>
      <w:bookmarkStart w:id="149" w:name="page149"/>
      <w:bookmarkEnd w:id="149"/>
      <w:r>
        <w:rPr>
          <w:noProof/>
          <w:sz w:val="20"/>
          <w:szCs w:val="20"/>
        </w:rPr>
        <w:lastRenderedPageBreak/>
        <w:drawing>
          <wp:anchor distT="0" distB="0" distL="114300" distR="114300" simplePos="0" relativeHeight="251656192"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right="-1339"/>
        <w:jc w:val="center"/>
        <w:rPr>
          <w:sz w:val="20"/>
          <w:szCs w:val="20"/>
        </w:rPr>
      </w:pPr>
      <w:r>
        <w:rPr>
          <w:rFonts w:eastAsia="Times New Roman"/>
          <w:b/>
          <w:bCs/>
          <w:sz w:val="36"/>
          <w:szCs w:val="36"/>
        </w:rPr>
        <w:t>INDIAN AMATEUR BOXING FEDERATION</w:t>
      </w:r>
    </w:p>
    <w:p w:rsidR="004E6615" w:rsidRDefault="00994186">
      <w:pPr>
        <w:spacing w:line="268" w:lineRule="auto"/>
        <w:ind w:left="2680" w:right="1000"/>
        <w:jc w:val="center"/>
        <w:rPr>
          <w:sz w:val="20"/>
          <w:szCs w:val="20"/>
        </w:rPr>
      </w:pPr>
      <w:r>
        <w:rPr>
          <w:rFonts w:eastAsia="Times New Roman"/>
          <w:b/>
          <w:bCs/>
          <w:sz w:val="20"/>
          <w:szCs w:val="20"/>
        </w:rPr>
        <w:t>Room No 2, 2nd Floor, Palika Place, Panchkuian Road, New Delhi-10001 Phone : +91-11-23743560, Fax : +91-11-23743561 Email: 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40"/>
        <w:gridCol w:w="420"/>
        <w:gridCol w:w="320"/>
        <w:gridCol w:w="320"/>
        <w:gridCol w:w="320"/>
        <w:gridCol w:w="320"/>
        <w:gridCol w:w="320"/>
        <w:gridCol w:w="320"/>
        <w:gridCol w:w="320"/>
        <w:gridCol w:w="320"/>
        <w:gridCol w:w="340"/>
        <w:gridCol w:w="320"/>
        <w:gridCol w:w="320"/>
        <w:gridCol w:w="320"/>
        <w:gridCol w:w="320"/>
        <w:gridCol w:w="320"/>
        <w:gridCol w:w="320"/>
        <w:gridCol w:w="320"/>
        <w:gridCol w:w="320"/>
        <w:gridCol w:w="380"/>
        <w:gridCol w:w="320"/>
        <w:gridCol w:w="320"/>
        <w:gridCol w:w="340"/>
        <w:gridCol w:w="320"/>
        <w:gridCol w:w="320"/>
        <w:gridCol w:w="320"/>
        <w:gridCol w:w="320"/>
        <w:gridCol w:w="300"/>
        <w:gridCol w:w="280"/>
      </w:tblGrid>
      <w:tr w:rsidR="004E6615">
        <w:trPr>
          <w:trHeight w:val="479"/>
        </w:trPr>
        <w:tc>
          <w:tcPr>
            <w:tcW w:w="340" w:type="dxa"/>
            <w:vAlign w:val="bottom"/>
          </w:tcPr>
          <w:p w:rsidR="004E6615" w:rsidRDefault="004E6615">
            <w:pPr>
              <w:rPr>
                <w:sz w:val="24"/>
                <w:szCs w:val="24"/>
              </w:rPr>
            </w:pPr>
          </w:p>
        </w:tc>
        <w:tc>
          <w:tcPr>
            <w:tcW w:w="4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320" w:type="dxa"/>
            <w:vAlign w:val="bottom"/>
          </w:tcPr>
          <w:p w:rsidR="004E6615" w:rsidRDefault="004E6615">
            <w:pPr>
              <w:rPr>
                <w:sz w:val="24"/>
                <w:szCs w:val="24"/>
              </w:rPr>
            </w:pPr>
          </w:p>
        </w:tc>
        <w:tc>
          <w:tcPr>
            <w:tcW w:w="6120" w:type="dxa"/>
            <w:gridSpan w:val="19"/>
            <w:vAlign w:val="bottom"/>
          </w:tcPr>
          <w:p w:rsidR="004E6615" w:rsidRDefault="00994186">
            <w:pPr>
              <w:ind w:left="200"/>
              <w:rPr>
                <w:sz w:val="20"/>
                <w:szCs w:val="20"/>
              </w:rPr>
            </w:pPr>
            <w:r>
              <w:rPr>
                <w:rFonts w:eastAsia="Times New Roman"/>
                <w:b/>
                <w:bCs/>
                <w:sz w:val="36"/>
                <w:szCs w:val="36"/>
              </w:rPr>
              <w:t>DUTY ROTTA</w:t>
            </w:r>
          </w:p>
        </w:tc>
      </w:tr>
      <w:tr w:rsidR="004E6615">
        <w:trPr>
          <w:trHeight w:val="489"/>
        </w:trPr>
        <w:tc>
          <w:tcPr>
            <w:tcW w:w="340" w:type="dxa"/>
            <w:tcBorders>
              <w:bottom w:val="single" w:sz="8" w:space="0" w:color="auto"/>
            </w:tcBorders>
            <w:vAlign w:val="bottom"/>
          </w:tcPr>
          <w:p w:rsidR="004E6615" w:rsidRDefault="004E6615">
            <w:pPr>
              <w:rPr>
                <w:sz w:val="24"/>
                <w:szCs w:val="24"/>
              </w:rPr>
            </w:pPr>
          </w:p>
        </w:tc>
        <w:tc>
          <w:tcPr>
            <w:tcW w:w="4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4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8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4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20" w:type="dxa"/>
            <w:tcBorders>
              <w:bottom w:val="single" w:sz="8" w:space="0" w:color="auto"/>
            </w:tcBorders>
            <w:vAlign w:val="bottom"/>
          </w:tcPr>
          <w:p w:rsidR="004E6615" w:rsidRDefault="004E6615">
            <w:pPr>
              <w:rPr>
                <w:sz w:val="24"/>
                <w:szCs w:val="24"/>
              </w:rPr>
            </w:pPr>
          </w:p>
        </w:tc>
        <w:tc>
          <w:tcPr>
            <w:tcW w:w="300" w:type="dxa"/>
            <w:tcBorders>
              <w:bottom w:val="single" w:sz="8" w:space="0" w:color="auto"/>
            </w:tcBorders>
            <w:vAlign w:val="bottom"/>
          </w:tcPr>
          <w:p w:rsidR="004E6615" w:rsidRDefault="004E6615">
            <w:pPr>
              <w:rPr>
                <w:sz w:val="24"/>
                <w:szCs w:val="24"/>
              </w:rPr>
            </w:pPr>
          </w:p>
        </w:tc>
        <w:tc>
          <w:tcPr>
            <w:tcW w:w="280" w:type="dxa"/>
            <w:tcBorders>
              <w:bottom w:val="single" w:sz="8" w:space="0" w:color="auto"/>
            </w:tcBorders>
            <w:vAlign w:val="bottom"/>
          </w:tcPr>
          <w:p w:rsidR="004E6615" w:rsidRDefault="004E6615">
            <w:pPr>
              <w:rPr>
                <w:sz w:val="24"/>
                <w:szCs w:val="24"/>
              </w:rPr>
            </w:pPr>
          </w:p>
        </w:tc>
      </w:tr>
      <w:tr w:rsidR="004E6615">
        <w:trPr>
          <w:trHeight w:val="1934"/>
        </w:trPr>
        <w:tc>
          <w:tcPr>
            <w:tcW w:w="340" w:type="dxa"/>
            <w:tcBorders>
              <w:left w:val="single" w:sz="8" w:space="0" w:color="auto"/>
              <w:right w:val="single" w:sz="8" w:space="0" w:color="auto"/>
            </w:tcBorders>
            <w:vAlign w:val="bottom"/>
          </w:tcPr>
          <w:p w:rsidR="004E6615" w:rsidRDefault="004E6615">
            <w:pPr>
              <w:rPr>
                <w:sz w:val="24"/>
                <w:szCs w:val="24"/>
              </w:rPr>
            </w:pPr>
          </w:p>
        </w:tc>
        <w:tc>
          <w:tcPr>
            <w:tcW w:w="420" w:type="dxa"/>
            <w:tcBorders>
              <w:right w:val="single" w:sz="8" w:space="0" w:color="auto"/>
            </w:tcBorders>
            <w:textDirection w:val="btLr"/>
            <w:vAlign w:val="bottom"/>
          </w:tcPr>
          <w:p w:rsidR="004E6615" w:rsidRDefault="00994186">
            <w:pPr>
              <w:ind w:left="77"/>
              <w:rPr>
                <w:sz w:val="20"/>
                <w:szCs w:val="20"/>
              </w:rPr>
            </w:pPr>
            <w:r>
              <w:rPr>
                <w:rFonts w:eastAsia="Times New Roman"/>
                <w:sz w:val="24"/>
                <w:szCs w:val="24"/>
              </w:rPr>
              <w:t>V/S</w:t>
            </w: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4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80" w:type="dxa"/>
            <w:tcBorders>
              <w:right w:val="single" w:sz="8" w:space="0" w:color="auto"/>
            </w:tcBorders>
            <w:textDirection w:val="btLr"/>
            <w:vAlign w:val="bottom"/>
          </w:tcPr>
          <w:p w:rsidR="004E6615" w:rsidRDefault="00994186">
            <w:pPr>
              <w:ind w:left="65"/>
              <w:rPr>
                <w:sz w:val="20"/>
                <w:szCs w:val="20"/>
              </w:rPr>
            </w:pPr>
            <w:r>
              <w:rPr>
                <w:rFonts w:eastAsia="Times New Roman"/>
                <w:w w:val="98"/>
                <w:sz w:val="24"/>
                <w:szCs w:val="24"/>
              </w:rPr>
              <w:t>Technical Delegate</w:t>
            </w: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4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20" w:type="dxa"/>
            <w:tcBorders>
              <w:right w:val="single" w:sz="8" w:space="0" w:color="auto"/>
            </w:tcBorders>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r>
      <w:tr w:rsidR="004E6615">
        <w:trPr>
          <w:trHeight w:val="92"/>
        </w:trPr>
        <w:tc>
          <w:tcPr>
            <w:tcW w:w="340" w:type="dxa"/>
            <w:tcBorders>
              <w:left w:val="single" w:sz="8" w:space="0" w:color="auto"/>
              <w:bottom w:val="single" w:sz="8" w:space="0" w:color="auto"/>
              <w:right w:val="single" w:sz="8" w:space="0" w:color="auto"/>
            </w:tcBorders>
            <w:vAlign w:val="bottom"/>
          </w:tcPr>
          <w:p w:rsidR="004E6615" w:rsidRDefault="004E6615">
            <w:pPr>
              <w:rPr>
                <w:sz w:val="7"/>
                <w:szCs w:val="7"/>
              </w:rPr>
            </w:pPr>
          </w:p>
        </w:tc>
        <w:tc>
          <w:tcPr>
            <w:tcW w:w="4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4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8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4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20" w:type="dxa"/>
            <w:tcBorders>
              <w:bottom w:val="single" w:sz="8" w:space="0" w:color="auto"/>
              <w:right w:val="single" w:sz="8" w:space="0" w:color="auto"/>
            </w:tcBorders>
            <w:vAlign w:val="bottom"/>
          </w:tcPr>
          <w:p w:rsidR="004E6615" w:rsidRDefault="004E6615">
            <w:pPr>
              <w:rPr>
                <w:sz w:val="7"/>
                <w:szCs w:val="7"/>
              </w:rPr>
            </w:pPr>
          </w:p>
        </w:tc>
        <w:tc>
          <w:tcPr>
            <w:tcW w:w="300" w:type="dxa"/>
            <w:tcBorders>
              <w:bottom w:val="single" w:sz="8" w:space="0" w:color="auto"/>
              <w:right w:val="single" w:sz="8" w:space="0" w:color="auto"/>
            </w:tcBorders>
            <w:vAlign w:val="bottom"/>
          </w:tcPr>
          <w:p w:rsidR="004E6615" w:rsidRDefault="004E6615">
            <w:pPr>
              <w:rPr>
                <w:sz w:val="7"/>
                <w:szCs w:val="7"/>
              </w:rPr>
            </w:pPr>
          </w:p>
        </w:tc>
        <w:tc>
          <w:tcPr>
            <w:tcW w:w="280" w:type="dxa"/>
            <w:tcBorders>
              <w:bottom w:val="single" w:sz="8" w:space="0" w:color="auto"/>
              <w:right w:val="single" w:sz="8" w:space="0" w:color="auto"/>
            </w:tcBorders>
            <w:vAlign w:val="bottom"/>
          </w:tcPr>
          <w:p w:rsidR="004E6615" w:rsidRDefault="004E6615">
            <w:pPr>
              <w:rPr>
                <w:sz w:val="7"/>
                <w:szCs w:val="7"/>
              </w:rPr>
            </w:pPr>
          </w:p>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306"/>
        </w:trPr>
        <w:tc>
          <w:tcPr>
            <w:tcW w:w="340" w:type="dxa"/>
            <w:tcBorders>
              <w:left w:val="single" w:sz="8" w:space="0" w:color="auto"/>
              <w:bottom w:val="single" w:sz="8" w:space="0" w:color="auto"/>
              <w:right w:val="single" w:sz="8" w:space="0" w:color="auto"/>
            </w:tcBorders>
            <w:vAlign w:val="bottom"/>
          </w:tcPr>
          <w:p w:rsidR="004E6615" w:rsidRDefault="004E6615">
            <w:pPr>
              <w:rPr>
                <w:sz w:val="24"/>
                <w:szCs w:val="24"/>
              </w:rPr>
            </w:pPr>
          </w:p>
        </w:tc>
        <w:tc>
          <w:tcPr>
            <w:tcW w:w="4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4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8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4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20" w:type="dxa"/>
            <w:tcBorders>
              <w:bottom w:val="single" w:sz="8" w:space="0" w:color="auto"/>
              <w:right w:val="single" w:sz="8" w:space="0" w:color="auto"/>
            </w:tcBorders>
            <w:vAlign w:val="bottom"/>
          </w:tcPr>
          <w:p w:rsidR="004E6615" w:rsidRDefault="004E6615">
            <w:pPr>
              <w:rPr>
                <w:sz w:val="24"/>
                <w:szCs w:val="24"/>
              </w:rPr>
            </w:pPr>
          </w:p>
        </w:tc>
        <w:tc>
          <w:tcPr>
            <w:tcW w:w="300" w:type="dxa"/>
            <w:tcBorders>
              <w:bottom w:val="single" w:sz="8" w:space="0" w:color="auto"/>
              <w:right w:val="single" w:sz="8" w:space="0" w:color="auto"/>
            </w:tcBorders>
            <w:vAlign w:val="bottom"/>
          </w:tcPr>
          <w:p w:rsidR="004E6615" w:rsidRDefault="004E6615">
            <w:pPr>
              <w:rPr>
                <w:sz w:val="24"/>
                <w:szCs w:val="24"/>
              </w:rPr>
            </w:pPr>
          </w:p>
        </w:tc>
        <w:tc>
          <w:tcPr>
            <w:tcW w:w="280" w:type="dxa"/>
            <w:tcBorders>
              <w:bottom w:val="single" w:sz="8" w:space="0" w:color="auto"/>
              <w:right w:val="single" w:sz="8" w:space="0" w:color="auto"/>
            </w:tcBorders>
            <w:vAlign w:val="bottom"/>
          </w:tcPr>
          <w:p w:rsidR="004E6615" w:rsidRDefault="004E6615">
            <w:pPr>
              <w:rPr>
                <w:sz w:val="24"/>
                <w:szCs w:val="24"/>
              </w:rPr>
            </w:pPr>
          </w:p>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r w:rsidR="004E6615">
        <w:trPr>
          <w:trHeight w:val="262"/>
        </w:trPr>
        <w:tc>
          <w:tcPr>
            <w:tcW w:w="340" w:type="dxa"/>
            <w:tcBorders>
              <w:left w:val="single" w:sz="8" w:space="0" w:color="auto"/>
              <w:bottom w:val="single" w:sz="8" w:space="0" w:color="auto"/>
              <w:right w:val="single" w:sz="8" w:space="0" w:color="auto"/>
            </w:tcBorders>
            <w:vAlign w:val="bottom"/>
          </w:tcPr>
          <w:p w:rsidR="004E6615" w:rsidRDefault="004E6615"/>
        </w:tc>
        <w:tc>
          <w:tcPr>
            <w:tcW w:w="4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8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4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280" w:type="dxa"/>
            <w:tcBorders>
              <w:bottom w:val="single" w:sz="8" w:space="0" w:color="auto"/>
              <w:right w:val="single" w:sz="8" w:space="0" w:color="auto"/>
            </w:tcBorders>
            <w:vAlign w:val="bottom"/>
          </w:tcPr>
          <w:p w:rsidR="004E6615" w:rsidRDefault="004E6615"/>
        </w:tc>
      </w:tr>
    </w:tbl>
    <w:p w:rsidR="004E6615" w:rsidRDefault="004E6615">
      <w:pPr>
        <w:spacing w:line="82" w:lineRule="exact"/>
        <w:rPr>
          <w:sz w:val="20"/>
          <w:szCs w:val="20"/>
        </w:rPr>
      </w:pPr>
    </w:p>
    <w:p w:rsidR="004E6615" w:rsidRDefault="00994186">
      <w:pPr>
        <w:ind w:right="80"/>
        <w:jc w:val="center"/>
        <w:rPr>
          <w:sz w:val="20"/>
          <w:szCs w:val="20"/>
        </w:rPr>
      </w:pPr>
      <w:r>
        <w:rPr>
          <w:rFonts w:eastAsia="Times New Roman"/>
          <w:sz w:val="20"/>
          <w:szCs w:val="20"/>
        </w:rPr>
        <w:t>SUPERVISOR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REFEREES’ EVALUATOR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JUDGES’  EVALUATOR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DRAW COMMISSION</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R/J COODINATOR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RECORDER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EQUIPMENT MANAGER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MEDICAL JURY</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ANNOUNCER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TIME KEEPER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SCORING</w:t>
      </w:r>
      <w:r>
        <w:rPr>
          <w:rFonts w:eastAsia="Times New Roman"/>
          <w:sz w:val="20"/>
          <w:szCs w:val="20"/>
        </w:rPr>
        <w:t xml:space="preserve"> SYSTEM OPERATOR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REGISTRATION COMMISSION</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VENUE MANAGER</w:t>
      </w:r>
    </w:p>
    <w:p w:rsidR="004E6615" w:rsidRDefault="004E6615">
      <w:pPr>
        <w:spacing w:line="10" w:lineRule="exact"/>
        <w:rPr>
          <w:sz w:val="20"/>
          <w:szCs w:val="20"/>
        </w:rPr>
      </w:pPr>
    </w:p>
    <w:p w:rsidR="004E6615" w:rsidRDefault="00994186">
      <w:pPr>
        <w:ind w:right="80"/>
        <w:jc w:val="center"/>
        <w:rPr>
          <w:sz w:val="20"/>
          <w:szCs w:val="20"/>
        </w:rPr>
      </w:pPr>
      <w:r>
        <w:rPr>
          <w:rFonts w:eastAsia="Times New Roman"/>
          <w:sz w:val="20"/>
          <w:szCs w:val="20"/>
        </w:rPr>
        <w:t>COMPETITION MANAGER</w:t>
      </w:r>
    </w:p>
    <w:p w:rsidR="004E6615" w:rsidRDefault="004E6615">
      <w:pPr>
        <w:sectPr w:rsidR="004E6615">
          <w:pgSz w:w="12240" w:h="15840"/>
          <w:pgMar w:top="1440" w:right="1360" w:bottom="1087" w:left="1440" w:header="0" w:footer="0" w:gutter="0"/>
          <w:cols w:space="720" w:equalWidth="0">
            <w:col w:w="9440"/>
          </w:cols>
        </w:sectPr>
      </w:pPr>
    </w:p>
    <w:p w:rsidR="004E6615" w:rsidRDefault="00994186">
      <w:pPr>
        <w:spacing w:line="55" w:lineRule="exact"/>
        <w:rPr>
          <w:sz w:val="20"/>
          <w:szCs w:val="20"/>
        </w:rPr>
      </w:pPr>
      <w:bookmarkStart w:id="150" w:name="page150"/>
      <w:bookmarkEnd w:id="150"/>
      <w:r>
        <w:rPr>
          <w:noProof/>
          <w:sz w:val="20"/>
          <w:szCs w:val="20"/>
        </w:rPr>
        <w:lastRenderedPageBreak/>
        <w:drawing>
          <wp:anchor distT="0" distB="0" distL="114300" distR="114300" simplePos="0" relativeHeight="251657216"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60" w:right="920"/>
        <w:jc w:val="center"/>
        <w:rPr>
          <w:sz w:val="20"/>
          <w:szCs w:val="20"/>
        </w:rPr>
      </w:pPr>
      <w:r>
        <w:rPr>
          <w:rFonts w:eastAsia="Times New Roman"/>
          <w:b/>
          <w:bCs/>
          <w:sz w:val="20"/>
          <w:szCs w:val="20"/>
        </w:rPr>
        <w:t xml:space="preserve">Room No 2, 2nd Floor, Palika Place, Panchkuian Road, New Delhi-10001 Phone : +91-11-23743560, Fax : +91-11-23743561 Email: </w:t>
      </w:r>
      <w:r>
        <w:rPr>
          <w:rFonts w:eastAsia="Times New Roman"/>
          <w:b/>
          <w:bCs/>
          <w:sz w:val="20"/>
          <w:szCs w:val="20"/>
        </w:rPr>
        <w:t>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jc w:val="center"/>
        <w:rPr>
          <w:sz w:val="20"/>
          <w:szCs w:val="20"/>
        </w:rPr>
      </w:pPr>
      <w:r>
        <w:rPr>
          <w:rFonts w:eastAsia="Times New Roman"/>
          <w:b/>
          <w:bCs/>
          <w:sz w:val="36"/>
          <w:szCs w:val="36"/>
        </w:rPr>
        <w:t>R&amp;J EXAMINATIONS FORM</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39" w:lineRule="exact"/>
        <w:rPr>
          <w:sz w:val="20"/>
          <w:szCs w:val="20"/>
        </w:rPr>
      </w:pPr>
    </w:p>
    <w:p w:rsidR="004E6615" w:rsidRDefault="00994186">
      <w:pPr>
        <w:rPr>
          <w:sz w:val="20"/>
          <w:szCs w:val="20"/>
        </w:rPr>
      </w:pPr>
      <w:r>
        <w:rPr>
          <w:rFonts w:eastAsia="Times New Roman"/>
          <w:sz w:val="24"/>
          <w:szCs w:val="24"/>
        </w:rPr>
        <w:t>Name of Host State/Board Association: _____________________________________________</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4" w:lineRule="exact"/>
        <w:rPr>
          <w:sz w:val="20"/>
          <w:szCs w:val="20"/>
        </w:rPr>
      </w:pPr>
    </w:p>
    <w:p w:rsidR="004E6615" w:rsidRDefault="00994186">
      <w:pPr>
        <w:rPr>
          <w:sz w:val="20"/>
          <w:szCs w:val="20"/>
        </w:rPr>
      </w:pPr>
      <w:r>
        <w:rPr>
          <w:rFonts w:eastAsia="Times New Roman"/>
          <w:sz w:val="24"/>
          <w:szCs w:val="24"/>
        </w:rPr>
        <w:t>Name of Competition: ___________________________________________________________</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4" w:lineRule="exact"/>
        <w:rPr>
          <w:sz w:val="20"/>
          <w:szCs w:val="20"/>
        </w:rPr>
      </w:pPr>
    </w:p>
    <w:p w:rsidR="004E6615" w:rsidRDefault="00994186">
      <w:pPr>
        <w:rPr>
          <w:sz w:val="20"/>
          <w:szCs w:val="20"/>
        </w:rPr>
      </w:pPr>
      <w:r>
        <w:rPr>
          <w:rFonts w:eastAsia="Times New Roman"/>
          <w:sz w:val="23"/>
          <w:szCs w:val="23"/>
        </w:rPr>
        <w:t xml:space="preserve">Venue of </w:t>
      </w:r>
      <w:r>
        <w:rPr>
          <w:rFonts w:eastAsia="Times New Roman"/>
          <w:sz w:val="23"/>
          <w:szCs w:val="23"/>
        </w:rPr>
        <w:t>Competition:____________________________________________________________</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36" w:lineRule="exact"/>
        <w:rPr>
          <w:sz w:val="20"/>
          <w:szCs w:val="20"/>
        </w:rPr>
      </w:pPr>
    </w:p>
    <w:p w:rsidR="004E6615" w:rsidRDefault="00994186">
      <w:pPr>
        <w:rPr>
          <w:sz w:val="20"/>
          <w:szCs w:val="20"/>
        </w:rPr>
      </w:pPr>
      <w:r>
        <w:rPr>
          <w:rFonts w:eastAsia="Times New Roman"/>
          <w:sz w:val="24"/>
          <w:szCs w:val="24"/>
        </w:rPr>
        <w:t>Dates of the Competition:_________________________________________________________</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4" w:lineRule="exact"/>
        <w:rPr>
          <w:sz w:val="20"/>
          <w:szCs w:val="20"/>
        </w:rPr>
      </w:pPr>
    </w:p>
    <w:p w:rsidR="004E6615" w:rsidRDefault="00994186">
      <w:pPr>
        <w:rPr>
          <w:sz w:val="20"/>
          <w:szCs w:val="20"/>
        </w:rPr>
      </w:pPr>
      <w:r>
        <w:rPr>
          <w:rFonts w:eastAsia="Times New Roman"/>
          <w:sz w:val="24"/>
          <w:szCs w:val="24"/>
        </w:rPr>
        <w:t>Projected number of participating Boxers:____________________________________________</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4" w:lineRule="exact"/>
        <w:rPr>
          <w:sz w:val="20"/>
          <w:szCs w:val="20"/>
        </w:rPr>
      </w:pPr>
    </w:p>
    <w:p w:rsidR="004E6615" w:rsidRDefault="00994186">
      <w:pPr>
        <w:rPr>
          <w:sz w:val="20"/>
          <w:szCs w:val="20"/>
        </w:rPr>
      </w:pPr>
      <w:r>
        <w:rPr>
          <w:rFonts w:eastAsia="Times New Roman"/>
          <w:sz w:val="23"/>
          <w:szCs w:val="23"/>
        </w:rPr>
        <w:t>Numbe</w:t>
      </w:r>
      <w:r>
        <w:rPr>
          <w:rFonts w:eastAsia="Times New Roman"/>
          <w:sz w:val="23"/>
          <w:szCs w:val="23"/>
        </w:rPr>
        <w:t>r of R&amp;Js participating______________________________________________________</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36" w:lineRule="exact"/>
        <w:rPr>
          <w:sz w:val="20"/>
          <w:szCs w:val="20"/>
        </w:rPr>
      </w:pPr>
    </w:p>
    <w:p w:rsidR="004E6615" w:rsidRDefault="00994186">
      <w:pPr>
        <w:rPr>
          <w:sz w:val="20"/>
          <w:szCs w:val="20"/>
        </w:rPr>
      </w:pPr>
      <w:r>
        <w:rPr>
          <w:rFonts w:eastAsia="Times New Roman"/>
          <w:sz w:val="24"/>
          <w:szCs w:val="24"/>
        </w:rPr>
        <w:t>Level of the course: ___________________State/Board to 1 star__________________________</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0</wp:posOffset>
                </wp:positionH>
                <wp:positionV relativeFrom="paragraph">
                  <wp:posOffset>2161540</wp:posOffset>
                </wp:positionV>
                <wp:extent cx="2743200"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8971A5A" id="Shape 10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70.2pt" to="3in,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5341620</wp:posOffset>
                </wp:positionH>
                <wp:positionV relativeFrom="paragraph">
                  <wp:posOffset>2161540</wp:posOffset>
                </wp:positionV>
                <wp:extent cx="60198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98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9D128FF" id="Shape 10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20.6pt,170.2pt" to="468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" o:allowincell="f" filled="t" strokeweight="1pt">
                <v:stroke joinstyle="miter"/>
                <o:lock v:ext="edit" shapetype="f"/>
              </v:line>
            </w:pict>
          </mc:Fallback>
        </mc:AlternateContent>
      </w:r>
    </w:p>
    <w:p w:rsidR="004E6615" w:rsidRDefault="004E6615">
      <w:pPr>
        <w:sectPr w:rsidR="004E6615">
          <w:pgSz w:w="12240" w:h="15840"/>
          <w:pgMar w:top="1440" w:right="1440" w:bottom="855" w:left="1440" w:header="0" w:footer="0" w:gutter="0"/>
          <w:cols w:space="720" w:equalWidth="0">
            <w:col w:w="9360"/>
          </w:cols>
        </w:sect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44" w:lineRule="exact"/>
        <w:rPr>
          <w:sz w:val="20"/>
          <w:szCs w:val="20"/>
        </w:rPr>
      </w:pPr>
    </w:p>
    <w:p w:rsidR="004E6615" w:rsidRDefault="00994186">
      <w:pPr>
        <w:tabs>
          <w:tab w:val="left" w:pos="8420"/>
        </w:tabs>
        <w:rPr>
          <w:sz w:val="20"/>
          <w:szCs w:val="20"/>
        </w:rPr>
      </w:pPr>
      <w:r>
        <w:rPr>
          <w:rFonts w:eastAsia="Times New Roman"/>
          <w:sz w:val="24"/>
          <w:szCs w:val="24"/>
        </w:rPr>
        <w:t>Name of the State/Board President/Secretary</w:t>
      </w:r>
      <w:r>
        <w:rPr>
          <w:sz w:val="20"/>
          <w:szCs w:val="20"/>
        </w:rPr>
        <w:tab/>
      </w:r>
      <w:r>
        <w:rPr>
          <w:rFonts w:eastAsia="Times New Roman"/>
          <w:sz w:val="24"/>
          <w:szCs w:val="24"/>
        </w:rPr>
        <w:t>Signature</w:t>
      </w:r>
    </w:p>
    <w:p w:rsidR="004E6615" w:rsidRDefault="004E6615">
      <w:pPr>
        <w:sectPr w:rsidR="004E6615">
          <w:type w:val="continuous"/>
          <w:pgSz w:w="12240" w:h="15840"/>
          <w:pgMar w:top="1440" w:right="1440" w:bottom="855" w:left="1440" w:header="0" w:footer="0" w:gutter="0"/>
          <w:cols w:space="720" w:equalWidth="0">
            <w:col w:w="9360"/>
          </w:cols>
        </w:sectPr>
      </w:pPr>
    </w:p>
    <w:p w:rsidR="004E6615" w:rsidRDefault="00994186">
      <w:pPr>
        <w:spacing w:line="55" w:lineRule="exact"/>
        <w:rPr>
          <w:sz w:val="20"/>
          <w:szCs w:val="20"/>
        </w:rPr>
      </w:pPr>
      <w:bookmarkStart w:id="151" w:name="page151"/>
      <w:bookmarkEnd w:id="151"/>
      <w:r>
        <w:rPr>
          <w:noProof/>
          <w:sz w:val="20"/>
          <w:szCs w:val="20"/>
        </w:rPr>
        <w:lastRenderedPageBreak/>
        <w:drawing>
          <wp:anchor distT="0" distB="0" distL="114300" distR="114300" simplePos="0" relativeHeight="251660288"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40" w:right="940"/>
        <w:jc w:val="center"/>
        <w:rPr>
          <w:sz w:val="20"/>
          <w:szCs w:val="20"/>
        </w:rPr>
      </w:pPr>
      <w:r>
        <w:rPr>
          <w:rFonts w:eastAsia="Times New Roman"/>
          <w:b/>
          <w:bCs/>
          <w:sz w:val="20"/>
          <w:szCs w:val="20"/>
        </w:rPr>
        <w:t>Room No 2, 2nd Floor, Palika Place, Panchkuian Road, New Delhi-10001 Phone : +91-11-23743560, Fax : +91-11-23743561 Email: iabf@sify.com, Website: www.indiaboxing.in</w:t>
      </w:r>
    </w:p>
    <w:p w:rsidR="004E6615" w:rsidRDefault="004E6615">
      <w:pPr>
        <w:spacing w:line="272" w:lineRule="exact"/>
        <w:rPr>
          <w:sz w:val="20"/>
          <w:szCs w:val="20"/>
        </w:rPr>
      </w:pPr>
    </w:p>
    <w:p w:rsidR="004E6615" w:rsidRDefault="00994186">
      <w:pPr>
        <w:jc w:val="center"/>
        <w:rPr>
          <w:sz w:val="20"/>
          <w:szCs w:val="20"/>
        </w:rPr>
      </w:pPr>
      <w:r>
        <w:rPr>
          <w:rFonts w:eastAsia="Times New Roman"/>
          <w:b/>
          <w:bCs/>
          <w:sz w:val="36"/>
          <w:szCs w:val="36"/>
        </w:rPr>
        <w:t>DUTY ROTTA</w:t>
      </w:r>
    </w:p>
    <w:p w:rsidR="004E6615" w:rsidRDefault="004E6615">
      <w:pPr>
        <w:spacing w:line="20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20"/>
        <w:gridCol w:w="300"/>
        <w:gridCol w:w="40"/>
        <w:gridCol w:w="240"/>
        <w:gridCol w:w="60"/>
        <w:gridCol w:w="220"/>
        <w:gridCol w:w="80"/>
        <w:gridCol w:w="200"/>
        <w:gridCol w:w="120"/>
        <w:gridCol w:w="160"/>
        <w:gridCol w:w="140"/>
        <w:gridCol w:w="140"/>
        <w:gridCol w:w="160"/>
        <w:gridCol w:w="120"/>
        <w:gridCol w:w="200"/>
        <w:gridCol w:w="60"/>
        <w:gridCol w:w="240"/>
        <w:gridCol w:w="40"/>
        <w:gridCol w:w="280"/>
        <w:gridCol w:w="300"/>
        <w:gridCol w:w="260"/>
        <w:gridCol w:w="40"/>
        <w:gridCol w:w="240"/>
        <w:gridCol w:w="60"/>
        <w:gridCol w:w="220"/>
        <w:gridCol w:w="100"/>
        <w:gridCol w:w="180"/>
        <w:gridCol w:w="120"/>
        <w:gridCol w:w="160"/>
        <w:gridCol w:w="140"/>
        <w:gridCol w:w="140"/>
        <w:gridCol w:w="180"/>
        <w:gridCol w:w="80"/>
        <w:gridCol w:w="80"/>
        <w:gridCol w:w="140"/>
        <w:gridCol w:w="60"/>
        <w:gridCol w:w="240"/>
        <w:gridCol w:w="40"/>
        <w:gridCol w:w="40"/>
        <w:gridCol w:w="260"/>
        <w:gridCol w:w="280"/>
        <w:gridCol w:w="30"/>
      </w:tblGrid>
      <w:tr w:rsidR="004E6615">
        <w:trPr>
          <w:trHeight w:val="392"/>
        </w:trPr>
        <w:tc>
          <w:tcPr>
            <w:tcW w:w="3220" w:type="dxa"/>
            <w:vAlign w:val="bottom"/>
          </w:tcPr>
          <w:p w:rsidR="004E6615" w:rsidRDefault="00994186">
            <w:pPr>
              <w:ind w:left="140"/>
              <w:rPr>
                <w:sz w:val="20"/>
                <w:szCs w:val="20"/>
              </w:rPr>
            </w:pPr>
            <w:r>
              <w:rPr>
                <w:rFonts w:eastAsia="Times New Roman"/>
                <w:sz w:val="24"/>
                <w:szCs w:val="24"/>
              </w:rPr>
              <w:t>REGISTRATION NUMBER</w:t>
            </w:r>
          </w:p>
        </w:tc>
        <w:tc>
          <w:tcPr>
            <w:tcW w:w="300" w:type="dxa"/>
            <w:tcBorders>
              <w:top w:val="single" w:sz="8" w:space="0" w:color="auto"/>
              <w:left w:val="single" w:sz="8" w:space="0" w:color="auto"/>
            </w:tcBorders>
            <w:vAlign w:val="bottom"/>
          </w:tcPr>
          <w:p w:rsidR="004E6615" w:rsidRDefault="004E6615">
            <w:pPr>
              <w:rPr>
                <w:sz w:val="24"/>
                <w:szCs w:val="24"/>
              </w:rPr>
            </w:pPr>
          </w:p>
        </w:tc>
        <w:tc>
          <w:tcPr>
            <w:tcW w:w="40" w:type="dxa"/>
            <w:tcBorders>
              <w:top w:val="single" w:sz="8" w:space="0" w:color="auto"/>
            </w:tcBorders>
            <w:vAlign w:val="bottom"/>
          </w:tcPr>
          <w:p w:rsidR="004E6615" w:rsidRDefault="004E6615">
            <w:pPr>
              <w:rPr>
                <w:sz w:val="24"/>
                <w:szCs w:val="24"/>
              </w:rPr>
            </w:pPr>
          </w:p>
        </w:tc>
        <w:tc>
          <w:tcPr>
            <w:tcW w:w="240" w:type="dxa"/>
            <w:tcBorders>
              <w:top w:val="single" w:sz="8" w:space="0" w:color="auto"/>
            </w:tcBorders>
            <w:vAlign w:val="bottom"/>
          </w:tcPr>
          <w:p w:rsidR="004E6615" w:rsidRDefault="004E6615">
            <w:pPr>
              <w:rPr>
                <w:sz w:val="24"/>
                <w:szCs w:val="24"/>
              </w:rPr>
            </w:pPr>
          </w:p>
        </w:tc>
        <w:tc>
          <w:tcPr>
            <w:tcW w:w="60" w:type="dxa"/>
            <w:tcBorders>
              <w:top w:val="single" w:sz="8" w:space="0" w:color="auto"/>
            </w:tcBorders>
            <w:vAlign w:val="bottom"/>
          </w:tcPr>
          <w:p w:rsidR="004E6615" w:rsidRDefault="004E6615">
            <w:pPr>
              <w:rPr>
                <w:sz w:val="24"/>
                <w:szCs w:val="24"/>
              </w:rPr>
            </w:pPr>
          </w:p>
        </w:tc>
        <w:tc>
          <w:tcPr>
            <w:tcW w:w="220" w:type="dxa"/>
            <w:tcBorders>
              <w:top w:val="single" w:sz="8" w:space="0" w:color="auto"/>
            </w:tcBorders>
            <w:vAlign w:val="bottom"/>
          </w:tcPr>
          <w:p w:rsidR="004E6615" w:rsidRDefault="004E6615">
            <w:pPr>
              <w:rPr>
                <w:sz w:val="24"/>
                <w:szCs w:val="24"/>
              </w:rPr>
            </w:pPr>
          </w:p>
        </w:tc>
        <w:tc>
          <w:tcPr>
            <w:tcW w:w="80" w:type="dxa"/>
            <w:tcBorders>
              <w:top w:val="single" w:sz="8" w:space="0" w:color="auto"/>
            </w:tcBorders>
            <w:vAlign w:val="bottom"/>
          </w:tcPr>
          <w:p w:rsidR="004E6615" w:rsidRDefault="004E6615">
            <w:pPr>
              <w:rPr>
                <w:sz w:val="24"/>
                <w:szCs w:val="24"/>
              </w:rPr>
            </w:pPr>
          </w:p>
        </w:tc>
        <w:tc>
          <w:tcPr>
            <w:tcW w:w="200" w:type="dxa"/>
            <w:tcBorders>
              <w:top w:val="single" w:sz="8" w:space="0" w:color="auto"/>
            </w:tcBorders>
            <w:vAlign w:val="bottom"/>
          </w:tcPr>
          <w:p w:rsidR="004E6615" w:rsidRDefault="004E6615">
            <w:pPr>
              <w:rPr>
                <w:sz w:val="24"/>
                <w:szCs w:val="24"/>
              </w:rPr>
            </w:pPr>
          </w:p>
        </w:tc>
        <w:tc>
          <w:tcPr>
            <w:tcW w:w="120" w:type="dxa"/>
            <w:tcBorders>
              <w:top w:val="single" w:sz="8" w:space="0" w:color="auto"/>
            </w:tcBorders>
            <w:vAlign w:val="bottom"/>
          </w:tcPr>
          <w:p w:rsidR="004E6615" w:rsidRDefault="004E6615">
            <w:pPr>
              <w:rPr>
                <w:sz w:val="24"/>
                <w:szCs w:val="24"/>
              </w:rPr>
            </w:pPr>
          </w:p>
        </w:tc>
        <w:tc>
          <w:tcPr>
            <w:tcW w:w="160" w:type="dxa"/>
            <w:tcBorders>
              <w:top w:val="single" w:sz="8" w:space="0" w:color="auto"/>
            </w:tcBorders>
            <w:vAlign w:val="bottom"/>
          </w:tcPr>
          <w:p w:rsidR="004E6615" w:rsidRDefault="004E6615">
            <w:pPr>
              <w:rPr>
                <w:sz w:val="24"/>
                <w:szCs w:val="24"/>
              </w:rPr>
            </w:pPr>
          </w:p>
        </w:tc>
        <w:tc>
          <w:tcPr>
            <w:tcW w:w="140" w:type="dxa"/>
            <w:tcBorders>
              <w:top w:val="single" w:sz="8" w:space="0" w:color="auto"/>
            </w:tcBorders>
            <w:vAlign w:val="bottom"/>
          </w:tcPr>
          <w:p w:rsidR="004E6615" w:rsidRDefault="004E6615">
            <w:pPr>
              <w:rPr>
                <w:sz w:val="24"/>
                <w:szCs w:val="24"/>
              </w:rPr>
            </w:pPr>
          </w:p>
        </w:tc>
        <w:tc>
          <w:tcPr>
            <w:tcW w:w="140" w:type="dxa"/>
            <w:tcBorders>
              <w:top w:val="single" w:sz="8" w:space="0" w:color="auto"/>
            </w:tcBorders>
            <w:vAlign w:val="bottom"/>
          </w:tcPr>
          <w:p w:rsidR="004E6615" w:rsidRDefault="004E6615">
            <w:pPr>
              <w:rPr>
                <w:sz w:val="24"/>
                <w:szCs w:val="24"/>
              </w:rPr>
            </w:pPr>
          </w:p>
        </w:tc>
        <w:tc>
          <w:tcPr>
            <w:tcW w:w="160" w:type="dxa"/>
            <w:tcBorders>
              <w:top w:val="single" w:sz="8" w:space="0" w:color="auto"/>
            </w:tcBorders>
            <w:vAlign w:val="bottom"/>
          </w:tcPr>
          <w:p w:rsidR="004E6615" w:rsidRDefault="004E6615">
            <w:pPr>
              <w:rPr>
                <w:sz w:val="24"/>
                <w:szCs w:val="24"/>
              </w:rPr>
            </w:pPr>
          </w:p>
        </w:tc>
        <w:tc>
          <w:tcPr>
            <w:tcW w:w="120" w:type="dxa"/>
            <w:tcBorders>
              <w:top w:val="single" w:sz="8" w:space="0" w:color="auto"/>
            </w:tcBorders>
            <w:vAlign w:val="bottom"/>
          </w:tcPr>
          <w:p w:rsidR="004E6615" w:rsidRDefault="004E6615">
            <w:pPr>
              <w:rPr>
                <w:sz w:val="24"/>
                <w:szCs w:val="24"/>
              </w:rPr>
            </w:pPr>
          </w:p>
        </w:tc>
        <w:tc>
          <w:tcPr>
            <w:tcW w:w="200" w:type="dxa"/>
            <w:tcBorders>
              <w:top w:val="single" w:sz="8" w:space="0" w:color="auto"/>
            </w:tcBorders>
            <w:vAlign w:val="bottom"/>
          </w:tcPr>
          <w:p w:rsidR="004E6615" w:rsidRDefault="004E6615">
            <w:pPr>
              <w:rPr>
                <w:sz w:val="24"/>
                <w:szCs w:val="24"/>
              </w:rPr>
            </w:pPr>
          </w:p>
        </w:tc>
        <w:tc>
          <w:tcPr>
            <w:tcW w:w="60" w:type="dxa"/>
            <w:tcBorders>
              <w:top w:val="single" w:sz="8" w:space="0" w:color="auto"/>
            </w:tcBorders>
            <w:vAlign w:val="bottom"/>
          </w:tcPr>
          <w:p w:rsidR="004E6615" w:rsidRDefault="004E6615">
            <w:pPr>
              <w:rPr>
                <w:sz w:val="24"/>
                <w:szCs w:val="24"/>
              </w:rPr>
            </w:pPr>
          </w:p>
        </w:tc>
        <w:tc>
          <w:tcPr>
            <w:tcW w:w="240" w:type="dxa"/>
            <w:tcBorders>
              <w:top w:val="single" w:sz="8" w:space="0" w:color="auto"/>
            </w:tcBorders>
            <w:vAlign w:val="bottom"/>
          </w:tcPr>
          <w:p w:rsidR="004E6615" w:rsidRDefault="004E6615">
            <w:pPr>
              <w:rPr>
                <w:sz w:val="24"/>
                <w:szCs w:val="24"/>
              </w:rPr>
            </w:pPr>
          </w:p>
        </w:tc>
        <w:tc>
          <w:tcPr>
            <w:tcW w:w="40" w:type="dxa"/>
            <w:tcBorders>
              <w:top w:val="single" w:sz="8" w:space="0" w:color="auto"/>
            </w:tcBorders>
            <w:vAlign w:val="bottom"/>
          </w:tcPr>
          <w:p w:rsidR="004E6615" w:rsidRDefault="004E6615">
            <w:pPr>
              <w:rPr>
                <w:sz w:val="24"/>
                <w:szCs w:val="24"/>
              </w:rPr>
            </w:pPr>
          </w:p>
        </w:tc>
        <w:tc>
          <w:tcPr>
            <w:tcW w:w="280" w:type="dxa"/>
            <w:tcBorders>
              <w:top w:val="single" w:sz="8" w:space="0" w:color="auto"/>
            </w:tcBorders>
            <w:vAlign w:val="bottom"/>
          </w:tcPr>
          <w:p w:rsidR="004E6615" w:rsidRDefault="004E6615">
            <w:pPr>
              <w:rPr>
                <w:sz w:val="24"/>
                <w:szCs w:val="24"/>
              </w:rPr>
            </w:pPr>
          </w:p>
        </w:tc>
        <w:tc>
          <w:tcPr>
            <w:tcW w:w="300" w:type="dxa"/>
            <w:tcBorders>
              <w:top w:val="single" w:sz="8" w:space="0" w:color="auto"/>
            </w:tcBorders>
            <w:vAlign w:val="bottom"/>
          </w:tcPr>
          <w:p w:rsidR="004E6615" w:rsidRDefault="004E6615">
            <w:pPr>
              <w:rPr>
                <w:sz w:val="24"/>
                <w:szCs w:val="24"/>
              </w:rPr>
            </w:pPr>
          </w:p>
        </w:tc>
        <w:tc>
          <w:tcPr>
            <w:tcW w:w="260" w:type="dxa"/>
            <w:tcBorders>
              <w:top w:val="single" w:sz="8" w:space="0" w:color="auto"/>
            </w:tcBorders>
            <w:vAlign w:val="bottom"/>
          </w:tcPr>
          <w:p w:rsidR="004E6615" w:rsidRDefault="004E6615">
            <w:pPr>
              <w:rPr>
                <w:sz w:val="24"/>
                <w:szCs w:val="24"/>
              </w:rPr>
            </w:pPr>
          </w:p>
        </w:tc>
        <w:tc>
          <w:tcPr>
            <w:tcW w:w="40" w:type="dxa"/>
            <w:tcBorders>
              <w:top w:val="single" w:sz="8" w:space="0" w:color="auto"/>
            </w:tcBorders>
            <w:vAlign w:val="bottom"/>
          </w:tcPr>
          <w:p w:rsidR="004E6615" w:rsidRDefault="004E6615">
            <w:pPr>
              <w:rPr>
                <w:sz w:val="24"/>
                <w:szCs w:val="24"/>
              </w:rPr>
            </w:pPr>
          </w:p>
        </w:tc>
        <w:tc>
          <w:tcPr>
            <w:tcW w:w="240" w:type="dxa"/>
            <w:tcBorders>
              <w:top w:val="single" w:sz="8" w:space="0" w:color="auto"/>
            </w:tcBorders>
            <w:vAlign w:val="bottom"/>
          </w:tcPr>
          <w:p w:rsidR="004E6615" w:rsidRDefault="004E6615">
            <w:pPr>
              <w:rPr>
                <w:sz w:val="24"/>
                <w:szCs w:val="24"/>
              </w:rPr>
            </w:pPr>
          </w:p>
        </w:tc>
        <w:tc>
          <w:tcPr>
            <w:tcW w:w="60" w:type="dxa"/>
            <w:tcBorders>
              <w:top w:val="single" w:sz="8" w:space="0" w:color="auto"/>
            </w:tcBorders>
            <w:vAlign w:val="bottom"/>
          </w:tcPr>
          <w:p w:rsidR="004E6615" w:rsidRDefault="004E6615">
            <w:pPr>
              <w:rPr>
                <w:sz w:val="24"/>
                <w:szCs w:val="24"/>
              </w:rPr>
            </w:pPr>
          </w:p>
        </w:tc>
        <w:tc>
          <w:tcPr>
            <w:tcW w:w="220" w:type="dxa"/>
            <w:tcBorders>
              <w:top w:val="single" w:sz="8" w:space="0" w:color="auto"/>
            </w:tcBorders>
            <w:vAlign w:val="bottom"/>
          </w:tcPr>
          <w:p w:rsidR="004E6615" w:rsidRDefault="004E6615">
            <w:pPr>
              <w:rPr>
                <w:sz w:val="24"/>
                <w:szCs w:val="24"/>
              </w:rPr>
            </w:pPr>
          </w:p>
        </w:tc>
        <w:tc>
          <w:tcPr>
            <w:tcW w:w="100" w:type="dxa"/>
            <w:tcBorders>
              <w:top w:val="single" w:sz="8" w:space="0" w:color="auto"/>
            </w:tcBorders>
            <w:vAlign w:val="bottom"/>
          </w:tcPr>
          <w:p w:rsidR="004E6615" w:rsidRDefault="004E6615">
            <w:pPr>
              <w:rPr>
                <w:sz w:val="24"/>
                <w:szCs w:val="24"/>
              </w:rPr>
            </w:pPr>
          </w:p>
        </w:tc>
        <w:tc>
          <w:tcPr>
            <w:tcW w:w="180" w:type="dxa"/>
            <w:tcBorders>
              <w:top w:val="single" w:sz="8" w:space="0" w:color="auto"/>
            </w:tcBorders>
            <w:vAlign w:val="bottom"/>
          </w:tcPr>
          <w:p w:rsidR="004E6615" w:rsidRDefault="004E6615">
            <w:pPr>
              <w:rPr>
                <w:sz w:val="24"/>
                <w:szCs w:val="24"/>
              </w:rPr>
            </w:pPr>
          </w:p>
        </w:tc>
        <w:tc>
          <w:tcPr>
            <w:tcW w:w="120" w:type="dxa"/>
            <w:tcBorders>
              <w:top w:val="single" w:sz="8" w:space="0" w:color="auto"/>
            </w:tcBorders>
            <w:vAlign w:val="bottom"/>
          </w:tcPr>
          <w:p w:rsidR="004E6615" w:rsidRDefault="004E6615">
            <w:pPr>
              <w:rPr>
                <w:sz w:val="24"/>
                <w:szCs w:val="24"/>
              </w:rPr>
            </w:pPr>
          </w:p>
        </w:tc>
        <w:tc>
          <w:tcPr>
            <w:tcW w:w="160" w:type="dxa"/>
            <w:tcBorders>
              <w:top w:val="single" w:sz="8" w:space="0" w:color="auto"/>
            </w:tcBorders>
            <w:vAlign w:val="bottom"/>
          </w:tcPr>
          <w:p w:rsidR="004E6615" w:rsidRDefault="004E6615">
            <w:pPr>
              <w:rPr>
                <w:sz w:val="24"/>
                <w:szCs w:val="24"/>
              </w:rPr>
            </w:pPr>
          </w:p>
        </w:tc>
        <w:tc>
          <w:tcPr>
            <w:tcW w:w="140" w:type="dxa"/>
            <w:tcBorders>
              <w:top w:val="single" w:sz="8" w:space="0" w:color="auto"/>
            </w:tcBorders>
            <w:vAlign w:val="bottom"/>
          </w:tcPr>
          <w:p w:rsidR="004E6615" w:rsidRDefault="004E6615">
            <w:pPr>
              <w:rPr>
                <w:sz w:val="24"/>
                <w:szCs w:val="24"/>
              </w:rPr>
            </w:pPr>
          </w:p>
        </w:tc>
        <w:tc>
          <w:tcPr>
            <w:tcW w:w="140" w:type="dxa"/>
            <w:tcBorders>
              <w:top w:val="single" w:sz="8" w:space="0" w:color="auto"/>
            </w:tcBorders>
            <w:vAlign w:val="bottom"/>
          </w:tcPr>
          <w:p w:rsidR="004E6615" w:rsidRDefault="004E6615">
            <w:pPr>
              <w:rPr>
                <w:sz w:val="24"/>
                <w:szCs w:val="24"/>
              </w:rPr>
            </w:pPr>
          </w:p>
        </w:tc>
        <w:tc>
          <w:tcPr>
            <w:tcW w:w="180" w:type="dxa"/>
            <w:tcBorders>
              <w:top w:val="single" w:sz="8" w:space="0" w:color="auto"/>
            </w:tcBorders>
            <w:vAlign w:val="bottom"/>
          </w:tcPr>
          <w:p w:rsidR="004E6615" w:rsidRDefault="004E6615">
            <w:pPr>
              <w:rPr>
                <w:sz w:val="24"/>
                <w:szCs w:val="24"/>
              </w:rPr>
            </w:pPr>
          </w:p>
        </w:tc>
        <w:tc>
          <w:tcPr>
            <w:tcW w:w="80" w:type="dxa"/>
            <w:tcBorders>
              <w:top w:val="single" w:sz="8" w:space="0" w:color="auto"/>
            </w:tcBorders>
            <w:vAlign w:val="bottom"/>
          </w:tcPr>
          <w:p w:rsidR="004E6615" w:rsidRDefault="004E6615">
            <w:pPr>
              <w:rPr>
                <w:sz w:val="24"/>
                <w:szCs w:val="24"/>
              </w:rPr>
            </w:pPr>
          </w:p>
        </w:tc>
        <w:tc>
          <w:tcPr>
            <w:tcW w:w="80" w:type="dxa"/>
            <w:tcBorders>
              <w:top w:val="single" w:sz="8" w:space="0" w:color="auto"/>
            </w:tcBorders>
            <w:vAlign w:val="bottom"/>
          </w:tcPr>
          <w:p w:rsidR="004E6615" w:rsidRDefault="004E6615">
            <w:pPr>
              <w:rPr>
                <w:sz w:val="24"/>
                <w:szCs w:val="24"/>
              </w:rPr>
            </w:pPr>
          </w:p>
        </w:tc>
        <w:tc>
          <w:tcPr>
            <w:tcW w:w="140" w:type="dxa"/>
            <w:tcBorders>
              <w:top w:val="single" w:sz="8" w:space="0" w:color="auto"/>
            </w:tcBorders>
            <w:vAlign w:val="bottom"/>
          </w:tcPr>
          <w:p w:rsidR="004E6615" w:rsidRDefault="004E6615">
            <w:pPr>
              <w:rPr>
                <w:sz w:val="24"/>
                <w:szCs w:val="24"/>
              </w:rPr>
            </w:pPr>
          </w:p>
        </w:tc>
        <w:tc>
          <w:tcPr>
            <w:tcW w:w="60" w:type="dxa"/>
            <w:tcBorders>
              <w:top w:val="single" w:sz="8" w:space="0" w:color="auto"/>
            </w:tcBorders>
            <w:vAlign w:val="bottom"/>
          </w:tcPr>
          <w:p w:rsidR="004E6615" w:rsidRDefault="004E6615">
            <w:pPr>
              <w:rPr>
                <w:sz w:val="24"/>
                <w:szCs w:val="24"/>
              </w:rPr>
            </w:pPr>
          </w:p>
        </w:tc>
        <w:tc>
          <w:tcPr>
            <w:tcW w:w="240" w:type="dxa"/>
            <w:tcBorders>
              <w:top w:val="single" w:sz="8" w:space="0" w:color="auto"/>
            </w:tcBorders>
            <w:vAlign w:val="bottom"/>
          </w:tcPr>
          <w:p w:rsidR="004E6615" w:rsidRDefault="004E6615">
            <w:pPr>
              <w:rPr>
                <w:sz w:val="24"/>
                <w:szCs w:val="24"/>
              </w:rPr>
            </w:pPr>
          </w:p>
        </w:tc>
        <w:tc>
          <w:tcPr>
            <w:tcW w:w="40" w:type="dxa"/>
            <w:tcBorders>
              <w:top w:val="single" w:sz="8" w:space="0" w:color="auto"/>
            </w:tcBorders>
            <w:vAlign w:val="bottom"/>
          </w:tcPr>
          <w:p w:rsidR="004E6615" w:rsidRDefault="004E6615">
            <w:pPr>
              <w:rPr>
                <w:sz w:val="24"/>
                <w:szCs w:val="24"/>
              </w:rPr>
            </w:pPr>
          </w:p>
        </w:tc>
        <w:tc>
          <w:tcPr>
            <w:tcW w:w="40" w:type="dxa"/>
            <w:tcBorders>
              <w:top w:val="single" w:sz="8" w:space="0" w:color="auto"/>
            </w:tcBorders>
            <w:vAlign w:val="bottom"/>
          </w:tcPr>
          <w:p w:rsidR="004E6615" w:rsidRDefault="004E6615">
            <w:pPr>
              <w:rPr>
                <w:sz w:val="24"/>
                <w:szCs w:val="24"/>
              </w:rPr>
            </w:pPr>
          </w:p>
        </w:tc>
        <w:tc>
          <w:tcPr>
            <w:tcW w:w="260" w:type="dxa"/>
            <w:tcBorders>
              <w:top w:val="single" w:sz="8" w:space="0" w:color="auto"/>
            </w:tcBorders>
            <w:vAlign w:val="bottom"/>
          </w:tcPr>
          <w:p w:rsidR="004E6615" w:rsidRDefault="004E6615">
            <w:pPr>
              <w:rPr>
                <w:sz w:val="24"/>
                <w:szCs w:val="24"/>
              </w:rPr>
            </w:pPr>
          </w:p>
        </w:tc>
        <w:tc>
          <w:tcPr>
            <w:tcW w:w="280" w:type="dxa"/>
            <w:tcBorders>
              <w:top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3220" w:type="dxa"/>
            <w:vMerge w:val="restart"/>
            <w:vAlign w:val="bottom"/>
          </w:tcPr>
          <w:p w:rsidR="004E6615" w:rsidRDefault="00994186">
            <w:pPr>
              <w:ind w:left="140"/>
              <w:rPr>
                <w:sz w:val="20"/>
                <w:szCs w:val="20"/>
              </w:rPr>
            </w:pPr>
            <w:r>
              <w:rPr>
                <w:rFonts w:eastAsia="Times New Roman"/>
                <w:sz w:val="24"/>
                <w:szCs w:val="24"/>
              </w:rPr>
              <w:t>STATE/BOARD</w:t>
            </w:r>
          </w:p>
        </w:tc>
        <w:tc>
          <w:tcPr>
            <w:tcW w:w="300" w:type="dxa"/>
            <w:tcBorders>
              <w:left w:val="single" w:sz="8" w:space="0" w:color="auto"/>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00" w:type="dxa"/>
            <w:tcBorders>
              <w:bottom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20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300" w:type="dxa"/>
            <w:tcBorders>
              <w:bottom w:val="single" w:sz="8" w:space="0" w:color="auto"/>
            </w:tcBorders>
            <w:vAlign w:val="bottom"/>
          </w:tcPr>
          <w:p w:rsidR="004E6615" w:rsidRDefault="004E6615">
            <w:pPr>
              <w:rPr>
                <w:sz w:val="5"/>
                <w:szCs w:val="5"/>
              </w:rPr>
            </w:pPr>
          </w:p>
        </w:tc>
        <w:tc>
          <w:tcPr>
            <w:tcW w:w="26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60" w:type="dxa"/>
            <w:tcBorders>
              <w:bottom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60"/>
        </w:trPr>
        <w:tc>
          <w:tcPr>
            <w:tcW w:w="3220" w:type="dxa"/>
            <w:vMerge/>
            <w:vAlign w:val="bottom"/>
          </w:tcPr>
          <w:p w:rsidR="004E6615" w:rsidRDefault="004E6615">
            <w:pPr>
              <w:rPr>
                <w:sz w:val="13"/>
                <w:szCs w:val="13"/>
              </w:rPr>
            </w:pPr>
          </w:p>
        </w:tc>
        <w:tc>
          <w:tcPr>
            <w:tcW w:w="30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240" w:type="dxa"/>
            <w:tcBorders>
              <w:bottom w:val="single" w:sz="8" w:space="0" w:color="auto"/>
            </w:tcBorders>
            <w:vAlign w:val="bottom"/>
          </w:tcPr>
          <w:p w:rsidR="004E6615" w:rsidRDefault="004E6615">
            <w:pPr>
              <w:rPr>
                <w:sz w:val="13"/>
                <w:szCs w:val="13"/>
              </w:rPr>
            </w:pPr>
          </w:p>
        </w:tc>
        <w:tc>
          <w:tcPr>
            <w:tcW w:w="60" w:type="dxa"/>
            <w:tcBorders>
              <w:bottom w:val="single" w:sz="8" w:space="0" w:color="auto"/>
            </w:tcBorders>
            <w:vAlign w:val="bottom"/>
          </w:tcPr>
          <w:p w:rsidR="004E6615" w:rsidRDefault="004E6615">
            <w:pPr>
              <w:rPr>
                <w:sz w:val="13"/>
                <w:szCs w:val="13"/>
              </w:rPr>
            </w:pPr>
          </w:p>
        </w:tc>
        <w:tc>
          <w:tcPr>
            <w:tcW w:w="220" w:type="dxa"/>
            <w:tcBorders>
              <w:bottom w:val="single" w:sz="8" w:space="0" w:color="auto"/>
            </w:tcBorders>
            <w:vAlign w:val="bottom"/>
          </w:tcPr>
          <w:p w:rsidR="004E6615" w:rsidRDefault="004E6615">
            <w:pPr>
              <w:rPr>
                <w:sz w:val="13"/>
                <w:szCs w:val="13"/>
              </w:rPr>
            </w:pPr>
          </w:p>
        </w:tc>
        <w:tc>
          <w:tcPr>
            <w:tcW w:w="80" w:type="dxa"/>
            <w:tcBorders>
              <w:bottom w:val="single" w:sz="8" w:space="0" w:color="auto"/>
            </w:tcBorders>
            <w:vAlign w:val="bottom"/>
          </w:tcPr>
          <w:p w:rsidR="004E6615" w:rsidRDefault="004E6615">
            <w:pPr>
              <w:rPr>
                <w:sz w:val="13"/>
                <w:szCs w:val="13"/>
              </w:rPr>
            </w:pPr>
          </w:p>
        </w:tc>
        <w:tc>
          <w:tcPr>
            <w:tcW w:w="200" w:type="dxa"/>
            <w:tcBorders>
              <w:bottom w:val="single" w:sz="8" w:space="0" w:color="auto"/>
            </w:tcBorders>
            <w:vAlign w:val="bottom"/>
          </w:tcPr>
          <w:p w:rsidR="004E6615" w:rsidRDefault="004E6615">
            <w:pPr>
              <w:rPr>
                <w:sz w:val="13"/>
                <w:szCs w:val="13"/>
              </w:rPr>
            </w:pPr>
          </w:p>
        </w:tc>
        <w:tc>
          <w:tcPr>
            <w:tcW w:w="120" w:type="dxa"/>
            <w:tcBorders>
              <w:bottom w:val="single" w:sz="8" w:space="0" w:color="auto"/>
            </w:tcBorders>
            <w:vAlign w:val="bottom"/>
          </w:tcPr>
          <w:p w:rsidR="004E6615" w:rsidRDefault="004E6615">
            <w:pPr>
              <w:rPr>
                <w:sz w:val="13"/>
                <w:szCs w:val="13"/>
              </w:rPr>
            </w:pPr>
          </w:p>
        </w:tc>
        <w:tc>
          <w:tcPr>
            <w:tcW w:w="160" w:type="dxa"/>
            <w:tcBorders>
              <w:bottom w:val="single" w:sz="8" w:space="0" w:color="auto"/>
            </w:tcBorders>
            <w:vAlign w:val="bottom"/>
          </w:tcPr>
          <w:p w:rsidR="004E6615" w:rsidRDefault="004E6615">
            <w:pPr>
              <w:rPr>
                <w:sz w:val="13"/>
                <w:szCs w:val="13"/>
              </w:rPr>
            </w:pPr>
          </w:p>
        </w:tc>
        <w:tc>
          <w:tcPr>
            <w:tcW w:w="140" w:type="dxa"/>
            <w:tcBorders>
              <w:bottom w:val="single" w:sz="8" w:space="0" w:color="auto"/>
            </w:tcBorders>
            <w:vAlign w:val="bottom"/>
          </w:tcPr>
          <w:p w:rsidR="004E6615" w:rsidRDefault="004E6615">
            <w:pPr>
              <w:rPr>
                <w:sz w:val="13"/>
                <w:szCs w:val="13"/>
              </w:rPr>
            </w:pPr>
          </w:p>
        </w:tc>
        <w:tc>
          <w:tcPr>
            <w:tcW w:w="140" w:type="dxa"/>
            <w:tcBorders>
              <w:bottom w:val="single" w:sz="8" w:space="0" w:color="auto"/>
            </w:tcBorders>
            <w:vAlign w:val="bottom"/>
          </w:tcPr>
          <w:p w:rsidR="004E6615" w:rsidRDefault="004E6615">
            <w:pPr>
              <w:rPr>
                <w:sz w:val="13"/>
                <w:szCs w:val="13"/>
              </w:rPr>
            </w:pPr>
          </w:p>
        </w:tc>
        <w:tc>
          <w:tcPr>
            <w:tcW w:w="160" w:type="dxa"/>
            <w:tcBorders>
              <w:bottom w:val="single" w:sz="8" w:space="0" w:color="auto"/>
            </w:tcBorders>
            <w:vAlign w:val="bottom"/>
          </w:tcPr>
          <w:p w:rsidR="004E6615" w:rsidRDefault="004E6615">
            <w:pPr>
              <w:rPr>
                <w:sz w:val="13"/>
                <w:szCs w:val="13"/>
              </w:rPr>
            </w:pPr>
          </w:p>
        </w:tc>
        <w:tc>
          <w:tcPr>
            <w:tcW w:w="120" w:type="dxa"/>
            <w:tcBorders>
              <w:bottom w:val="single" w:sz="8" w:space="0" w:color="auto"/>
            </w:tcBorders>
            <w:vAlign w:val="bottom"/>
          </w:tcPr>
          <w:p w:rsidR="004E6615" w:rsidRDefault="004E6615">
            <w:pPr>
              <w:rPr>
                <w:sz w:val="13"/>
                <w:szCs w:val="13"/>
              </w:rPr>
            </w:pPr>
          </w:p>
        </w:tc>
        <w:tc>
          <w:tcPr>
            <w:tcW w:w="200" w:type="dxa"/>
            <w:tcBorders>
              <w:bottom w:val="single" w:sz="8" w:space="0" w:color="auto"/>
            </w:tcBorders>
            <w:vAlign w:val="bottom"/>
          </w:tcPr>
          <w:p w:rsidR="004E6615" w:rsidRDefault="004E6615">
            <w:pPr>
              <w:rPr>
                <w:sz w:val="13"/>
                <w:szCs w:val="13"/>
              </w:rPr>
            </w:pPr>
          </w:p>
        </w:tc>
        <w:tc>
          <w:tcPr>
            <w:tcW w:w="60" w:type="dxa"/>
            <w:tcBorders>
              <w:bottom w:val="single" w:sz="8" w:space="0" w:color="auto"/>
            </w:tcBorders>
            <w:vAlign w:val="bottom"/>
          </w:tcPr>
          <w:p w:rsidR="004E6615" w:rsidRDefault="004E6615">
            <w:pPr>
              <w:rPr>
                <w:sz w:val="13"/>
                <w:szCs w:val="13"/>
              </w:rPr>
            </w:pPr>
          </w:p>
        </w:tc>
        <w:tc>
          <w:tcPr>
            <w:tcW w:w="24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280" w:type="dxa"/>
            <w:tcBorders>
              <w:bottom w:val="single" w:sz="8" w:space="0" w:color="auto"/>
            </w:tcBorders>
            <w:vAlign w:val="bottom"/>
          </w:tcPr>
          <w:p w:rsidR="004E6615" w:rsidRDefault="004E6615">
            <w:pPr>
              <w:rPr>
                <w:sz w:val="13"/>
                <w:szCs w:val="13"/>
              </w:rPr>
            </w:pPr>
          </w:p>
        </w:tc>
        <w:tc>
          <w:tcPr>
            <w:tcW w:w="300" w:type="dxa"/>
            <w:tcBorders>
              <w:bottom w:val="single" w:sz="8" w:space="0" w:color="auto"/>
            </w:tcBorders>
            <w:vAlign w:val="bottom"/>
          </w:tcPr>
          <w:p w:rsidR="004E6615" w:rsidRDefault="004E6615">
            <w:pPr>
              <w:rPr>
                <w:sz w:val="13"/>
                <w:szCs w:val="13"/>
              </w:rPr>
            </w:pPr>
          </w:p>
        </w:tc>
        <w:tc>
          <w:tcPr>
            <w:tcW w:w="26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240" w:type="dxa"/>
            <w:tcBorders>
              <w:bottom w:val="single" w:sz="8" w:space="0" w:color="auto"/>
            </w:tcBorders>
            <w:vAlign w:val="bottom"/>
          </w:tcPr>
          <w:p w:rsidR="004E6615" w:rsidRDefault="004E6615">
            <w:pPr>
              <w:rPr>
                <w:sz w:val="13"/>
                <w:szCs w:val="13"/>
              </w:rPr>
            </w:pPr>
          </w:p>
        </w:tc>
        <w:tc>
          <w:tcPr>
            <w:tcW w:w="60" w:type="dxa"/>
            <w:tcBorders>
              <w:bottom w:val="single" w:sz="8" w:space="0" w:color="auto"/>
            </w:tcBorders>
            <w:vAlign w:val="bottom"/>
          </w:tcPr>
          <w:p w:rsidR="004E6615" w:rsidRDefault="004E6615">
            <w:pPr>
              <w:rPr>
                <w:sz w:val="13"/>
                <w:szCs w:val="13"/>
              </w:rPr>
            </w:pPr>
          </w:p>
        </w:tc>
        <w:tc>
          <w:tcPr>
            <w:tcW w:w="220" w:type="dxa"/>
            <w:tcBorders>
              <w:bottom w:val="single" w:sz="8" w:space="0" w:color="auto"/>
            </w:tcBorders>
            <w:vAlign w:val="bottom"/>
          </w:tcPr>
          <w:p w:rsidR="004E6615" w:rsidRDefault="004E6615">
            <w:pPr>
              <w:rPr>
                <w:sz w:val="13"/>
                <w:szCs w:val="13"/>
              </w:rPr>
            </w:pPr>
          </w:p>
        </w:tc>
        <w:tc>
          <w:tcPr>
            <w:tcW w:w="100" w:type="dxa"/>
            <w:tcBorders>
              <w:bottom w:val="single" w:sz="8" w:space="0" w:color="auto"/>
            </w:tcBorders>
            <w:vAlign w:val="bottom"/>
          </w:tcPr>
          <w:p w:rsidR="004E6615" w:rsidRDefault="004E6615">
            <w:pPr>
              <w:rPr>
                <w:sz w:val="13"/>
                <w:szCs w:val="13"/>
              </w:rPr>
            </w:pPr>
          </w:p>
        </w:tc>
        <w:tc>
          <w:tcPr>
            <w:tcW w:w="180" w:type="dxa"/>
            <w:tcBorders>
              <w:bottom w:val="single" w:sz="8" w:space="0" w:color="auto"/>
            </w:tcBorders>
            <w:vAlign w:val="bottom"/>
          </w:tcPr>
          <w:p w:rsidR="004E6615" w:rsidRDefault="004E6615">
            <w:pPr>
              <w:rPr>
                <w:sz w:val="13"/>
                <w:szCs w:val="13"/>
              </w:rPr>
            </w:pPr>
          </w:p>
        </w:tc>
        <w:tc>
          <w:tcPr>
            <w:tcW w:w="120" w:type="dxa"/>
            <w:tcBorders>
              <w:bottom w:val="single" w:sz="8" w:space="0" w:color="auto"/>
            </w:tcBorders>
            <w:vAlign w:val="bottom"/>
          </w:tcPr>
          <w:p w:rsidR="004E6615" w:rsidRDefault="004E6615">
            <w:pPr>
              <w:rPr>
                <w:sz w:val="13"/>
                <w:szCs w:val="13"/>
              </w:rPr>
            </w:pPr>
          </w:p>
        </w:tc>
        <w:tc>
          <w:tcPr>
            <w:tcW w:w="160" w:type="dxa"/>
            <w:tcBorders>
              <w:bottom w:val="single" w:sz="8" w:space="0" w:color="auto"/>
            </w:tcBorders>
            <w:vAlign w:val="bottom"/>
          </w:tcPr>
          <w:p w:rsidR="004E6615" w:rsidRDefault="004E6615">
            <w:pPr>
              <w:rPr>
                <w:sz w:val="13"/>
                <w:szCs w:val="13"/>
              </w:rPr>
            </w:pPr>
          </w:p>
        </w:tc>
        <w:tc>
          <w:tcPr>
            <w:tcW w:w="140" w:type="dxa"/>
            <w:tcBorders>
              <w:bottom w:val="single" w:sz="8" w:space="0" w:color="auto"/>
            </w:tcBorders>
            <w:vAlign w:val="bottom"/>
          </w:tcPr>
          <w:p w:rsidR="004E6615" w:rsidRDefault="004E6615">
            <w:pPr>
              <w:rPr>
                <w:sz w:val="13"/>
                <w:szCs w:val="13"/>
              </w:rPr>
            </w:pPr>
          </w:p>
        </w:tc>
        <w:tc>
          <w:tcPr>
            <w:tcW w:w="140" w:type="dxa"/>
            <w:tcBorders>
              <w:bottom w:val="single" w:sz="8" w:space="0" w:color="auto"/>
            </w:tcBorders>
            <w:vAlign w:val="bottom"/>
          </w:tcPr>
          <w:p w:rsidR="004E6615" w:rsidRDefault="004E6615">
            <w:pPr>
              <w:rPr>
                <w:sz w:val="13"/>
                <w:szCs w:val="13"/>
              </w:rPr>
            </w:pPr>
          </w:p>
        </w:tc>
        <w:tc>
          <w:tcPr>
            <w:tcW w:w="180" w:type="dxa"/>
            <w:tcBorders>
              <w:bottom w:val="single" w:sz="8" w:space="0" w:color="auto"/>
            </w:tcBorders>
            <w:vAlign w:val="bottom"/>
          </w:tcPr>
          <w:p w:rsidR="004E6615" w:rsidRDefault="004E6615">
            <w:pPr>
              <w:rPr>
                <w:sz w:val="13"/>
                <w:szCs w:val="13"/>
              </w:rPr>
            </w:pPr>
          </w:p>
        </w:tc>
        <w:tc>
          <w:tcPr>
            <w:tcW w:w="80" w:type="dxa"/>
            <w:tcBorders>
              <w:bottom w:val="single" w:sz="8" w:space="0" w:color="auto"/>
            </w:tcBorders>
            <w:vAlign w:val="bottom"/>
          </w:tcPr>
          <w:p w:rsidR="004E6615" w:rsidRDefault="004E6615">
            <w:pPr>
              <w:rPr>
                <w:sz w:val="13"/>
                <w:szCs w:val="13"/>
              </w:rPr>
            </w:pPr>
          </w:p>
        </w:tc>
        <w:tc>
          <w:tcPr>
            <w:tcW w:w="80" w:type="dxa"/>
            <w:tcBorders>
              <w:bottom w:val="single" w:sz="8" w:space="0" w:color="auto"/>
            </w:tcBorders>
            <w:vAlign w:val="bottom"/>
          </w:tcPr>
          <w:p w:rsidR="004E6615" w:rsidRDefault="004E6615">
            <w:pPr>
              <w:rPr>
                <w:sz w:val="13"/>
                <w:szCs w:val="13"/>
              </w:rPr>
            </w:pPr>
          </w:p>
        </w:tc>
        <w:tc>
          <w:tcPr>
            <w:tcW w:w="140" w:type="dxa"/>
            <w:tcBorders>
              <w:bottom w:val="single" w:sz="8" w:space="0" w:color="auto"/>
            </w:tcBorders>
            <w:vAlign w:val="bottom"/>
          </w:tcPr>
          <w:p w:rsidR="004E6615" w:rsidRDefault="004E6615">
            <w:pPr>
              <w:rPr>
                <w:sz w:val="13"/>
                <w:szCs w:val="13"/>
              </w:rPr>
            </w:pPr>
          </w:p>
        </w:tc>
        <w:tc>
          <w:tcPr>
            <w:tcW w:w="60" w:type="dxa"/>
            <w:tcBorders>
              <w:bottom w:val="single" w:sz="8" w:space="0" w:color="auto"/>
            </w:tcBorders>
            <w:vAlign w:val="bottom"/>
          </w:tcPr>
          <w:p w:rsidR="004E6615" w:rsidRDefault="004E6615">
            <w:pPr>
              <w:rPr>
                <w:sz w:val="13"/>
                <w:szCs w:val="13"/>
              </w:rPr>
            </w:pPr>
          </w:p>
        </w:tc>
        <w:tc>
          <w:tcPr>
            <w:tcW w:w="24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260" w:type="dxa"/>
            <w:tcBorders>
              <w:bottom w:val="single" w:sz="8" w:space="0" w:color="auto"/>
            </w:tcBorders>
            <w:vAlign w:val="bottom"/>
          </w:tcPr>
          <w:p w:rsidR="004E6615" w:rsidRDefault="004E6615">
            <w:pPr>
              <w:rPr>
                <w:sz w:val="13"/>
                <w:szCs w:val="13"/>
              </w:rPr>
            </w:pPr>
          </w:p>
        </w:tc>
        <w:tc>
          <w:tcPr>
            <w:tcW w:w="28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3220" w:type="dxa"/>
            <w:vMerge/>
            <w:vAlign w:val="bottom"/>
          </w:tcPr>
          <w:p w:rsidR="004E6615" w:rsidRDefault="004E6615">
            <w:pPr>
              <w:rPr>
                <w:sz w:val="24"/>
                <w:szCs w:val="24"/>
              </w:rPr>
            </w:pPr>
          </w:p>
        </w:tc>
        <w:tc>
          <w:tcPr>
            <w:tcW w:w="300" w:type="dxa"/>
            <w:tcBorders>
              <w:left w:val="single" w:sz="8" w:space="0" w:color="auto"/>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2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00" w:type="dxa"/>
            <w:tcBorders>
              <w:right w:val="single" w:sz="8" w:space="0" w:color="auto"/>
            </w:tcBorders>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6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26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20" w:type="dxa"/>
            <w:tcBorders>
              <w:right w:val="single" w:sz="8" w:space="0" w:color="auto"/>
            </w:tcBorders>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180" w:type="dxa"/>
            <w:tcBorders>
              <w:right w:val="single" w:sz="8" w:space="0" w:color="auto"/>
            </w:tcBorders>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6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8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6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3220" w:type="dxa"/>
            <w:vMerge w:val="restart"/>
            <w:vAlign w:val="bottom"/>
          </w:tcPr>
          <w:p w:rsidR="004E6615" w:rsidRDefault="00994186">
            <w:pPr>
              <w:ind w:left="140"/>
              <w:rPr>
                <w:sz w:val="20"/>
                <w:szCs w:val="20"/>
              </w:rPr>
            </w:pPr>
            <w:r>
              <w:rPr>
                <w:rFonts w:eastAsia="Times New Roman"/>
                <w:sz w:val="24"/>
                <w:szCs w:val="24"/>
              </w:rPr>
              <w:t>NAME</w:t>
            </w:r>
          </w:p>
        </w:tc>
        <w:tc>
          <w:tcPr>
            <w:tcW w:w="30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2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00" w:type="dxa"/>
            <w:tcBorders>
              <w:bottom w:val="single" w:sz="8" w:space="0" w:color="auto"/>
              <w:right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16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20" w:type="dxa"/>
            <w:tcBorders>
              <w:bottom w:val="single" w:sz="8" w:space="0" w:color="auto"/>
              <w:right w:val="single" w:sz="8" w:space="0" w:color="auto"/>
            </w:tcBorders>
            <w:vAlign w:val="bottom"/>
          </w:tcPr>
          <w:p w:rsidR="004E6615" w:rsidRDefault="004E6615">
            <w:pPr>
              <w:rPr>
                <w:sz w:val="5"/>
                <w:szCs w:val="5"/>
              </w:rPr>
            </w:pPr>
          </w:p>
        </w:tc>
        <w:tc>
          <w:tcPr>
            <w:tcW w:w="20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300" w:type="dxa"/>
            <w:tcBorders>
              <w:bottom w:val="single" w:sz="8" w:space="0" w:color="auto"/>
              <w:right w:val="single" w:sz="8" w:space="0" w:color="auto"/>
            </w:tcBorders>
            <w:vAlign w:val="bottom"/>
          </w:tcPr>
          <w:p w:rsidR="004E6615" w:rsidRDefault="004E6615">
            <w:pPr>
              <w:rPr>
                <w:sz w:val="5"/>
                <w:szCs w:val="5"/>
              </w:rPr>
            </w:pPr>
          </w:p>
        </w:tc>
        <w:tc>
          <w:tcPr>
            <w:tcW w:w="26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20" w:type="dxa"/>
            <w:tcBorders>
              <w:bottom w:val="single" w:sz="8" w:space="0" w:color="auto"/>
              <w:right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180" w:type="dxa"/>
            <w:tcBorders>
              <w:bottom w:val="single" w:sz="8" w:space="0" w:color="auto"/>
              <w:right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16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8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60" w:type="dxa"/>
            <w:tcBorders>
              <w:bottom w:val="single" w:sz="8" w:space="0" w:color="auto"/>
              <w:right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82"/>
        </w:trPr>
        <w:tc>
          <w:tcPr>
            <w:tcW w:w="3220" w:type="dxa"/>
            <w:vMerge/>
            <w:vAlign w:val="bottom"/>
          </w:tcPr>
          <w:p w:rsidR="004E6615" w:rsidRDefault="004E6615">
            <w:pPr>
              <w:rPr>
                <w:sz w:val="15"/>
                <w:szCs w:val="15"/>
              </w:rPr>
            </w:pPr>
          </w:p>
        </w:tc>
        <w:tc>
          <w:tcPr>
            <w:tcW w:w="30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24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22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120" w:type="dxa"/>
            <w:tcBorders>
              <w:bottom w:val="single" w:sz="8" w:space="0" w:color="auto"/>
            </w:tcBorders>
            <w:vAlign w:val="bottom"/>
          </w:tcPr>
          <w:p w:rsidR="004E6615" w:rsidRDefault="004E6615">
            <w:pPr>
              <w:rPr>
                <w:sz w:val="15"/>
                <w:szCs w:val="15"/>
              </w:rPr>
            </w:pPr>
          </w:p>
        </w:tc>
        <w:tc>
          <w:tcPr>
            <w:tcW w:w="16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160" w:type="dxa"/>
            <w:tcBorders>
              <w:bottom w:val="single" w:sz="8" w:space="0" w:color="auto"/>
            </w:tcBorders>
            <w:vAlign w:val="bottom"/>
          </w:tcPr>
          <w:p w:rsidR="004E6615" w:rsidRDefault="004E6615">
            <w:pPr>
              <w:rPr>
                <w:sz w:val="15"/>
                <w:szCs w:val="15"/>
              </w:rPr>
            </w:pPr>
          </w:p>
        </w:tc>
        <w:tc>
          <w:tcPr>
            <w:tcW w:w="12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24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280" w:type="dxa"/>
            <w:tcBorders>
              <w:bottom w:val="single" w:sz="8" w:space="0" w:color="auto"/>
            </w:tcBorders>
            <w:vAlign w:val="bottom"/>
          </w:tcPr>
          <w:p w:rsidR="004E6615" w:rsidRDefault="004E6615">
            <w:pPr>
              <w:rPr>
                <w:sz w:val="15"/>
                <w:szCs w:val="15"/>
              </w:rPr>
            </w:pPr>
          </w:p>
        </w:tc>
        <w:tc>
          <w:tcPr>
            <w:tcW w:w="300" w:type="dxa"/>
            <w:tcBorders>
              <w:bottom w:val="single" w:sz="8" w:space="0" w:color="auto"/>
            </w:tcBorders>
            <w:vAlign w:val="bottom"/>
          </w:tcPr>
          <w:p w:rsidR="004E6615" w:rsidRDefault="004E6615">
            <w:pPr>
              <w:rPr>
                <w:sz w:val="15"/>
                <w:szCs w:val="15"/>
              </w:rPr>
            </w:pPr>
          </w:p>
        </w:tc>
        <w:tc>
          <w:tcPr>
            <w:tcW w:w="26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24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22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180" w:type="dxa"/>
            <w:tcBorders>
              <w:bottom w:val="single" w:sz="8" w:space="0" w:color="auto"/>
            </w:tcBorders>
            <w:vAlign w:val="bottom"/>
          </w:tcPr>
          <w:p w:rsidR="004E6615" w:rsidRDefault="004E6615">
            <w:pPr>
              <w:rPr>
                <w:sz w:val="15"/>
                <w:szCs w:val="15"/>
              </w:rPr>
            </w:pPr>
          </w:p>
        </w:tc>
        <w:tc>
          <w:tcPr>
            <w:tcW w:w="120" w:type="dxa"/>
            <w:tcBorders>
              <w:bottom w:val="single" w:sz="8" w:space="0" w:color="auto"/>
            </w:tcBorders>
            <w:vAlign w:val="bottom"/>
          </w:tcPr>
          <w:p w:rsidR="004E6615" w:rsidRDefault="004E6615">
            <w:pPr>
              <w:rPr>
                <w:sz w:val="15"/>
                <w:szCs w:val="15"/>
              </w:rPr>
            </w:pPr>
          </w:p>
        </w:tc>
        <w:tc>
          <w:tcPr>
            <w:tcW w:w="16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18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24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260" w:type="dxa"/>
            <w:tcBorders>
              <w:bottom w:val="single" w:sz="8" w:space="0" w:color="auto"/>
            </w:tcBorders>
            <w:vAlign w:val="bottom"/>
          </w:tcPr>
          <w:p w:rsidR="004E6615" w:rsidRDefault="004E6615">
            <w:pPr>
              <w:rPr>
                <w:sz w:val="15"/>
                <w:szCs w:val="15"/>
              </w:rPr>
            </w:pPr>
          </w:p>
        </w:tc>
        <w:tc>
          <w:tcPr>
            <w:tcW w:w="280" w:type="dxa"/>
            <w:tcBorders>
              <w:bottom w:val="single" w:sz="8" w:space="0" w:color="auto"/>
            </w:tcBorders>
            <w:vAlign w:val="bottom"/>
          </w:tcPr>
          <w:p w:rsidR="004E6615" w:rsidRDefault="004E6615">
            <w:pPr>
              <w:rPr>
                <w:sz w:val="15"/>
                <w:szCs w:val="15"/>
              </w:rPr>
            </w:pPr>
          </w:p>
        </w:tc>
        <w:tc>
          <w:tcPr>
            <w:tcW w:w="0" w:type="dxa"/>
            <w:vAlign w:val="bottom"/>
          </w:tcPr>
          <w:p w:rsidR="004E6615" w:rsidRDefault="004E6615">
            <w:pPr>
              <w:rPr>
                <w:sz w:val="1"/>
                <w:szCs w:val="1"/>
              </w:rPr>
            </w:pPr>
          </w:p>
        </w:tc>
      </w:tr>
      <w:tr w:rsidR="004E6615">
        <w:trPr>
          <w:trHeight w:val="372"/>
        </w:trPr>
        <w:tc>
          <w:tcPr>
            <w:tcW w:w="3220" w:type="dxa"/>
            <w:vMerge/>
            <w:vAlign w:val="bottom"/>
          </w:tcPr>
          <w:p w:rsidR="004E6615" w:rsidRDefault="004E6615">
            <w:pPr>
              <w:rPr>
                <w:sz w:val="24"/>
                <w:szCs w:val="24"/>
              </w:rPr>
            </w:pPr>
          </w:p>
        </w:tc>
        <w:tc>
          <w:tcPr>
            <w:tcW w:w="300" w:type="dxa"/>
            <w:tcBorders>
              <w:left w:val="single" w:sz="8" w:space="0" w:color="auto"/>
            </w:tcBorders>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80" w:type="dxa"/>
            <w:tcBorders>
              <w:right w:val="single" w:sz="8" w:space="0" w:color="auto"/>
            </w:tcBorders>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60" w:type="dxa"/>
            <w:tcBorders>
              <w:right w:val="single" w:sz="8" w:space="0" w:color="auto"/>
            </w:tcBorders>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20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100" w:type="dxa"/>
            <w:tcBorders>
              <w:right w:val="single" w:sz="8" w:space="0" w:color="auto"/>
            </w:tcBorders>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8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6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3220" w:type="dxa"/>
            <w:vMerge w:val="restart"/>
            <w:vAlign w:val="bottom"/>
          </w:tcPr>
          <w:p w:rsidR="004E6615" w:rsidRDefault="00994186">
            <w:pPr>
              <w:ind w:left="140"/>
              <w:rPr>
                <w:sz w:val="20"/>
                <w:szCs w:val="20"/>
              </w:rPr>
            </w:pPr>
            <w:r>
              <w:rPr>
                <w:rFonts w:eastAsia="Times New Roman"/>
                <w:sz w:val="24"/>
                <w:szCs w:val="24"/>
              </w:rPr>
              <w:t>Father NAME</w:t>
            </w:r>
          </w:p>
        </w:tc>
        <w:tc>
          <w:tcPr>
            <w:tcW w:w="300" w:type="dxa"/>
            <w:tcBorders>
              <w:left w:val="single" w:sz="8" w:space="0" w:color="auto"/>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80" w:type="dxa"/>
            <w:tcBorders>
              <w:bottom w:val="single" w:sz="8" w:space="0" w:color="auto"/>
              <w:right w:val="single" w:sz="8" w:space="0" w:color="auto"/>
            </w:tcBorders>
            <w:vAlign w:val="bottom"/>
          </w:tcPr>
          <w:p w:rsidR="004E6615" w:rsidRDefault="004E6615">
            <w:pPr>
              <w:rPr>
                <w:sz w:val="5"/>
                <w:szCs w:val="5"/>
              </w:rPr>
            </w:pPr>
          </w:p>
        </w:tc>
        <w:tc>
          <w:tcPr>
            <w:tcW w:w="200" w:type="dxa"/>
            <w:tcBorders>
              <w:bottom w:val="single" w:sz="8" w:space="0" w:color="auto"/>
            </w:tcBorders>
            <w:vAlign w:val="bottom"/>
          </w:tcPr>
          <w:p w:rsidR="004E6615" w:rsidRDefault="004E6615">
            <w:pPr>
              <w:rPr>
                <w:sz w:val="5"/>
                <w:szCs w:val="5"/>
              </w:rPr>
            </w:pPr>
          </w:p>
        </w:tc>
        <w:tc>
          <w:tcPr>
            <w:tcW w:w="12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60" w:type="dxa"/>
            <w:tcBorders>
              <w:bottom w:val="single" w:sz="8" w:space="0" w:color="auto"/>
              <w:right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20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300" w:type="dxa"/>
            <w:tcBorders>
              <w:bottom w:val="single" w:sz="8" w:space="0" w:color="auto"/>
              <w:right w:val="single" w:sz="8" w:space="0" w:color="auto"/>
            </w:tcBorders>
            <w:vAlign w:val="bottom"/>
          </w:tcPr>
          <w:p w:rsidR="004E6615" w:rsidRDefault="004E6615">
            <w:pPr>
              <w:rPr>
                <w:sz w:val="5"/>
                <w:szCs w:val="5"/>
              </w:rPr>
            </w:pPr>
          </w:p>
        </w:tc>
        <w:tc>
          <w:tcPr>
            <w:tcW w:w="260" w:type="dxa"/>
            <w:tcBorders>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100" w:type="dxa"/>
            <w:tcBorders>
              <w:bottom w:val="single" w:sz="8" w:space="0" w:color="auto"/>
              <w:right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12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8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60" w:type="dxa"/>
            <w:tcBorders>
              <w:bottom w:val="single" w:sz="8" w:space="0" w:color="auto"/>
              <w:right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88"/>
        </w:trPr>
        <w:tc>
          <w:tcPr>
            <w:tcW w:w="3220" w:type="dxa"/>
            <w:vMerge/>
            <w:vAlign w:val="bottom"/>
          </w:tcPr>
          <w:p w:rsidR="004E6615" w:rsidRDefault="004E6615">
            <w:pPr>
              <w:rPr>
                <w:sz w:val="16"/>
                <w:szCs w:val="16"/>
              </w:rPr>
            </w:pPr>
          </w:p>
        </w:tc>
        <w:tc>
          <w:tcPr>
            <w:tcW w:w="30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20" w:type="dxa"/>
            <w:tcBorders>
              <w:bottom w:val="single" w:sz="8" w:space="0" w:color="auto"/>
            </w:tcBorders>
            <w:vAlign w:val="bottom"/>
          </w:tcPr>
          <w:p w:rsidR="004E6615" w:rsidRDefault="004E6615">
            <w:pPr>
              <w:rPr>
                <w:sz w:val="16"/>
                <w:szCs w:val="16"/>
              </w:rPr>
            </w:pPr>
          </w:p>
        </w:tc>
        <w:tc>
          <w:tcPr>
            <w:tcW w:w="80" w:type="dxa"/>
            <w:tcBorders>
              <w:bottom w:val="single" w:sz="8" w:space="0" w:color="auto"/>
            </w:tcBorders>
            <w:vAlign w:val="bottom"/>
          </w:tcPr>
          <w:p w:rsidR="004E6615" w:rsidRDefault="004E6615">
            <w:pPr>
              <w:rPr>
                <w:sz w:val="16"/>
                <w:szCs w:val="16"/>
              </w:rPr>
            </w:pPr>
          </w:p>
        </w:tc>
        <w:tc>
          <w:tcPr>
            <w:tcW w:w="200" w:type="dxa"/>
            <w:tcBorders>
              <w:bottom w:val="single" w:sz="8" w:space="0" w:color="auto"/>
            </w:tcBorders>
            <w:vAlign w:val="bottom"/>
          </w:tcPr>
          <w:p w:rsidR="004E6615" w:rsidRDefault="004E6615">
            <w:pPr>
              <w:rPr>
                <w:sz w:val="16"/>
                <w:szCs w:val="16"/>
              </w:rPr>
            </w:pPr>
          </w:p>
        </w:tc>
        <w:tc>
          <w:tcPr>
            <w:tcW w:w="120" w:type="dxa"/>
            <w:tcBorders>
              <w:bottom w:val="single" w:sz="8" w:space="0" w:color="auto"/>
            </w:tcBorders>
            <w:vAlign w:val="bottom"/>
          </w:tcPr>
          <w:p w:rsidR="004E6615" w:rsidRDefault="004E6615">
            <w:pPr>
              <w:rPr>
                <w:sz w:val="16"/>
                <w:szCs w:val="16"/>
              </w:rPr>
            </w:pPr>
          </w:p>
        </w:tc>
        <w:tc>
          <w:tcPr>
            <w:tcW w:w="16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60" w:type="dxa"/>
            <w:tcBorders>
              <w:bottom w:val="single" w:sz="8" w:space="0" w:color="auto"/>
            </w:tcBorders>
            <w:vAlign w:val="bottom"/>
          </w:tcPr>
          <w:p w:rsidR="004E6615" w:rsidRDefault="004E6615">
            <w:pPr>
              <w:rPr>
                <w:sz w:val="16"/>
                <w:szCs w:val="16"/>
              </w:rPr>
            </w:pPr>
          </w:p>
        </w:tc>
        <w:tc>
          <w:tcPr>
            <w:tcW w:w="120" w:type="dxa"/>
            <w:tcBorders>
              <w:bottom w:val="single" w:sz="8" w:space="0" w:color="auto"/>
            </w:tcBorders>
            <w:vAlign w:val="bottom"/>
          </w:tcPr>
          <w:p w:rsidR="004E6615" w:rsidRDefault="004E6615">
            <w:pPr>
              <w:rPr>
                <w:sz w:val="16"/>
                <w:szCs w:val="16"/>
              </w:rPr>
            </w:pPr>
          </w:p>
        </w:tc>
        <w:tc>
          <w:tcPr>
            <w:tcW w:w="20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80" w:type="dxa"/>
            <w:tcBorders>
              <w:bottom w:val="single" w:sz="8" w:space="0" w:color="auto"/>
            </w:tcBorders>
            <w:vAlign w:val="bottom"/>
          </w:tcPr>
          <w:p w:rsidR="004E6615" w:rsidRDefault="004E6615">
            <w:pPr>
              <w:rPr>
                <w:sz w:val="16"/>
                <w:szCs w:val="16"/>
              </w:rPr>
            </w:pPr>
          </w:p>
        </w:tc>
        <w:tc>
          <w:tcPr>
            <w:tcW w:w="300" w:type="dxa"/>
            <w:tcBorders>
              <w:bottom w:val="single" w:sz="8" w:space="0" w:color="auto"/>
            </w:tcBorders>
            <w:vAlign w:val="bottom"/>
          </w:tcPr>
          <w:p w:rsidR="004E6615" w:rsidRDefault="004E6615">
            <w:pPr>
              <w:rPr>
                <w:sz w:val="16"/>
                <w:szCs w:val="16"/>
              </w:rPr>
            </w:pPr>
          </w:p>
        </w:tc>
        <w:tc>
          <w:tcPr>
            <w:tcW w:w="26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20" w:type="dxa"/>
            <w:tcBorders>
              <w:bottom w:val="single" w:sz="8" w:space="0" w:color="auto"/>
            </w:tcBorders>
            <w:vAlign w:val="bottom"/>
          </w:tcPr>
          <w:p w:rsidR="004E6615" w:rsidRDefault="004E6615">
            <w:pPr>
              <w:rPr>
                <w:sz w:val="16"/>
                <w:szCs w:val="16"/>
              </w:rPr>
            </w:pPr>
          </w:p>
        </w:tc>
        <w:tc>
          <w:tcPr>
            <w:tcW w:w="100" w:type="dxa"/>
            <w:tcBorders>
              <w:bottom w:val="single" w:sz="8" w:space="0" w:color="auto"/>
            </w:tcBorders>
            <w:vAlign w:val="bottom"/>
          </w:tcPr>
          <w:p w:rsidR="004E6615" w:rsidRDefault="004E6615">
            <w:pPr>
              <w:rPr>
                <w:sz w:val="16"/>
                <w:szCs w:val="16"/>
              </w:rPr>
            </w:pPr>
          </w:p>
        </w:tc>
        <w:tc>
          <w:tcPr>
            <w:tcW w:w="180" w:type="dxa"/>
            <w:tcBorders>
              <w:bottom w:val="single" w:sz="8" w:space="0" w:color="auto"/>
            </w:tcBorders>
            <w:vAlign w:val="bottom"/>
          </w:tcPr>
          <w:p w:rsidR="004E6615" w:rsidRDefault="004E6615">
            <w:pPr>
              <w:rPr>
                <w:sz w:val="16"/>
                <w:szCs w:val="16"/>
              </w:rPr>
            </w:pPr>
          </w:p>
        </w:tc>
        <w:tc>
          <w:tcPr>
            <w:tcW w:w="120" w:type="dxa"/>
            <w:tcBorders>
              <w:bottom w:val="single" w:sz="8" w:space="0" w:color="auto"/>
            </w:tcBorders>
            <w:vAlign w:val="bottom"/>
          </w:tcPr>
          <w:p w:rsidR="004E6615" w:rsidRDefault="004E6615">
            <w:pPr>
              <w:rPr>
                <w:sz w:val="16"/>
                <w:szCs w:val="16"/>
              </w:rPr>
            </w:pPr>
          </w:p>
        </w:tc>
        <w:tc>
          <w:tcPr>
            <w:tcW w:w="16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80" w:type="dxa"/>
            <w:tcBorders>
              <w:bottom w:val="single" w:sz="8" w:space="0" w:color="auto"/>
            </w:tcBorders>
            <w:vAlign w:val="bottom"/>
          </w:tcPr>
          <w:p w:rsidR="004E6615" w:rsidRDefault="004E6615">
            <w:pPr>
              <w:rPr>
                <w:sz w:val="16"/>
                <w:szCs w:val="16"/>
              </w:rPr>
            </w:pPr>
          </w:p>
        </w:tc>
        <w:tc>
          <w:tcPr>
            <w:tcW w:w="80" w:type="dxa"/>
            <w:tcBorders>
              <w:bottom w:val="single" w:sz="8" w:space="0" w:color="auto"/>
            </w:tcBorders>
            <w:vAlign w:val="bottom"/>
          </w:tcPr>
          <w:p w:rsidR="004E6615" w:rsidRDefault="004E6615">
            <w:pPr>
              <w:rPr>
                <w:sz w:val="16"/>
                <w:szCs w:val="16"/>
              </w:rPr>
            </w:pPr>
          </w:p>
        </w:tc>
        <w:tc>
          <w:tcPr>
            <w:tcW w:w="8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60" w:type="dxa"/>
            <w:tcBorders>
              <w:bottom w:val="single" w:sz="8" w:space="0" w:color="auto"/>
            </w:tcBorders>
            <w:vAlign w:val="bottom"/>
          </w:tcPr>
          <w:p w:rsidR="004E6615" w:rsidRDefault="004E6615">
            <w:pPr>
              <w:rPr>
                <w:sz w:val="16"/>
                <w:szCs w:val="16"/>
              </w:rPr>
            </w:pPr>
          </w:p>
        </w:tc>
        <w:tc>
          <w:tcPr>
            <w:tcW w:w="280" w:type="dxa"/>
            <w:tcBorders>
              <w:bottom w:val="single" w:sz="8" w:space="0" w:color="auto"/>
            </w:tcBorders>
            <w:vAlign w:val="bottom"/>
          </w:tcPr>
          <w:p w:rsidR="004E6615" w:rsidRDefault="004E6615">
            <w:pPr>
              <w:rPr>
                <w:sz w:val="16"/>
                <w:szCs w:val="16"/>
              </w:rPr>
            </w:pPr>
          </w:p>
        </w:tc>
        <w:tc>
          <w:tcPr>
            <w:tcW w:w="0" w:type="dxa"/>
            <w:vAlign w:val="bottom"/>
          </w:tcPr>
          <w:p w:rsidR="004E6615" w:rsidRDefault="004E6615">
            <w:pPr>
              <w:rPr>
                <w:sz w:val="1"/>
                <w:szCs w:val="1"/>
              </w:rPr>
            </w:pPr>
          </w:p>
        </w:tc>
      </w:tr>
      <w:tr w:rsidR="004E6615">
        <w:trPr>
          <w:trHeight w:val="372"/>
        </w:trPr>
        <w:tc>
          <w:tcPr>
            <w:tcW w:w="3220" w:type="dxa"/>
            <w:vMerge/>
            <w:vAlign w:val="bottom"/>
          </w:tcPr>
          <w:p w:rsidR="004E6615" w:rsidRDefault="004E6615">
            <w:pPr>
              <w:rPr>
                <w:sz w:val="24"/>
                <w:szCs w:val="24"/>
              </w:rPr>
            </w:pPr>
          </w:p>
        </w:tc>
        <w:tc>
          <w:tcPr>
            <w:tcW w:w="300" w:type="dxa"/>
            <w:tcBorders>
              <w:left w:val="single" w:sz="8" w:space="0" w:color="auto"/>
            </w:tcBorders>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80" w:type="dxa"/>
            <w:tcBorders>
              <w:right w:val="single" w:sz="8" w:space="0" w:color="auto"/>
            </w:tcBorders>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60" w:type="dxa"/>
            <w:tcBorders>
              <w:right w:val="single" w:sz="8" w:space="0" w:color="auto"/>
            </w:tcBorders>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20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100" w:type="dxa"/>
            <w:tcBorders>
              <w:right w:val="single" w:sz="8" w:space="0" w:color="auto"/>
            </w:tcBorders>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8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6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3220" w:type="dxa"/>
            <w:vMerge w:val="restart"/>
            <w:vAlign w:val="bottom"/>
          </w:tcPr>
          <w:p w:rsidR="004E6615" w:rsidRDefault="00994186">
            <w:pPr>
              <w:ind w:left="140"/>
              <w:rPr>
                <w:sz w:val="20"/>
                <w:szCs w:val="20"/>
              </w:rPr>
            </w:pPr>
            <w:r>
              <w:rPr>
                <w:rFonts w:eastAsia="Times New Roman"/>
                <w:sz w:val="24"/>
                <w:szCs w:val="24"/>
              </w:rPr>
              <w:t>MOTHER NAME</w:t>
            </w:r>
          </w:p>
        </w:tc>
        <w:tc>
          <w:tcPr>
            <w:tcW w:w="300" w:type="dxa"/>
            <w:tcBorders>
              <w:left w:val="single" w:sz="8" w:space="0" w:color="auto"/>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80" w:type="dxa"/>
            <w:tcBorders>
              <w:bottom w:val="single" w:sz="8" w:space="0" w:color="auto"/>
              <w:right w:val="single" w:sz="8" w:space="0" w:color="auto"/>
            </w:tcBorders>
            <w:vAlign w:val="bottom"/>
          </w:tcPr>
          <w:p w:rsidR="004E6615" w:rsidRDefault="004E6615">
            <w:pPr>
              <w:rPr>
                <w:sz w:val="5"/>
                <w:szCs w:val="5"/>
              </w:rPr>
            </w:pPr>
          </w:p>
        </w:tc>
        <w:tc>
          <w:tcPr>
            <w:tcW w:w="200" w:type="dxa"/>
            <w:tcBorders>
              <w:bottom w:val="single" w:sz="8" w:space="0" w:color="auto"/>
            </w:tcBorders>
            <w:vAlign w:val="bottom"/>
          </w:tcPr>
          <w:p w:rsidR="004E6615" w:rsidRDefault="004E6615">
            <w:pPr>
              <w:rPr>
                <w:sz w:val="5"/>
                <w:szCs w:val="5"/>
              </w:rPr>
            </w:pPr>
          </w:p>
        </w:tc>
        <w:tc>
          <w:tcPr>
            <w:tcW w:w="12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60" w:type="dxa"/>
            <w:tcBorders>
              <w:bottom w:val="single" w:sz="8" w:space="0" w:color="auto"/>
              <w:right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20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300" w:type="dxa"/>
            <w:tcBorders>
              <w:bottom w:val="single" w:sz="8" w:space="0" w:color="auto"/>
              <w:right w:val="single" w:sz="8" w:space="0" w:color="auto"/>
            </w:tcBorders>
            <w:vAlign w:val="bottom"/>
          </w:tcPr>
          <w:p w:rsidR="004E6615" w:rsidRDefault="004E6615">
            <w:pPr>
              <w:rPr>
                <w:sz w:val="5"/>
                <w:szCs w:val="5"/>
              </w:rPr>
            </w:pPr>
          </w:p>
        </w:tc>
        <w:tc>
          <w:tcPr>
            <w:tcW w:w="260" w:type="dxa"/>
            <w:tcBorders>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100" w:type="dxa"/>
            <w:tcBorders>
              <w:bottom w:val="single" w:sz="8" w:space="0" w:color="auto"/>
              <w:right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12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8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60" w:type="dxa"/>
            <w:tcBorders>
              <w:bottom w:val="single" w:sz="8" w:space="0" w:color="auto"/>
              <w:right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88"/>
        </w:trPr>
        <w:tc>
          <w:tcPr>
            <w:tcW w:w="3220" w:type="dxa"/>
            <w:vMerge/>
            <w:vAlign w:val="bottom"/>
          </w:tcPr>
          <w:p w:rsidR="004E6615" w:rsidRDefault="004E6615">
            <w:pPr>
              <w:rPr>
                <w:sz w:val="16"/>
                <w:szCs w:val="16"/>
              </w:rPr>
            </w:pPr>
          </w:p>
        </w:tc>
        <w:tc>
          <w:tcPr>
            <w:tcW w:w="30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20" w:type="dxa"/>
            <w:tcBorders>
              <w:bottom w:val="single" w:sz="8" w:space="0" w:color="auto"/>
            </w:tcBorders>
            <w:vAlign w:val="bottom"/>
          </w:tcPr>
          <w:p w:rsidR="004E6615" w:rsidRDefault="004E6615">
            <w:pPr>
              <w:rPr>
                <w:sz w:val="16"/>
                <w:szCs w:val="16"/>
              </w:rPr>
            </w:pPr>
          </w:p>
        </w:tc>
        <w:tc>
          <w:tcPr>
            <w:tcW w:w="80" w:type="dxa"/>
            <w:tcBorders>
              <w:bottom w:val="single" w:sz="8" w:space="0" w:color="auto"/>
            </w:tcBorders>
            <w:vAlign w:val="bottom"/>
          </w:tcPr>
          <w:p w:rsidR="004E6615" w:rsidRDefault="004E6615">
            <w:pPr>
              <w:rPr>
                <w:sz w:val="16"/>
                <w:szCs w:val="16"/>
              </w:rPr>
            </w:pPr>
          </w:p>
        </w:tc>
        <w:tc>
          <w:tcPr>
            <w:tcW w:w="200" w:type="dxa"/>
            <w:tcBorders>
              <w:bottom w:val="single" w:sz="8" w:space="0" w:color="auto"/>
            </w:tcBorders>
            <w:vAlign w:val="bottom"/>
          </w:tcPr>
          <w:p w:rsidR="004E6615" w:rsidRDefault="004E6615">
            <w:pPr>
              <w:rPr>
                <w:sz w:val="16"/>
                <w:szCs w:val="16"/>
              </w:rPr>
            </w:pPr>
          </w:p>
        </w:tc>
        <w:tc>
          <w:tcPr>
            <w:tcW w:w="120" w:type="dxa"/>
            <w:tcBorders>
              <w:bottom w:val="single" w:sz="8" w:space="0" w:color="auto"/>
            </w:tcBorders>
            <w:vAlign w:val="bottom"/>
          </w:tcPr>
          <w:p w:rsidR="004E6615" w:rsidRDefault="004E6615">
            <w:pPr>
              <w:rPr>
                <w:sz w:val="16"/>
                <w:szCs w:val="16"/>
              </w:rPr>
            </w:pPr>
          </w:p>
        </w:tc>
        <w:tc>
          <w:tcPr>
            <w:tcW w:w="16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60" w:type="dxa"/>
            <w:tcBorders>
              <w:bottom w:val="single" w:sz="8" w:space="0" w:color="auto"/>
            </w:tcBorders>
            <w:vAlign w:val="bottom"/>
          </w:tcPr>
          <w:p w:rsidR="004E6615" w:rsidRDefault="004E6615">
            <w:pPr>
              <w:rPr>
                <w:sz w:val="16"/>
                <w:szCs w:val="16"/>
              </w:rPr>
            </w:pPr>
          </w:p>
        </w:tc>
        <w:tc>
          <w:tcPr>
            <w:tcW w:w="120" w:type="dxa"/>
            <w:tcBorders>
              <w:bottom w:val="single" w:sz="8" w:space="0" w:color="auto"/>
            </w:tcBorders>
            <w:vAlign w:val="bottom"/>
          </w:tcPr>
          <w:p w:rsidR="004E6615" w:rsidRDefault="004E6615">
            <w:pPr>
              <w:rPr>
                <w:sz w:val="16"/>
                <w:szCs w:val="16"/>
              </w:rPr>
            </w:pPr>
          </w:p>
        </w:tc>
        <w:tc>
          <w:tcPr>
            <w:tcW w:w="20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80" w:type="dxa"/>
            <w:tcBorders>
              <w:bottom w:val="single" w:sz="8" w:space="0" w:color="auto"/>
            </w:tcBorders>
            <w:vAlign w:val="bottom"/>
          </w:tcPr>
          <w:p w:rsidR="004E6615" w:rsidRDefault="004E6615">
            <w:pPr>
              <w:rPr>
                <w:sz w:val="16"/>
                <w:szCs w:val="16"/>
              </w:rPr>
            </w:pPr>
          </w:p>
        </w:tc>
        <w:tc>
          <w:tcPr>
            <w:tcW w:w="300" w:type="dxa"/>
            <w:tcBorders>
              <w:bottom w:val="single" w:sz="8" w:space="0" w:color="auto"/>
            </w:tcBorders>
            <w:vAlign w:val="bottom"/>
          </w:tcPr>
          <w:p w:rsidR="004E6615" w:rsidRDefault="004E6615">
            <w:pPr>
              <w:rPr>
                <w:sz w:val="16"/>
                <w:szCs w:val="16"/>
              </w:rPr>
            </w:pPr>
          </w:p>
        </w:tc>
        <w:tc>
          <w:tcPr>
            <w:tcW w:w="26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20" w:type="dxa"/>
            <w:tcBorders>
              <w:bottom w:val="single" w:sz="8" w:space="0" w:color="auto"/>
            </w:tcBorders>
            <w:vAlign w:val="bottom"/>
          </w:tcPr>
          <w:p w:rsidR="004E6615" w:rsidRDefault="004E6615">
            <w:pPr>
              <w:rPr>
                <w:sz w:val="16"/>
                <w:szCs w:val="16"/>
              </w:rPr>
            </w:pPr>
          </w:p>
        </w:tc>
        <w:tc>
          <w:tcPr>
            <w:tcW w:w="100" w:type="dxa"/>
            <w:tcBorders>
              <w:bottom w:val="single" w:sz="8" w:space="0" w:color="auto"/>
            </w:tcBorders>
            <w:vAlign w:val="bottom"/>
          </w:tcPr>
          <w:p w:rsidR="004E6615" w:rsidRDefault="004E6615">
            <w:pPr>
              <w:rPr>
                <w:sz w:val="16"/>
                <w:szCs w:val="16"/>
              </w:rPr>
            </w:pPr>
          </w:p>
        </w:tc>
        <w:tc>
          <w:tcPr>
            <w:tcW w:w="180" w:type="dxa"/>
            <w:tcBorders>
              <w:bottom w:val="single" w:sz="8" w:space="0" w:color="auto"/>
            </w:tcBorders>
            <w:vAlign w:val="bottom"/>
          </w:tcPr>
          <w:p w:rsidR="004E6615" w:rsidRDefault="004E6615">
            <w:pPr>
              <w:rPr>
                <w:sz w:val="16"/>
                <w:szCs w:val="16"/>
              </w:rPr>
            </w:pPr>
          </w:p>
        </w:tc>
        <w:tc>
          <w:tcPr>
            <w:tcW w:w="120" w:type="dxa"/>
            <w:tcBorders>
              <w:bottom w:val="single" w:sz="8" w:space="0" w:color="auto"/>
            </w:tcBorders>
            <w:vAlign w:val="bottom"/>
          </w:tcPr>
          <w:p w:rsidR="004E6615" w:rsidRDefault="004E6615">
            <w:pPr>
              <w:rPr>
                <w:sz w:val="16"/>
                <w:szCs w:val="16"/>
              </w:rPr>
            </w:pPr>
          </w:p>
        </w:tc>
        <w:tc>
          <w:tcPr>
            <w:tcW w:w="16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180" w:type="dxa"/>
            <w:tcBorders>
              <w:bottom w:val="single" w:sz="8" w:space="0" w:color="auto"/>
            </w:tcBorders>
            <w:vAlign w:val="bottom"/>
          </w:tcPr>
          <w:p w:rsidR="004E6615" w:rsidRDefault="004E6615">
            <w:pPr>
              <w:rPr>
                <w:sz w:val="16"/>
                <w:szCs w:val="16"/>
              </w:rPr>
            </w:pPr>
          </w:p>
        </w:tc>
        <w:tc>
          <w:tcPr>
            <w:tcW w:w="80" w:type="dxa"/>
            <w:tcBorders>
              <w:bottom w:val="single" w:sz="8" w:space="0" w:color="auto"/>
            </w:tcBorders>
            <w:vAlign w:val="bottom"/>
          </w:tcPr>
          <w:p w:rsidR="004E6615" w:rsidRDefault="004E6615">
            <w:pPr>
              <w:rPr>
                <w:sz w:val="16"/>
                <w:szCs w:val="16"/>
              </w:rPr>
            </w:pPr>
          </w:p>
        </w:tc>
        <w:tc>
          <w:tcPr>
            <w:tcW w:w="80" w:type="dxa"/>
            <w:tcBorders>
              <w:bottom w:val="single" w:sz="8" w:space="0" w:color="auto"/>
            </w:tcBorders>
            <w:vAlign w:val="bottom"/>
          </w:tcPr>
          <w:p w:rsidR="004E6615" w:rsidRDefault="004E6615">
            <w:pPr>
              <w:rPr>
                <w:sz w:val="16"/>
                <w:szCs w:val="16"/>
              </w:rPr>
            </w:pPr>
          </w:p>
        </w:tc>
        <w:tc>
          <w:tcPr>
            <w:tcW w:w="140" w:type="dxa"/>
            <w:tcBorders>
              <w:bottom w:val="single" w:sz="8" w:space="0" w:color="auto"/>
            </w:tcBorders>
            <w:vAlign w:val="bottom"/>
          </w:tcPr>
          <w:p w:rsidR="004E6615" w:rsidRDefault="004E6615">
            <w:pPr>
              <w:rPr>
                <w:sz w:val="16"/>
                <w:szCs w:val="16"/>
              </w:rPr>
            </w:pPr>
          </w:p>
        </w:tc>
        <w:tc>
          <w:tcPr>
            <w:tcW w:w="60" w:type="dxa"/>
            <w:tcBorders>
              <w:bottom w:val="single" w:sz="8" w:space="0" w:color="auto"/>
            </w:tcBorders>
            <w:vAlign w:val="bottom"/>
          </w:tcPr>
          <w:p w:rsidR="004E6615" w:rsidRDefault="004E6615">
            <w:pPr>
              <w:rPr>
                <w:sz w:val="16"/>
                <w:szCs w:val="16"/>
              </w:rPr>
            </w:pPr>
          </w:p>
        </w:tc>
        <w:tc>
          <w:tcPr>
            <w:tcW w:w="24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40" w:type="dxa"/>
            <w:tcBorders>
              <w:bottom w:val="single" w:sz="8" w:space="0" w:color="auto"/>
            </w:tcBorders>
            <w:vAlign w:val="bottom"/>
          </w:tcPr>
          <w:p w:rsidR="004E6615" w:rsidRDefault="004E6615">
            <w:pPr>
              <w:rPr>
                <w:sz w:val="16"/>
                <w:szCs w:val="16"/>
              </w:rPr>
            </w:pPr>
          </w:p>
        </w:tc>
        <w:tc>
          <w:tcPr>
            <w:tcW w:w="260" w:type="dxa"/>
            <w:tcBorders>
              <w:bottom w:val="single" w:sz="8" w:space="0" w:color="auto"/>
            </w:tcBorders>
            <w:vAlign w:val="bottom"/>
          </w:tcPr>
          <w:p w:rsidR="004E6615" w:rsidRDefault="004E6615">
            <w:pPr>
              <w:rPr>
                <w:sz w:val="16"/>
                <w:szCs w:val="16"/>
              </w:rPr>
            </w:pPr>
          </w:p>
        </w:tc>
        <w:tc>
          <w:tcPr>
            <w:tcW w:w="280" w:type="dxa"/>
            <w:tcBorders>
              <w:bottom w:val="single" w:sz="8" w:space="0" w:color="auto"/>
            </w:tcBorders>
            <w:vAlign w:val="bottom"/>
          </w:tcPr>
          <w:p w:rsidR="004E6615" w:rsidRDefault="004E6615">
            <w:pPr>
              <w:rPr>
                <w:sz w:val="16"/>
                <w:szCs w:val="16"/>
              </w:rPr>
            </w:pPr>
          </w:p>
        </w:tc>
        <w:tc>
          <w:tcPr>
            <w:tcW w:w="0" w:type="dxa"/>
            <w:vAlign w:val="bottom"/>
          </w:tcPr>
          <w:p w:rsidR="004E6615" w:rsidRDefault="004E6615">
            <w:pPr>
              <w:rPr>
                <w:sz w:val="1"/>
                <w:szCs w:val="1"/>
              </w:rPr>
            </w:pPr>
          </w:p>
        </w:tc>
      </w:tr>
      <w:tr w:rsidR="004E6615">
        <w:trPr>
          <w:trHeight w:val="372"/>
        </w:trPr>
        <w:tc>
          <w:tcPr>
            <w:tcW w:w="3220" w:type="dxa"/>
            <w:vMerge/>
            <w:vAlign w:val="bottom"/>
          </w:tcPr>
          <w:p w:rsidR="004E6615" w:rsidRDefault="004E6615">
            <w:pPr>
              <w:rPr>
                <w:sz w:val="24"/>
                <w:szCs w:val="24"/>
              </w:rPr>
            </w:pPr>
          </w:p>
        </w:tc>
        <w:tc>
          <w:tcPr>
            <w:tcW w:w="300" w:type="dxa"/>
            <w:tcBorders>
              <w:left w:val="single" w:sz="8" w:space="0" w:color="auto"/>
            </w:tcBorders>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80" w:type="dxa"/>
            <w:tcBorders>
              <w:right w:val="single" w:sz="8" w:space="0" w:color="auto"/>
            </w:tcBorders>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60" w:type="dxa"/>
            <w:tcBorders>
              <w:right w:val="single" w:sz="8" w:space="0" w:color="auto"/>
            </w:tcBorders>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20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100" w:type="dxa"/>
            <w:tcBorders>
              <w:right w:val="single" w:sz="8" w:space="0" w:color="auto"/>
            </w:tcBorders>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8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6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3220" w:type="dxa"/>
            <w:vAlign w:val="bottom"/>
          </w:tcPr>
          <w:p w:rsidR="004E6615" w:rsidRDefault="004E6615">
            <w:pPr>
              <w:rPr>
                <w:sz w:val="5"/>
                <w:szCs w:val="5"/>
              </w:rPr>
            </w:pPr>
          </w:p>
        </w:tc>
        <w:tc>
          <w:tcPr>
            <w:tcW w:w="340" w:type="dxa"/>
            <w:gridSpan w:val="2"/>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80" w:type="dxa"/>
            <w:tcBorders>
              <w:bottom w:val="single" w:sz="8" w:space="0" w:color="auto"/>
              <w:right w:val="single" w:sz="8" w:space="0" w:color="auto"/>
            </w:tcBorders>
            <w:vAlign w:val="bottom"/>
          </w:tcPr>
          <w:p w:rsidR="004E6615" w:rsidRDefault="004E6615">
            <w:pPr>
              <w:rPr>
                <w:sz w:val="5"/>
                <w:szCs w:val="5"/>
              </w:rPr>
            </w:pPr>
          </w:p>
        </w:tc>
        <w:tc>
          <w:tcPr>
            <w:tcW w:w="320" w:type="dxa"/>
            <w:gridSpan w:val="2"/>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20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300" w:type="dxa"/>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320" w:type="dxa"/>
            <w:gridSpan w:val="2"/>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320" w:type="dxa"/>
            <w:gridSpan w:val="2"/>
            <w:tcBorders>
              <w:bottom w:val="single" w:sz="8" w:space="0" w:color="auto"/>
              <w:right w:val="single" w:sz="8" w:space="0" w:color="auto"/>
            </w:tcBorders>
            <w:vAlign w:val="bottom"/>
          </w:tcPr>
          <w:p w:rsidR="004E6615" w:rsidRDefault="004E6615">
            <w:pPr>
              <w:rPr>
                <w:sz w:val="5"/>
                <w:szCs w:val="5"/>
              </w:rPr>
            </w:pPr>
          </w:p>
        </w:tc>
        <w:tc>
          <w:tcPr>
            <w:tcW w:w="160" w:type="dxa"/>
            <w:gridSpan w:val="2"/>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bottom w:val="single" w:sz="8" w:space="0" w:color="auto"/>
              <w:right w:val="single" w:sz="8" w:space="0" w:color="auto"/>
            </w:tcBorders>
            <w:vAlign w:val="bottom"/>
          </w:tcPr>
          <w:p w:rsidR="004E6615" w:rsidRDefault="004E6615">
            <w:pPr>
              <w:rPr>
                <w:sz w:val="5"/>
                <w:szCs w:val="5"/>
              </w:rPr>
            </w:pPr>
          </w:p>
        </w:tc>
        <w:tc>
          <w:tcPr>
            <w:tcW w:w="80" w:type="dxa"/>
            <w:gridSpan w:val="2"/>
            <w:tcBorders>
              <w:bottom w:val="single" w:sz="8" w:space="0" w:color="auto"/>
            </w:tcBorders>
            <w:vAlign w:val="bottom"/>
          </w:tcPr>
          <w:p w:rsidR="004E6615" w:rsidRDefault="004E6615">
            <w:pPr>
              <w:rPr>
                <w:sz w:val="5"/>
                <w:szCs w:val="5"/>
              </w:rPr>
            </w:pPr>
          </w:p>
        </w:tc>
        <w:tc>
          <w:tcPr>
            <w:tcW w:w="260" w:type="dxa"/>
            <w:tcBorders>
              <w:bottom w:val="single" w:sz="8" w:space="0" w:color="auto"/>
              <w:right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82"/>
        </w:trPr>
        <w:tc>
          <w:tcPr>
            <w:tcW w:w="3220" w:type="dxa"/>
            <w:vAlign w:val="bottom"/>
          </w:tcPr>
          <w:p w:rsidR="004E6615" w:rsidRDefault="004E6615">
            <w:pPr>
              <w:rPr>
                <w:sz w:val="15"/>
                <w:szCs w:val="15"/>
              </w:rPr>
            </w:pPr>
          </w:p>
        </w:tc>
        <w:tc>
          <w:tcPr>
            <w:tcW w:w="860" w:type="dxa"/>
            <w:gridSpan w:val="5"/>
            <w:tcBorders>
              <w:bottom w:val="single" w:sz="8" w:space="0" w:color="auto"/>
            </w:tcBorders>
            <w:vAlign w:val="bottom"/>
          </w:tcPr>
          <w:p w:rsidR="004E6615" w:rsidRDefault="004E6615">
            <w:pPr>
              <w:rPr>
                <w:sz w:val="15"/>
                <w:szCs w:val="15"/>
              </w:rPr>
            </w:pPr>
          </w:p>
        </w:tc>
        <w:tc>
          <w:tcPr>
            <w:tcW w:w="1000" w:type="dxa"/>
            <w:gridSpan w:val="7"/>
            <w:tcBorders>
              <w:bottom w:val="single" w:sz="8" w:space="0" w:color="auto"/>
            </w:tcBorders>
            <w:vAlign w:val="bottom"/>
          </w:tcPr>
          <w:p w:rsidR="004E6615" w:rsidRDefault="004E6615">
            <w:pPr>
              <w:rPr>
                <w:sz w:val="15"/>
                <w:szCs w:val="15"/>
              </w:rPr>
            </w:pPr>
          </w:p>
        </w:tc>
        <w:tc>
          <w:tcPr>
            <w:tcW w:w="12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24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280" w:type="dxa"/>
            <w:tcBorders>
              <w:bottom w:val="single" w:sz="8" w:space="0" w:color="auto"/>
            </w:tcBorders>
            <w:vAlign w:val="bottom"/>
          </w:tcPr>
          <w:p w:rsidR="004E6615" w:rsidRDefault="004E6615">
            <w:pPr>
              <w:rPr>
                <w:sz w:val="15"/>
                <w:szCs w:val="15"/>
              </w:rPr>
            </w:pPr>
          </w:p>
        </w:tc>
        <w:tc>
          <w:tcPr>
            <w:tcW w:w="300" w:type="dxa"/>
            <w:tcBorders>
              <w:bottom w:val="single" w:sz="8" w:space="0" w:color="auto"/>
            </w:tcBorders>
            <w:vAlign w:val="bottom"/>
          </w:tcPr>
          <w:p w:rsidR="004E6615" w:rsidRDefault="004E6615">
            <w:pPr>
              <w:rPr>
                <w:sz w:val="15"/>
                <w:szCs w:val="15"/>
              </w:rPr>
            </w:pPr>
          </w:p>
        </w:tc>
        <w:tc>
          <w:tcPr>
            <w:tcW w:w="2000" w:type="dxa"/>
            <w:gridSpan w:val="14"/>
            <w:tcBorders>
              <w:bottom w:val="single" w:sz="8" w:space="0" w:color="auto"/>
            </w:tcBorders>
            <w:vAlign w:val="bottom"/>
          </w:tcPr>
          <w:p w:rsidR="004E6615" w:rsidRDefault="004E6615">
            <w:pPr>
              <w:rPr>
                <w:sz w:val="15"/>
                <w:szCs w:val="15"/>
              </w:rPr>
            </w:pPr>
          </w:p>
        </w:tc>
        <w:tc>
          <w:tcPr>
            <w:tcW w:w="520" w:type="dxa"/>
            <w:gridSpan w:val="5"/>
            <w:tcBorders>
              <w:bottom w:val="single" w:sz="8" w:space="0" w:color="auto"/>
            </w:tcBorders>
            <w:vAlign w:val="bottom"/>
          </w:tcPr>
          <w:p w:rsidR="004E6615" w:rsidRDefault="004E6615">
            <w:pPr>
              <w:rPr>
                <w:sz w:val="15"/>
                <w:szCs w:val="15"/>
              </w:rPr>
            </w:pPr>
          </w:p>
        </w:tc>
        <w:tc>
          <w:tcPr>
            <w:tcW w:w="540" w:type="dxa"/>
            <w:gridSpan w:val="2"/>
            <w:tcBorders>
              <w:bottom w:val="single" w:sz="8" w:space="0" w:color="auto"/>
            </w:tcBorders>
            <w:vAlign w:val="bottom"/>
          </w:tcPr>
          <w:p w:rsidR="004E6615" w:rsidRDefault="004E6615">
            <w:pPr>
              <w:rPr>
                <w:sz w:val="15"/>
                <w:szCs w:val="15"/>
              </w:rPr>
            </w:pPr>
          </w:p>
        </w:tc>
        <w:tc>
          <w:tcPr>
            <w:tcW w:w="0" w:type="dxa"/>
            <w:vAlign w:val="bottom"/>
          </w:tcPr>
          <w:p w:rsidR="004E6615" w:rsidRDefault="004E6615">
            <w:pPr>
              <w:rPr>
                <w:sz w:val="1"/>
                <w:szCs w:val="1"/>
              </w:rPr>
            </w:pPr>
          </w:p>
        </w:tc>
      </w:tr>
      <w:tr w:rsidR="004E6615">
        <w:trPr>
          <w:trHeight w:val="372"/>
        </w:trPr>
        <w:tc>
          <w:tcPr>
            <w:tcW w:w="3220" w:type="dxa"/>
            <w:vAlign w:val="bottom"/>
          </w:tcPr>
          <w:p w:rsidR="004E6615" w:rsidRDefault="00994186">
            <w:pPr>
              <w:ind w:left="140"/>
              <w:rPr>
                <w:sz w:val="20"/>
                <w:szCs w:val="20"/>
              </w:rPr>
            </w:pPr>
            <w:r>
              <w:rPr>
                <w:rFonts w:eastAsia="Times New Roman"/>
                <w:sz w:val="24"/>
                <w:szCs w:val="24"/>
              </w:rPr>
              <w:t>Date of birth</w:t>
            </w:r>
          </w:p>
        </w:tc>
        <w:tc>
          <w:tcPr>
            <w:tcW w:w="300" w:type="dxa"/>
            <w:tcBorders>
              <w:left w:val="single" w:sz="8" w:space="0" w:color="auto"/>
            </w:tcBorders>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20" w:type="dxa"/>
            <w:vAlign w:val="bottom"/>
          </w:tcPr>
          <w:p w:rsidR="004E6615" w:rsidRDefault="00994186">
            <w:pPr>
              <w:jc w:val="right"/>
              <w:rPr>
                <w:sz w:val="20"/>
                <w:szCs w:val="20"/>
              </w:rPr>
            </w:pPr>
            <w:r>
              <w:rPr>
                <w:rFonts w:eastAsia="Times New Roman"/>
                <w:sz w:val="24"/>
                <w:szCs w:val="24"/>
              </w:rPr>
              <w:t>-</w:t>
            </w:r>
          </w:p>
        </w:tc>
        <w:tc>
          <w:tcPr>
            <w:tcW w:w="80" w:type="dxa"/>
            <w:tcBorders>
              <w:right w:val="single" w:sz="8" w:space="0" w:color="auto"/>
            </w:tcBorders>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12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300" w:type="dxa"/>
            <w:gridSpan w:val="2"/>
            <w:tcBorders>
              <w:right w:val="single" w:sz="8" w:space="0" w:color="auto"/>
            </w:tcBorders>
            <w:vAlign w:val="bottom"/>
          </w:tcPr>
          <w:p w:rsidR="004E6615" w:rsidRDefault="00994186">
            <w:pPr>
              <w:ind w:right="120"/>
              <w:jc w:val="right"/>
              <w:rPr>
                <w:sz w:val="20"/>
                <w:szCs w:val="20"/>
              </w:rPr>
            </w:pPr>
            <w:r>
              <w:rPr>
                <w:rFonts w:eastAsia="Times New Roman"/>
                <w:sz w:val="24"/>
                <w:szCs w:val="24"/>
              </w:rPr>
              <w:t>-</w:t>
            </w:r>
          </w:p>
        </w:tc>
        <w:tc>
          <w:tcPr>
            <w:tcW w:w="120" w:type="dxa"/>
            <w:vAlign w:val="bottom"/>
          </w:tcPr>
          <w:p w:rsidR="004E6615" w:rsidRDefault="004E6615">
            <w:pPr>
              <w:rPr>
                <w:sz w:val="24"/>
                <w:szCs w:val="24"/>
              </w:rPr>
            </w:pPr>
          </w:p>
        </w:tc>
        <w:tc>
          <w:tcPr>
            <w:tcW w:w="200" w:type="dxa"/>
            <w:tcBorders>
              <w:right w:val="single" w:sz="8" w:space="0" w:color="auto"/>
            </w:tcBorders>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2000" w:type="dxa"/>
            <w:gridSpan w:val="14"/>
            <w:tcBorders>
              <w:right w:val="single" w:sz="8" w:space="0" w:color="auto"/>
            </w:tcBorders>
            <w:vAlign w:val="bottom"/>
          </w:tcPr>
          <w:p w:rsidR="004E6615" w:rsidRDefault="00994186">
            <w:pPr>
              <w:ind w:left="140"/>
              <w:rPr>
                <w:sz w:val="20"/>
                <w:szCs w:val="20"/>
              </w:rPr>
            </w:pPr>
            <w:r>
              <w:rPr>
                <w:rFonts w:eastAsia="Times New Roman"/>
                <w:sz w:val="24"/>
                <w:szCs w:val="24"/>
              </w:rPr>
              <w:t>BLOOD GROUP</w:t>
            </w:r>
          </w:p>
        </w:tc>
        <w:tc>
          <w:tcPr>
            <w:tcW w:w="1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40" w:type="dxa"/>
            <w:tcBorders>
              <w:right w:val="single" w:sz="8" w:space="0" w:color="auto"/>
            </w:tcBorders>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3220" w:type="dxa"/>
            <w:vMerge w:val="restart"/>
            <w:vAlign w:val="bottom"/>
          </w:tcPr>
          <w:p w:rsidR="004E6615" w:rsidRDefault="00994186">
            <w:pPr>
              <w:rPr>
                <w:sz w:val="20"/>
                <w:szCs w:val="20"/>
              </w:rPr>
            </w:pPr>
            <w:r>
              <w:rPr>
                <w:rFonts w:eastAsia="Times New Roman"/>
                <w:sz w:val="24"/>
                <w:szCs w:val="24"/>
              </w:rPr>
              <w:t>Place:</w:t>
            </w:r>
          </w:p>
        </w:tc>
        <w:tc>
          <w:tcPr>
            <w:tcW w:w="300" w:type="dxa"/>
            <w:tcBorders>
              <w:left w:val="single" w:sz="8" w:space="0" w:color="auto"/>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80" w:type="dxa"/>
            <w:tcBorders>
              <w:bottom w:val="single" w:sz="8" w:space="0" w:color="auto"/>
              <w:right w:val="single" w:sz="8" w:space="0" w:color="auto"/>
            </w:tcBorders>
            <w:vAlign w:val="bottom"/>
          </w:tcPr>
          <w:p w:rsidR="004E6615" w:rsidRDefault="004E6615">
            <w:pPr>
              <w:rPr>
                <w:sz w:val="5"/>
                <w:szCs w:val="5"/>
              </w:rPr>
            </w:pPr>
          </w:p>
        </w:tc>
        <w:tc>
          <w:tcPr>
            <w:tcW w:w="200" w:type="dxa"/>
            <w:tcBorders>
              <w:bottom w:val="single" w:sz="8" w:space="0" w:color="auto"/>
            </w:tcBorders>
            <w:vAlign w:val="bottom"/>
          </w:tcPr>
          <w:p w:rsidR="004E6615" w:rsidRDefault="004E6615">
            <w:pPr>
              <w:rPr>
                <w:sz w:val="5"/>
                <w:szCs w:val="5"/>
              </w:rPr>
            </w:pPr>
          </w:p>
        </w:tc>
        <w:tc>
          <w:tcPr>
            <w:tcW w:w="12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60" w:type="dxa"/>
            <w:tcBorders>
              <w:bottom w:val="single" w:sz="8" w:space="0" w:color="auto"/>
              <w:right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200" w:type="dxa"/>
            <w:tcBorders>
              <w:bottom w:val="single" w:sz="8" w:space="0" w:color="auto"/>
              <w:right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300" w:type="dxa"/>
            <w:tcBorders>
              <w:bottom w:val="single" w:sz="8" w:space="0" w:color="auto"/>
              <w:right w:val="single" w:sz="8" w:space="0" w:color="auto"/>
            </w:tcBorders>
            <w:vAlign w:val="bottom"/>
          </w:tcPr>
          <w:p w:rsidR="004E6615" w:rsidRDefault="004E6615">
            <w:pPr>
              <w:rPr>
                <w:sz w:val="5"/>
                <w:szCs w:val="5"/>
              </w:rPr>
            </w:pPr>
          </w:p>
        </w:tc>
        <w:tc>
          <w:tcPr>
            <w:tcW w:w="26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20" w:type="dxa"/>
            <w:tcBorders>
              <w:bottom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120" w:type="dxa"/>
            <w:tcBorders>
              <w:bottom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1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8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40" w:type="dxa"/>
            <w:tcBorders>
              <w:bottom w:val="single" w:sz="8" w:space="0" w:color="auto"/>
              <w:right w:val="single" w:sz="8" w:space="0" w:color="auto"/>
            </w:tcBorders>
            <w:vAlign w:val="bottom"/>
          </w:tcPr>
          <w:p w:rsidR="004E6615" w:rsidRDefault="004E6615">
            <w:pPr>
              <w:rPr>
                <w:sz w:val="5"/>
                <w:szCs w:val="5"/>
              </w:rPr>
            </w:pPr>
          </w:p>
        </w:tc>
        <w:tc>
          <w:tcPr>
            <w:tcW w:w="260" w:type="dxa"/>
            <w:tcBorders>
              <w:bottom w:val="single" w:sz="8" w:space="0" w:color="auto"/>
            </w:tcBorders>
            <w:vAlign w:val="bottom"/>
          </w:tcPr>
          <w:p w:rsidR="004E6615" w:rsidRDefault="004E6615">
            <w:pPr>
              <w:rPr>
                <w:sz w:val="5"/>
                <w:szCs w:val="5"/>
              </w:rPr>
            </w:pPr>
          </w:p>
        </w:tc>
        <w:tc>
          <w:tcPr>
            <w:tcW w:w="28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444"/>
        </w:trPr>
        <w:tc>
          <w:tcPr>
            <w:tcW w:w="3220" w:type="dxa"/>
            <w:vMerge/>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576"/>
        </w:trPr>
        <w:tc>
          <w:tcPr>
            <w:tcW w:w="3220" w:type="dxa"/>
            <w:vAlign w:val="bottom"/>
          </w:tcPr>
          <w:p w:rsidR="004E6615" w:rsidRDefault="00994186">
            <w:pPr>
              <w:rPr>
                <w:sz w:val="20"/>
                <w:szCs w:val="20"/>
              </w:rPr>
            </w:pPr>
            <w:r>
              <w:rPr>
                <w:rFonts w:eastAsia="Times New Roman"/>
                <w:sz w:val="24"/>
                <w:szCs w:val="24"/>
              </w:rPr>
              <w:t>Date:</w:t>
            </w:r>
          </w:p>
        </w:tc>
        <w:tc>
          <w:tcPr>
            <w:tcW w:w="3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840" w:type="dxa"/>
            <w:gridSpan w:val="13"/>
            <w:vAlign w:val="bottom"/>
          </w:tcPr>
          <w:p w:rsidR="004E6615" w:rsidRDefault="00994186">
            <w:pPr>
              <w:rPr>
                <w:sz w:val="20"/>
                <w:szCs w:val="20"/>
              </w:rPr>
            </w:pPr>
            <w:r>
              <w:rPr>
                <w:rFonts w:eastAsia="Times New Roman"/>
                <w:w w:val="98"/>
                <w:sz w:val="24"/>
                <w:szCs w:val="24"/>
              </w:rPr>
              <w:t>Signature of Boxer</w:t>
            </w:r>
          </w:p>
        </w:tc>
        <w:tc>
          <w:tcPr>
            <w:tcW w:w="0" w:type="dxa"/>
            <w:vAlign w:val="bottom"/>
          </w:tcPr>
          <w:p w:rsidR="004E6615" w:rsidRDefault="004E6615">
            <w:pPr>
              <w:rPr>
                <w:sz w:val="1"/>
                <w:szCs w:val="1"/>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0</wp:posOffset>
                </wp:positionH>
                <wp:positionV relativeFrom="paragraph">
                  <wp:posOffset>60325</wp:posOffset>
                </wp:positionV>
                <wp:extent cx="594360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114D4A5" id="Shape 10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0,4.75pt" to="4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" o:allowincell="f" filled="t" strokeweight="1pt">
                <v:stroke joinstyle="miter"/>
                <o:lock v:ext="edit" shapetype="f"/>
              </v:line>
            </w:pict>
          </mc:Fallback>
        </mc:AlternateContent>
      </w:r>
    </w:p>
    <w:p w:rsidR="004E6615" w:rsidRDefault="004E6615">
      <w:pPr>
        <w:spacing w:line="187" w:lineRule="exact"/>
        <w:rPr>
          <w:sz w:val="20"/>
          <w:szCs w:val="20"/>
        </w:rPr>
      </w:pPr>
    </w:p>
    <w:p w:rsidR="004E6615" w:rsidRDefault="00994186">
      <w:pPr>
        <w:ind w:right="20"/>
        <w:jc w:val="center"/>
        <w:rPr>
          <w:sz w:val="20"/>
          <w:szCs w:val="20"/>
        </w:rPr>
      </w:pPr>
      <w:r>
        <w:rPr>
          <w:rFonts w:eastAsia="Times New Roman"/>
          <w:sz w:val="24"/>
          <w:szCs w:val="24"/>
        </w:rPr>
        <w:t>TO WHOMSOEVER IT MAY CONCERN</w:t>
      </w:r>
    </w:p>
    <w:p w:rsidR="004E6615" w:rsidRDefault="004E6615">
      <w:pPr>
        <w:spacing w:line="12" w:lineRule="exact"/>
        <w:rPr>
          <w:sz w:val="20"/>
          <w:szCs w:val="20"/>
        </w:rPr>
      </w:pPr>
    </w:p>
    <w:p w:rsidR="004E6615" w:rsidRDefault="00994186">
      <w:pPr>
        <w:spacing w:line="266" w:lineRule="auto"/>
        <w:ind w:right="20"/>
        <w:jc w:val="both"/>
        <w:rPr>
          <w:sz w:val="20"/>
          <w:szCs w:val="20"/>
        </w:rPr>
      </w:pPr>
      <w:r>
        <w:rPr>
          <w:rFonts w:eastAsia="Times New Roman"/>
          <w:sz w:val="24"/>
          <w:szCs w:val="24"/>
        </w:rPr>
        <w:t xml:space="preserve">THIS IS TO CERTIFY </w:t>
      </w:r>
      <w:r>
        <w:rPr>
          <w:rFonts w:eastAsia="Times New Roman"/>
          <w:sz w:val="24"/>
          <w:szCs w:val="24"/>
        </w:rPr>
        <w:t>THAT INDIVIDUAL AS DETAILS GIVEN ABOVE HAS BEEN RELIEVED WITH IMMEDIATE EFFECT FROM OUR STATE / BOARD THIS UNIT HAS NO OBJECTION IF HE / SHE REPRESENT SOME OTHER STATE / BOARD IN BOXING .</w:t>
      </w:r>
    </w:p>
    <w:p w:rsidR="004E6615" w:rsidRDefault="004E6615">
      <w:pPr>
        <w:sectPr w:rsidR="004E6615">
          <w:pgSz w:w="12240" w:h="15840"/>
          <w:pgMar w:top="1440" w:right="1420" w:bottom="742" w:left="1440" w:header="0" w:footer="0" w:gutter="0"/>
          <w:cols w:space="720" w:equalWidth="0">
            <w:col w:w="9380"/>
          </w:cols>
        </w:sectPr>
      </w:pPr>
    </w:p>
    <w:p w:rsidR="004E6615" w:rsidRDefault="004E6615">
      <w:pPr>
        <w:spacing w:line="234" w:lineRule="exact"/>
        <w:rPr>
          <w:sz w:val="20"/>
          <w:szCs w:val="20"/>
        </w:rPr>
      </w:pPr>
    </w:p>
    <w:p w:rsidR="004E6615" w:rsidRDefault="00994186">
      <w:pPr>
        <w:rPr>
          <w:sz w:val="20"/>
          <w:szCs w:val="20"/>
        </w:rPr>
      </w:pPr>
      <w:r>
        <w:rPr>
          <w:rFonts w:eastAsia="Times New Roman"/>
          <w:sz w:val="23"/>
          <w:szCs w:val="23"/>
        </w:rPr>
        <w:t>Place:</w:t>
      </w:r>
    </w:p>
    <w:p w:rsidR="004E6615" w:rsidRDefault="00994186">
      <w:pPr>
        <w:spacing w:line="20" w:lineRule="exact"/>
        <w:rPr>
          <w:sz w:val="20"/>
          <w:szCs w:val="20"/>
        </w:rPr>
      </w:pPr>
      <w:r>
        <w:rPr>
          <w:sz w:val="20"/>
          <w:szCs w:val="20"/>
        </w:rPr>
        <w:br w:type="column"/>
      </w:r>
    </w:p>
    <w:p w:rsidR="004E6615" w:rsidRDefault="004E6615">
      <w:pPr>
        <w:spacing w:line="214" w:lineRule="exact"/>
        <w:rPr>
          <w:sz w:val="20"/>
          <w:szCs w:val="20"/>
        </w:rPr>
      </w:pPr>
    </w:p>
    <w:p w:rsidR="004E6615" w:rsidRDefault="00994186">
      <w:pPr>
        <w:rPr>
          <w:sz w:val="20"/>
          <w:szCs w:val="20"/>
        </w:rPr>
      </w:pPr>
      <w:r>
        <w:rPr>
          <w:rFonts w:eastAsia="Times New Roman"/>
          <w:sz w:val="23"/>
          <w:szCs w:val="23"/>
        </w:rPr>
        <w:t>Signature &amp; Stamp</w:t>
      </w:r>
    </w:p>
    <w:p w:rsidR="004E6615" w:rsidRDefault="004E6615">
      <w:pPr>
        <w:spacing w:line="200" w:lineRule="exact"/>
        <w:rPr>
          <w:sz w:val="20"/>
          <w:szCs w:val="20"/>
        </w:rPr>
      </w:pPr>
    </w:p>
    <w:p w:rsidR="004E6615" w:rsidRDefault="004E6615">
      <w:pPr>
        <w:sectPr w:rsidR="004E6615">
          <w:type w:val="continuous"/>
          <w:pgSz w:w="12240" w:h="15840"/>
          <w:pgMar w:top="1440" w:right="1420" w:bottom="742" w:left="1440" w:header="0" w:footer="0" w:gutter="0"/>
          <w:cols w:num="2" w:space="720" w:equalWidth="0">
            <w:col w:w="6800" w:space="720"/>
            <w:col w:w="1860"/>
          </w:cols>
        </w:sectPr>
      </w:pPr>
    </w:p>
    <w:p w:rsidR="004E6615" w:rsidRDefault="004E6615">
      <w:pPr>
        <w:spacing w:line="112" w:lineRule="exact"/>
        <w:rPr>
          <w:sz w:val="20"/>
          <w:szCs w:val="20"/>
        </w:rPr>
      </w:pPr>
    </w:p>
    <w:p w:rsidR="004E6615" w:rsidRDefault="00994186">
      <w:pPr>
        <w:rPr>
          <w:sz w:val="20"/>
          <w:szCs w:val="20"/>
        </w:rPr>
      </w:pPr>
      <w:r>
        <w:rPr>
          <w:rFonts w:eastAsia="Times New Roman"/>
          <w:sz w:val="24"/>
          <w:szCs w:val="24"/>
        </w:rPr>
        <w:t>Dated:</w:t>
      </w:r>
    </w:p>
    <w:p w:rsidR="004E6615" w:rsidRDefault="00994186">
      <w:pPr>
        <w:spacing w:line="20" w:lineRule="exact"/>
        <w:rPr>
          <w:sz w:val="20"/>
          <w:szCs w:val="20"/>
        </w:rPr>
      </w:pPr>
      <w:r>
        <w:rPr>
          <w:sz w:val="20"/>
          <w:szCs w:val="20"/>
        </w:rPr>
        <w:br w:type="column"/>
      </w:r>
    </w:p>
    <w:p w:rsidR="004E6615" w:rsidRDefault="004E6615">
      <w:pPr>
        <w:spacing w:line="92" w:lineRule="exact"/>
        <w:rPr>
          <w:sz w:val="20"/>
          <w:szCs w:val="20"/>
        </w:rPr>
      </w:pPr>
    </w:p>
    <w:p w:rsidR="004E6615" w:rsidRDefault="00994186">
      <w:pPr>
        <w:ind w:right="20"/>
        <w:jc w:val="right"/>
        <w:rPr>
          <w:sz w:val="20"/>
          <w:szCs w:val="20"/>
        </w:rPr>
      </w:pPr>
      <w:r>
        <w:rPr>
          <w:rFonts w:eastAsia="Times New Roman"/>
          <w:sz w:val="23"/>
          <w:szCs w:val="23"/>
        </w:rPr>
        <w:t>President / Hony. / General Secretary</w:t>
      </w:r>
    </w:p>
    <w:p w:rsidR="004E6615" w:rsidRDefault="004E6615">
      <w:pPr>
        <w:spacing w:line="24" w:lineRule="exact"/>
        <w:rPr>
          <w:sz w:val="20"/>
          <w:szCs w:val="20"/>
        </w:rPr>
      </w:pPr>
    </w:p>
    <w:p w:rsidR="004E6615" w:rsidRDefault="00994186">
      <w:pPr>
        <w:ind w:right="20"/>
        <w:jc w:val="right"/>
        <w:rPr>
          <w:sz w:val="20"/>
          <w:szCs w:val="20"/>
        </w:rPr>
      </w:pPr>
      <w:r>
        <w:rPr>
          <w:rFonts w:eastAsia="Times New Roman"/>
          <w:sz w:val="24"/>
          <w:szCs w:val="24"/>
        </w:rPr>
        <w:t>State / Board Boxing Association</w:t>
      </w:r>
    </w:p>
    <w:p w:rsidR="004E6615" w:rsidRDefault="00994186">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-3656965</wp:posOffset>
            </wp:positionH>
            <wp:positionV relativeFrom="paragraph">
              <wp:posOffset>85725</wp:posOffset>
            </wp:positionV>
            <wp:extent cx="5905500" cy="127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blip>
                    <a:srcRect/>
                    <a:stretch>
                      <a:fillRect/>
                    </a:stretch>
                  </pic:blipFill>
                  <pic:spPr bwMode="auto">
                    <a:xfrm>
                      <a:off x="0" y="0"/>
                      <a:ext cx="5905500" cy="12700"/>
                    </a:xfrm>
                    <a:prstGeom prst="rect">
                      <a:avLst/>
                    </a:prstGeom>
                    <a:noFill/>
                  </pic:spPr>
                </pic:pic>
              </a:graphicData>
            </a:graphic>
          </wp:anchor>
        </w:drawing>
      </w:r>
    </w:p>
    <w:p w:rsidR="004E6615" w:rsidRDefault="004E6615">
      <w:pPr>
        <w:spacing w:line="200" w:lineRule="exact"/>
        <w:rPr>
          <w:sz w:val="20"/>
          <w:szCs w:val="20"/>
        </w:rPr>
      </w:pPr>
    </w:p>
    <w:p w:rsidR="004E6615" w:rsidRDefault="004E6615">
      <w:pPr>
        <w:sectPr w:rsidR="004E6615">
          <w:type w:val="continuous"/>
          <w:pgSz w:w="12240" w:h="15840"/>
          <w:pgMar w:top="1440" w:right="1420" w:bottom="742" w:left="1440" w:header="0" w:footer="0" w:gutter="0"/>
          <w:cols w:num="2" w:space="720" w:equalWidth="0">
            <w:col w:w="5080" w:space="720"/>
            <w:col w:w="3580"/>
          </w:cols>
        </w:sectPr>
      </w:pPr>
    </w:p>
    <w:p w:rsidR="004E6615" w:rsidRDefault="004E6615">
      <w:pPr>
        <w:spacing w:line="36" w:lineRule="exact"/>
        <w:rPr>
          <w:sz w:val="20"/>
          <w:szCs w:val="20"/>
        </w:rPr>
      </w:pPr>
    </w:p>
    <w:p w:rsidR="004E6615" w:rsidRDefault="00994186">
      <w:pPr>
        <w:spacing w:line="257" w:lineRule="auto"/>
        <w:ind w:right="20"/>
        <w:jc w:val="both"/>
        <w:rPr>
          <w:sz w:val="20"/>
          <w:szCs w:val="20"/>
        </w:rPr>
      </w:pPr>
      <w:r>
        <w:rPr>
          <w:rFonts w:eastAsia="Times New Roman"/>
          <w:sz w:val="24"/>
          <w:szCs w:val="24"/>
        </w:rPr>
        <w:t>THIS IS TO CERTIFY THAT APPLICANT IS A REGISTERED BOXER WITH IABF. HE HAS BEEN FOLLOWED ALL RULES &amp; REGULATIONS FOR TRANSFER. THIS IS ALSO CERTIFIE</w:t>
      </w:r>
      <w:r>
        <w:rPr>
          <w:rFonts w:eastAsia="Times New Roman"/>
          <w:sz w:val="24"/>
          <w:szCs w:val="24"/>
        </w:rPr>
        <w:t>D THAT HE / SHE HAD ATTENDED CHAMPIONSHIP / SELECTION TRAIL OF OUR UNIT AND SELECTED OUR TEAM MEMBER FOR FORTHCOMING CHAMPIONSHIP. HENCE THE SAID REGISTRATION MAY PLEASE BE TRANSFERRED IN FAVOUR OF OUR UNIT.</w:t>
      </w:r>
    </w:p>
    <w:p w:rsidR="004E6615" w:rsidRDefault="004E6615">
      <w:pPr>
        <w:sectPr w:rsidR="004E6615">
          <w:type w:val="continuous"/>
          <w:pgSz w:w="12240" w:h="15840"/>
          <w:pgMar w:top="1440" w:right="1420" w:bottom="742" w:left="1440" w:header="0" w:footer="0" w:gutter="0"/>
          <w:cols w:space="720" w:equalWidth="0">
            <w:col w:w="9380"/>
          </w:cols>
        </w:sectPr>
      </w:pPr>
    </w:p>
    <w:p w:rsidR="004E6615" w:rsidRDefault="004E6615">
      <w:pPr>
        <w:spacing w:line="243" w:lineRule="exact"/>
        <w:rPr>
          <w:sz w:val="20"/>
          <w:szCs w:val="20"/>
        </w:rPr>
      </w:pPr>
    </w:p>
    <w:p w:rsidR="004E6615" w:rsidRDefault="00994186">
      <w:pPr>
        <w:rPr>
          <w:sz w:val="20"/>
          <w:szCs w:val="20"/>
        </w:rPr>
      </w:pPr>
      <w:r>
        <w:rPr>
          <w:rFonts w:eastAsia="Times New Roman"/>
          <w:sz w:val="23"/>
          <w:szCs w:val="23"/>
        </w:rPr>
        <w:t>Place:</w:t>
      </w:r>
    </w:p>
    <w:p w:rsidR="004E6615" w:rsidRDefault="00994186">
      <w:pPr>
        <w:spacing w:line="20" w:lineRule="exact"/>
        <w:rPr>
          <w:sz w:val="20"/>
          <w:szCs w:val="20"/>
        </w:rPr>
      </w:pPr>
      <w:r>
        <w:rPr>
          <w:sz w:val="20"/>
          <w:szCs w:val="20"/>
        </w:rPr>
        <w:br w:type="column"/>
      </w:r>
    </w:p>
    <w:p w:rsidR="004E6615" w:rsidRDefault="004E6615">
      <w:pPr>
        <w:spacing w:line="223" w:lineRule="exact"/>
        <w:rPr>
          <w:sz w:val="20"/>
          <w:szCs w:val="20"/>
        </w:rPr>
      </w:pPr>
    </w:p>
    <w:p w:rsidR="004E6615" w:rsidRDefault="00994186">
      <w:pPr>
        <w:rPr>
          <w:sz w:val="20"/>
          <w:szCs w:val="20"/>
        </w:rPr>
      </w:pPr>
      <w:r>
        <w:rPr>
          <w:rFonts w:eastAsia="Times New Roman"/>
          <w:sz w:val="23"/>
          <w:szCs w:val="23"/>
        </w:rPr>
        <w:t>Signature &amp; Stamp</w:t>
      </w:r>
    </w:p>
    <w:p w:rsidR="004E6615" w:rsidRDefault="004E6615">
      <w:pPr>
        <w:spacing w:line="200" w:lineRule="exact"/>
        <w:rPr>
          <w:sz w:val="20"/>
          <w:szCs w:val="20"/>
        </w:rPr>
      </w:pPr>
    </w:p>
    <w:p w:rsidR="004E6615" w:rsidRDefault="004E6615">
      <w:pPr>
        <w:sectPr w:rsidR="004E6615">
          <w:type w:val="continuous"/>
          <w:pgSz w:w="12240" w:h="15840"/>
          <w:pgMar w:top="1440" w:right="1420" w:bottom="742" w:left="1440" w:header="0" w:footer="0" w:gutter="0"/>
          <w:cols w:num="2" w:space="720" w:equalWidth="0">
            <w:col w:w="6800" w:space="720"/>
            <w:col w:w="1860"/>
          </w:cols>
        </w:sectPr>
      </w:pPr>
    </w:p>
    <w:p w:rsidR="004E6615" w:rsidRDefault="004E6615">
      <w:pPr>
        <w:spacing w:line="112" w:lineRule="exact"/>
        <w:rPr>
          <w:sz w:val="20"/>
          <w:szCs w:val="20"/>
        </w:rPr>
      </w:pPr>
    </w:p>
    <w:p w:rsidR="004E6615" w:rsidRDefault="00994186">
      <w:pPr>
        <w:rPr>
          <w:sz w:val="20"/>
          <w:szCs w:val="20"/>
        </w:rPr>
      </w:pPr>
      <w:r>
        <w:rPr>
          <w:rFonts w:eastAsia="Times New Roman"/>
          <w:sz w:val="24"/>
          <w:szCs w:val="24"/>
        </w:rPr>
        <w:t>Dated:</w:t>
      </w:r>
    </w:p>
    <w:p w:rsidR="004E6615" w:rsidRDefault="00994186">
      <w:pPr>
        <w:spacing w:line="20" w:lineRule="exact"/>
        <w:rPr>
          <w:sz w:val="20"/>
          <w:szCs w:val="20"/>
        </w:rPr>
      </w:pPr>
      <w:r>
        <w:rPr>
          <w:sz w:val="20"/>
          <w:szCs w:val="20"/>
        </w:rPr>
        <w:br w:type="column"/>
      </w:r>
    </w:p>
    <w:p w:rsidR="004E6615" w:rsidRDefault="004E6615">
      <w:pPr>
        <w:spacing w:line="92" w:lineRule="exact"/>
        <w:rPr>
          <w:sz w:val="20"/>
          <w:szCs w:val="20"/>
        </w:rPr>
      </w:pPr>
    </w:p>
    <w:p w:rsidR="004E6615" w:rsidRDefault="00994186">
      <w:pPr>
        <w:ind w:right="20"/>
        <w:jc w:val="right"/>
        <w:rPr>
          <w:sz w:val="20"/>
          <w:szCs w:val="20"/>
        </w:rPr>
      </w:pPr>
      <w:r>
        <w:rPr>
          <w:rFonts w:eastAsia="Times New Roman"/>
          <w:sz w:val="23"/>
          <w:szCs w:val="23"/>
        </w:rPr>
        <w:t>President / Hony. / General Secretary</w:t>
      </w:r>
    </w:p>
    <w:p w:rsidR="004E6615" w:rsidRDefault="004E6615">
      <w:pPr>
        <w:spacing w:line="24" w:lineRule="exact"/>
        <w:rPr>
          <w:sz w:val="20"/>
          <w:szCs w:val="20"/>
        </w:rPr>
      </w:pPr>
    </w:p>
    <w:p w:rsidR="004E6615" w:rsidRDefault="00994186">
      <w:pPr>
        <w:ind w:right="20"/>
        <w:jc w:val="right"/>
        <w:rPr>
          <w:sz w:val="20"/>
          <w:szCs w:val="20"/>
        </w:rPr>
      </w:pPr>
      <w:r>
        <w:rPr>
          <w:rFonts w:eastAsia="Times New Roman"/>
          <w:sz w:val="24"/>
          <w:szCs w:val="24"/>
        </w:rPr>
        <w:t>State / Board Boxing Association</w:t>
      </w:r>
    </w:p>
    <w:p w:rsidR="004E6615" w:rsidRDefault="004E6615">
      <w:pPr>
        <w:sectPr w:rsidR="004E6615">
          <w:type w:val="continuous"/>
          <w:pgSz w:w="12240" w:h="15840"/>
          <w:pgMar w:top="1440" w:right="1420" w:bottom="742" w:left="1440" w:header="0" w:footer="0" w:gutter="0"/>
          <w:cols w:num="2" w:space="720" w:equalWidth="0">
            <w:col w:w="5080" w:space="720"/>
            <w:col w:w="3580"/>
          </w:cols>
        </w:sectPr>
      </w:pPr>
    </w:p>
    <w:p w:rsidR="004E6615" w:rsidRDefault="00994186">
      <w:pPr>
        <w:spacing w:line="65" w:lineRule="exact"/>
        <w:rPr>
          <w:sz w:val="20"/>
          <w:szCs w:val="20"/>
        </w:rPr>
      </w:pPr>
      <w:bookmarkStart w:id="152" w:name="page152"/>
      <w:bookmarkEnd w:id="152"/>
      <w:r>
        <w:rPr>
          <w:noProof/>
          <w:sz w:val="20"/>
          <w:szCs w:val="20"/>
        </w:rPr>
        <w:lastRenderedPageBreak/>
        <w:drawing>
          <wp:anchor distT="0" distB="0" distL="114300" distR="114300" simplePos="0" relativeHeight="251663360"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5"/>
          <w:szCs w:val="35"/>
        </w:rPr>
        <w:t>INDIAN AMATEUR BOXING FEDERATION</w:t>
      </w:r>
    </w:p>
    <w:p w:rsidR="004E6615" w:rsidRDefault="004E6615">
      <w:pPr>
        <w:spacing w:line="2" w:lineRule="exact"/>
        <w:rPr>
          <w:sz w:val="20"/>
          <w:szCs w:val="20"/>
        </w:rPr>
      </w:pPr>
    </w:p>
    <w:p w:rsidR="004E6615" w:rsidRDefault="00994186">
      <w:pPr>
        <w:ind w:right="-1319"/>
        <w:jc w:val="center"/>
        <w:rPr>
          <w:sz w:val="20"/>
          <w:szCs w:val="20"/>
        </w:rPr>
      </w:pPr>
      <w:r>
        <w:rPr>
          <w:rFonts w:eastAsia="Times New Roman"/>
          <w:b/>
          <w:bCs/>
          <w:sz w:val="20"/>
          <w:szCs w:val="20"/>
        </w:rPr>
        <w:t>Room No 2, 2nd Floor, Palika Place, Panchkuian Road, New Delhi-10001</w:t>
      </w:r>
    </w:p>
    <w:p w:rsidR="004E6615" w:rsidRDefault="004E6615">
      <w:pPr>
        <w:spacing w:line="10" w:lineRule="exact"/>
        <w:rPr>
          <w:sz w:val="20"/>
          <w:szCs w:val="20"/>
        </w:rPr>
      </w:pPr>
    </w:p>
    <w:p w:rsidR="004E6615" w:rsidRDefault="00994186">
      <w:pPr>
        <w:ind w:right="-1319"/>
        <w:jc w:val="center"/>
        <w:rPr>
          <w:sz w:val="20"/>
          <w:szCs w:val="20"/>
        </w:rPr>
      </w:pPr>
      <w:r>
        <w:rPr>
          <w:rFonts w:eastAsia="Times New Roman"/>
          <w:b/>
          <w:bCs/>
          <w:sz w:val="20"/>
          <w:szCs w:val="20"/>
        </w:rPr>
        <w:t xml:space="preserve">Phone : </w:t>
      </w:r>
      <w:r>
        <w:rPr>
          <w:rFonts w:eastAsia="Times New Roman"/>
          <w:b/>
          <w:bCs/>
          <w:sz w:val="20"/>
          <w:szCs w:val="20"/>
        </w:rPr>
        <w:t>+91-11-23743560, Fax : +91-11-23743561</w:t>
      </w:r>
    </w:p>
    <w:p w:rsidR="004E6615" w:rsidRDefault="004E6615">
      <w:pPr>
        <w:spacing w:line="10" w:lineRule="exact"/>
        <w:rPr>
          <w:sz w:val="20"/>
          <w:szCs w:val="20"/>
        </w:rPr>
      </w:pPr>
    </w:p>
    <w:p w:rsidR="004E6615" w:rsidRDefault="00994186">
      <w:pPr>
        <w:ind w:right="-1319"/>
        <w:jc w:val="center"/>
        <w:rPr>
          <w:sz w:val="20"/>
          <w:szCs w:val="20"/>
        </w:rPr>
      </w:pPr>
      <w:r>
        <w:rPr>
          <w:rFonts w:eastAsia="Times New Roman"/>
          <w:b/>
          <w:bCs/>
          <w:sz w:val="20"/>
          <w:szCs w:val="20"/>
        </w:rPr>
        <w:t>Email: iabf@sify.com, Website: www.indiaboxing.in</w:t>
      </w:r>
    </w:p>
    <w:p w:rsidR="004E6615" w:rsidRDefault="004E6615">
      <w:pPr>
        <w:spacing w:line="200" w:lineRule="exact"/>
        <w:rPr>
          <w:sz w:val="20"/>
          <w:szCs w:val="20"/>
        </w:rPr>
      </w:pPr>
    </w:p>
    <w:p w:rsidR="004E6615" w:rsidRDefault="004E6615">
      <w:pPr>
        <w:spacing w:line="353" w:lineRule="exact"/>
        <w:rPr>
          <w:sz w:val="20"/>
          <w:szCs w:val="20"/>
        </w:rPr>
      </w:pPr>
    </w:p>
    <w:p w:rsidR="004E6615" w:rsidRDefault="00994186">
      <w:pPr>
        <w:ind w:right="20"/>
        <w:jc w:val="center"/>
        <w:rPr>
          <w:sz w:val="20"/>
          <w:szCs w:val="20"/>
        </w:rPr>
      </w:pPr>
      <w:r>
        <w:rPr>
          <w:rFonts w:eastAsia="Times New Roman"/>
          <w:b/>
          <w:bCs/>
          <w:sz w:val="36"/>
          <w:szCs w:val="36"/>
        </w:rPr>
        <w:t>SCORE CARD</w:t>
      </w:r>
    </w:p>
    <w:p w:rsidR="004E6615" w:rsidRDefault="004E6615">
      <w:pPr>
        <w:sectPr w:rsidR="004E6615">
          <w:pgSz w:w="12240" w:h="15840"/>
          <w:pgMar w:top="1440" w:right="1420" w:bottom="917" w:left="1440" w:header="0" w:footer="0" w:gutter="0"/>
          <w:cols w:space="720" w:equalWidth="0">
            <w:col w:w="9380"/>
          </w:cols>
        </w:sect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10" w:lineRule="exact"/>
        <w:rPr>
          <w:sz w:val="20"/>
          <w:szCs w:val="20"/>
        </w:rPr>
      </w:pPr>
    </w:p>
    <w:p w:rsidR="004E6615" w:rsidRDefault="00994186">
      <w:pPr>
        <w:ind w:left="160"/>
        <w:rPr>
          <w:sz w:val="20"/>
          <w:szCs w:val="20"/>
        </w:rPr>
      </w:pPr>
      <w:r>
        <w:rPr>
          <w:rFonts w:eastAsia="Times New Roman"/>
          <w:sz w:val="24"/>
          <w:szCs w:val="24"/>
        </w:rPr>
        <w:t>Date:</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0</wp:posOffset>
                </wp:positionH>
                <wp:positionV relativeFrom="paragraph">
                  <wp:posOffset>-218440</wp:posOffset>
                </wp:positionV>
                <wp:extent cx="150622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A10582C" id="Shape 107"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0,-17.2pt" to="118.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6350</wp:posOffset>
                </wp:positionH>
                <wp:positionV relativeFrom="paragraph">
                  <wp:posOffset>-224790</wp:posOffset>
                </wp:positionV>
                <wp:extent cx="0" cy="300355"/>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035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3838EF1" id="Shape 10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pt,-17.7pt" to=".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1499870</wp:posOffset>
                </wp:positionH>
                <wp:positionV relativeFrom="paragraph">
                  <wp:posOffset>-224790</wp:posOffset>
                </wp:positionV>
                <wp:extent cx="0" cy="300355"/>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035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0001679" id="Shape 109"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18.1pt,-17.7pt" to="118.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0</wp:posOffset>
                </wp:positionH>
                <wp:positionV relativeFrom="paragraph">
                  <wp:posOffset>69215</wp:posOffset>
                </wp:positionV>
                <wp:extent cx="1506220"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3777452" id="Shape 110"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0,5.45pt" to="118.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0</wp:posOffset>
                </wp:positionH>
                <wp:positionV relativeFrom="paragraph">
                  <wp:posOffset>215900</wp:posOffset>
                </wp:positionV>
                <wp:extent cx="150622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91C5E1B" id="Shape 111"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0,17pt" to="118.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6350</wp:posOffset>
                </wp:positionH>
                <wp:positionV relativeFrom="paragraph">
                  <wp:posOffset>209550</wp:posOffset>
                </wp:positionV>
                <wp:extent cx="0" cy="30099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0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591077D" id="Shape 112"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5pt,16.5pt" to=".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1499870</wp:posOffset>
                </wp:positionH>
                <wp:positionV relativeFrom="paragraph">
                  <wp:posOffset>209550</wp:posOffset>
                </wp:positionV>
                <wp:extent cx="0" cy="30099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0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38F755F" id="Shape 113"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118.1pt,16.5pt" to="118.1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0</wp:posOffset>
                </wp:positionH>
                <wp:positionV relativeFrom="paragraph">
                  <wp:posOffset>504190</wp:posOffset>
                </wp:positionV>
                <wp:extent cx="1506220" cy="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42B0DEC" id="Shape 114"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0,39.7pt" to="118.6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" o:allowincell="f" filled="t" strokeweight="1pt">
                <v:stroke joinstyle="miter"/>
                <o:lock v:ext="edit" shapetype="f"/>
              </v:line>
            </w:pict>
          </mc:Fallback>
        </mc:AlternateContent>
      </w:r>
    </w:p>
    <w:p w:rsidR="004E6615" w:rsidRDefault="004E6615">
      <w:pPr>
        <w:spacing w:line="389" w:lineRule="exact"/>
        <w:rPr>
          <w:sz w:val="20"/>
          <w:szCs w:val="20"/>
        </w:rPr>
      </w:pPr>
    </w:p>
    <w:p w:rsidR="004E6615" w:rsidRDefault="00994186">
      <w:pPr>
        <w:ind w:left="160"/>
        <w:rPr>
          <w:sz w:val="20"/>
          <w:szCs w:val="20"/>
        </w:rPr>
      </w:pPr>
      <w:r>
        <w:rPr>
          <w:rFonts w:eastAsia="Times New Roman"/>
          <w:sz w:val="24"/>
          <w:szCs w:val="24"/>
        </w:rPr>
        <w:t>RED</w:t>
      </w:r>
    </w:p>
    <w:p w:rsidR="004E6615" w:rsidRDefault="00994186">
      <w:pPr>
        <w:spacing w:line="20" w:lineRule="exact"/>
        <w:rPr>
          <w:sz w:val="20"/>
          <w:szCs w:val="20"/>
        </w:rPr>
      </w:pPr>
      <w:r>
        <w:rPr>
          <w:sz w:val="20"/>
          <w:szCs w:val="20"/>
        </w:rPr>
        <w:br w:type="column"/>
      </w:r>
    </w:p>
    <w:p w:rsidR="004E6615" w:rsidRDefault="004E6615">
      <w:pPr>
        <w:spacing w:line="304" w:lineRule="exact"/>
        <w:rPr>
          <w:sz w:val="20"/>
          <w:szCs w:val="20"/>
        </w:rPr>
      </w:pPr>
    </w:p>
    <w:p w:rsidR="004E6615" w:rsidRDefault="004E6615">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1980"/>
        <w:gridCol w:w="1320"/>
        <w:gridCol w:w="660"/>
        <w:gridCol w:w="2840"/>
      </w:tblGrid>
      <w:tr w:rsidR="004E6615">
        <w:trPr>
          <w:trHeight w:val="392"/>
        </w:trPr>
        <w:tc>
          <w:tcPr>
            <w:tcW w:w="1980" w:type="dxa"/>
            <w:tcBorders>
              <w:top w:val="single" w:sz="8" w:space="0" w:color="auto"/>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J.No.</w:t>
            </w:r>
          </w:p>
        </w:tc>
        <w:tc>
          <w:tcPr>
            <w:tcW w:w="1320" w:type="dxa"/>
            <w:tcBorders>
              <w:top w:val="single" w:sz="8" w:space="0" w:color="auto"/>
            </w:tcBorders>
            <w:vAlign w:val="bottom"/>
          </w:tcPr>
          <w:p w:rsidR="004E6615" w:rsidRDefault="00994186">
            <w:pPr>
              <w:ind w:left="140"/>
              <w:rPr>
                <w:sz w:val="20"/>
                <w:szCs w:val="20"/>
              </w:rPr>
            </w:pPr>
            <w:r>
              <w:rPr>
                <w:rFonts w:eastAsia="Times New Roman"/>
                <w:sz w:val="24"/>
                <w:szCs w:val="24"/>
              </w:rPr>
              <w:t>Bout No:</w:t>
            </w:r>
          </w:p>
        </w:tc>
        <w:tc>
          <w:tcPr>
            <w:tcW w:w="660" w:type="dxa"/>
            <w:tcBorders>
              <w:top w:val="single" w:sz="8" w:space="0" w:color="auto"/>
              <w:right w:val="single" w:sz="8" w:space="0" w:color="auto"/>
            </w:tcBorders>
            <w:vAlign w:val="bottom"/>
          </w:tcPr>
          <w:p w:rsidR="004E6615" w:rsidRDefault="004E6615">
            <w:pPr>
              <w:rPr>
                <w:sz w:val="24"/>
                <w:szCs w:val="24"/>
              </w:rPr>
            </w:pPr>
          </w:p>
        </w:tc>
        <w:tc>
          <w:tcPr>
            <w:tcW w:w="2840" w:type="dxa"/>
            <w:tcBorders>
              <w:top w:val="single" w:sz="8" w:space="0" w:color="auto"/>
              <w:right w:val="single" w:sz="8" w:space="0" w:color="auto"/>
            </w:tcBorders>
            <w:vAlign w:val="bottom"/>
          </w:tcPr>
          <w:p w:rsidR="004E6615" w:rsidRDefault="00994186">
            <w:pPr>
              <w:ind w:left="120"/>
              <w:rPr>
                <w:sz w:val="20"/>
                <w:szCs w:val="20"/>
              </w:rPr>
            </w:pPr>
            <w:r>
              <w:rPr>
                <w:rFonts w:eastAsia="Times New Roman"/>
                <w:sz w:val="24"/>
                <w:szCs w:val="24"/>
              </w:rPr>
              <w:t>Weight Category:</w:t>
            </w:r>
          </w:p>
        </w:tc>
      </w:tr>
      <w:tr w:rsidR="004E6615">
        <w:trPr>
          <w:trHeight w:val="62"/>
        </w:trPr>
        <w:tc>
          <w:tcPr>
            <w:tcW w:w="198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1320" w:type="dxa"/>
            <w:tcBorders>
              <w:bottom w:val="single" w:sz="8" w:space="0" w:color="auto"/>
            </w:tcBorders>
            <w:vAlign w:val="bottom"/>
          </w:tcPr>
          <w:p w:rsidR="004E6615" w:rsidRDefault="004E6615">
            <w:pPr>
              <w:rPr>
                <w:sz w:val="5"/>
                <w:szCs w:val="5"/>
              </w:rPr>
            </w:pPr>
          </w:p>
        </w:tc>
        <w:tc>
          <w:tcPr>
            <w:tcW w:w="660" w:type="dxa"/>
            <w:tcBorders>
              <w:bottom w:val="single" w:sz="8" w:space="0" w:color="auto"/>
              <w:right w:val="single" w:sz="8" w:space="0" w:color="auto"/>
            </w:tcBorders>
            <w:vAlign w:val="bottom"/>
          </w:tcPr>
          <w:p w:rsidR="004E6615" w:rsidRDefault="004E6615">
            <w:pPr>
              <w:rPr>
                <w:sz w:val="5"/>
                <w:szCs w:val="5"/>
              </w:rPr>
            </w:pPr>
          </w:p>
        </w:tc>
        <w:tc>
          <w:tcPr>
            <w:tcW w:w="2840" w:type="dxa"/>
            <w:tcBorders>
              <w:bottom w:val="single" w:sz="8" w:space="0" w:color="auto"/>
              <w:right w:val="single" w:sz="8" w:space="0" w:color="auto"/>
            </w:tcBorders>
            <w:vAlign w:val="bottom"/>
          </w:tcPr>
          <w:p w:rsidR="004E6615" w:rsidRDefault="004E6615">
            <w:pPr>
              <w:rPr>
                <w:sz w:val="5"/>
                <w:szCs w:val="5"/>
              </w:rPr>
            </w:pPr>
          </w:p>
        </w:tc>
      </w:tr>
      <w:tr w:rsidR="004E6615">
        <w:trPr>
          <w:trHeight w:val="160"/>
        </w:trPr>
        <w:tc>
          <w:tcPr>
            <w:tcW w:w="1980" w:type="dxa"/>
            <w:tcBorders>
              <w:bottom w:val="single" w:sz="8" w:space="0" w:color="auto"/>
            </w:tcBorders>
            <w:vAlign w:val="bottom"/>
          </w:tcPr>
          <w:p w:rsidR="004E6615" w:rsidRDefault="004E6615">
            <w:pPr>
              <w:rPr>
                <w:sz w:val="13"/>
                <w:szCs w:val="13"/>
              </w:rPr>
            </w:pPr>
          </w:p>
        </w:tc>
        <w:tc>
          <w:tcPr>
            <w:tcW w:w="1320" w:type="dxa"/>
            <w:tcBorders>
              <w:bottom w:val="single" w:sz="8" w:space="0" w:color="auto"/>
            </w:tcBorders>
            <w:vAlign w:val="bottom"/>
          </w:tcPr>
          <w:p w:rsidR="004E6615" w:rsidRDefault="004E6615">
            <w:pPr>
              <w:rPr>
                <w:sz w:val="13"/>
                <w:szCs w:val="13"/>
              </w:rPr>
            </w:pPr>
          </w:p>
        </w:tc>
        <w:tc>
          <w:tcPr>
            <w:tcW w:w="3500" w:type="dxa"/>
            <w:gridSpan w:val="2"/>
            <w:tcBorders>
              <w:bottom w:val="single" w:sz="8" w:space="0" w:color="auto"/>
            </w:tcBorders>
            <w:vAlign w:val="bottom"/>
          </w:tcPr>
          <w:p w:rsidR="004E6615" w:rsidRDefault="004E6615">
            <w:pPr>
              <w:rPr>
                <w:sz w:val="13"/>
                <w:szCs w:val="13"/>
              </w:rPr>
            </w:pPr>
          </w:p>
        </w:tc>
      </w:tr>
      <w:tr w:rsidR="004E6615">
        <w:trPr>
          <w:trHeight w:val="372"/>
        </w:trPr>
        <w:tc>
          <w:tcPr>
            <w:tcW w:w="1980" w:type="dxa"/>
            <w:tcBorders>
              <w:left w:val="single" w:sz="8" w:space="0" w:color="auto"/>
            </w:tcBorders>
            <w:vAlign w:val="bottom"/>
          </w:tcPr>
          <w:p w:rsidR="004E6615" w:rsidRDefault="00994186">
            <w:pPr>
              <w:ind w:left="160"/>
              <w:rPr>
                <w:sz w:val="20"/>
                <w:szCs w:val="20"/>
              </w:rPr>
            </w:pPr>
            <w:r>
              <w:rPr>
                <w:rFonts w:eastAsia="Times New Roman"/>
                <w:sz w:val="24"/>
                <w:szCs w:val="24"/>
              </w:rPr>
              <w:t>Referee:</w:t>
            </w:r>
          </w:p>
        </w:tc>
        <w:tc>
          <w:tcPr>
            <w:tcW w:w="1320" w:type="dxa"/>
            <w:tcBorders>
              <w:right w:val="single" w:sz="8" w:space="0" w:color="auto"/>
            </w:tcBorders>
            <w:vAlign w:val="bottom"/>
          </w:tcPr>
          <w:p w:rsidR="004E6615" w:rsidRDefault="004E6615">
            <w:pPr>
              <w:rPr>
                <w:sz w:val="24"/>
                <w:szCs w:val="24"/>
              </w:rPr>
            </w:pPr>
          </w:p>
        </w:tc>
        <w:tc>
          <w:tcPr>
            <w:tcW w:w="3500" w:type="dxa"/>
            <w:gridSpan w:val="2"/>
            <w:tcBorders>
              <w:right w:val="single" w:sz="8" w:space="0" w:color="auto"/>
            </w:tcBorders>
            <w:vAlign w:val="bottom"/>
          </w:tcPr>
          <w:p w:rsidR="004E6615" w:rsidRDefault="00994186">
            <w:pPr>
              <w:ind w:left="140"/>
              <w:rPr>
                <w:sz w:val="20"/>
                <w:szCs w:val="20"/>
              </w:rPr>
            </w:pPr>
            <w:r>
              <w:rPr>
                <w:rFonts w:eastAsia="Times New Roman"/>
                <w:sz w:val="24"/>
                <w:szCs w:val="24"/>
              </w:rPr>
              <w:t>State:</w:t>
            </w:r>
          </w:p>
        </w:tc>
      </w:tr>
      <w:tr w:rsidR="004E6615">
        <w:trPr>
          <w:trHeight w:val="62"/>
        </w:trPr>
        <w:tc>
          <w:tcPr>
            <w:tcW w:w="1980" w:type="dxa"/>
            <w:tcBorders>
              <w:left w:val="single" w:sz="8" w:space="0" w:color="auto"/>
              <w:bottom w:val="single" w:sz="8" w:space="0" w:color="auto"/>
            </w:tcBorders>
            <w:vAlign w:val="bottom"/>
          </w:tcPr>
          <w:p w:rsidR="004E6615" w:rsidRDefault="004E6615">
            <w:pPr>
              <w:rPr>
                <w:sz w:val="5"/>
                <w:szCs w:val="5"/>
              </w:rPr>
            </w:pPr>
          </w:p>
        </w:tc>
        <w:tc>
          <w:tcPr>
            <w:tcW w:w="1320" w:type="dxa"/>
            <w:tcBorders>
              <w:bottom w:val="single" w:sz="8" w:space="0" w:color="auto"/>
              <w:right w:val="single" w:sz="8" w:space="0" w:color="auto"/>
            </w:tcBorders>
            <w:vAlign w:val="bottom"/>
          </w:tcPr>
          <w:p w:rsidR="004E6615" w:rsidRDefault="004E6615">
            <w:pPr>
              <w:rPr>
                <w:sz w:val="5"/>
                <w:szCs w:val="5"/>
              </w:rPr>
            </w:pPr>
          </w:p>
        </w:tc>
        <w:tc>
          <w:tcPr>
            <w:tcW w:w="3500" w:type="dxa"/>
            <w:gridSpan w:val="2"/>
            <w:tcBorders>
              <w:bottom w:val="single" w:sz="8" w:space="0" w:color="auto"/>
              <w:right w:val="single" w:sz="8" w:space="0" w:color="auto"/>
            </w:tcBorders>
            <w:vAlign w:val="bottom"/>
          </w:tcPr>
          <w:p w:rsidR="004E6615" w:rsidRDefault="004E6615">
            <w:pPr>
              <w:rPr>
                <w:sz w:val="5"/>
                <w:szCs w:val="5"/>
              </w:rPr>
            </w:pPr>
          </w:p>
        </w:tc>
      </w:tr>
      <w:tr w:rsidR="004E6615">
        <w:trPr>
          <w:trHeight w:val="372"/>
        </w:trPr>
        <w:tc>
          <w:tcPr>
            <w:tcW w:w="1980" w:type="dxa"/>
            <w:tcBorders>
              <w:left w:val="single" w:sz="8" w:space="0" w:color="auto"/>
            </w:tcBorders>
            <w:vAlign w:val="bottom"/>
          </w:tcPr>
          <w:p w:rsidR="004E6615" w:rsidRDefault="00994186">
            <w:pPr>
              <w:ind w:left="160"/>
              <w:rPr>
                <w:sz w:val="20"/>
                <w:szCs w:val="20"/>
              </w:rPr>
            </w:pPr>
            <w:r>
              <w:rPr>
                <w:rFonts w:eastAsia="Times New Roman"/>
                <w:sz w:val="24"/>
                <w:szCs w:val="24"/>
              </w:rPr>
              <w:t>Judge:</w:t>
            </w:r>
          </w:p>
        </w:tc>
        <w:tc>
          <w:tcPr>
            <w:tcW w:w="1320" w:type="dxa"/>
            <w:tcBorders>
              <w:right w:val="single" w:sz="8" w:space="0" w:color="auto"/>
            </w:tcBorders>
            <w:vAlign w:val="bottom"/>
          </w:tcPr>
          <w:p w:rsidR="004E6615" w:rsidRDefault="004E6615">
            <w:pPr>
              <w:rPr>
                <w:sz w:val="24"/>
                <w:szCs w:val="24"/>
              </w:rPr>
            </w:pPr>
          </w:p>
        </w:tc>
        <w:tc>
          <w:tcPr>
            <w:tcW w:w="3500" w:type="dxa"/>
            <w:gridSpan w:val="2"/>
            <w:tcBorders>
              <w:right w:val="single" w:sz="8" w:space="0" w:color="auto"/>
            </w:tcBorders>
            <w:vAlign w:val="bottom"/>
          </w:tcPr>
          <w:p w:rsidR="004E6615" w:rsidRDefault="00994186">
            <w:pPr>
              <w:ind w:left="140"/>
              <w:rPr>
                <w:sz w:val="20"/>
                <w:szCs w:val="20"/>
              </w:rPr>
            </w:pPr>
            <w:r>
              <w:rPr>
                <w:rFonts w:eastAsia="Times New Roman"/>
                <w:sz w:val="24"/>
                <w:szCs w:val="24"/>
              </w:rPr>
              <w:t>State:</w:t>
            </w:r>
          </w:p>
        </w:tc>
      </w:tr>
      <w:tr w:rsidR="004E6615">
        <w:trPr>
          <w:trHeight w:val="62"/>
        </w:trPr>
        <w:tc>
          <w:tcPr>
            <w:tcW w:w="1980" w:type="dxa"/>
            <w:tcBorders>
              <w:left w:val="single" w:sz="8" w:space="0" w:color="auto"/>
              <w:bottom w:val="single" w:sz="8" w:space="0" w:color="auto"/>
            </w:tcBorders>
            <w:vAlign w:val="bottom"/>
          </w:tcPr>
          <w:p w:rsidR="004E6615" w:rsidRDefault="004E6615">
            <w:pPr>
              <w:rPr>
                <w:sz w:val="5"/>
                <w:szCs w:val="5"/>
              </w:rPr>
            </w:pPr>
          </w:p>
        </w:tc>
        <w:tc>
          <w:tcPr>
            <w:tcW w:w="1320" w:type="dxa"/>
            <w:tcBorders>
              <w:bottom w:val="single" w:sz="8" w:space="0" w:color="auto"/>
              <w:right w:val="single" w:sz="8" w:space="0" w:color="auto"/>
            </w:tcBorders>
            <w:vAlign w:val="bottom"/>
          </w:tcPr>
          <w:p w:rsidR="004E6615" w:rsidRDefault="004E6615">
            <w:pPr>
              <w:rPr>
                <w:sz w:val="5"/>
                <w:szCs w:val="5"/>
              </w:rPr>
            </w:pPr>
          </w:p>
        </w:tc>
        <w:tc>
          <w:tcPr>
            <w:tcW w:w="660" w:type="dxa"/>
            <w:tcBorders>
              <w:bottom w:val="single" w:sz="8" w:space="0" w:color="auto"/>
            </w:tcBorders>
            <w:vAlign w:val="bottom"/>
          </w:tcPr>
          <w:p w:rsidR="004E6615" w:rsidRDefault="004E6615">
            <w:pPr>
              <w:rPr>
                <w:sz w:val="5"/>
                <w:szCs w:val="5"/>
              </w:rPr>
            </w:pPr>
          </w:p>
        </w:tc>
        <w:tc>
          <w:tcPr>
            <w:tcW w:w="2840" w:type="dxa"/>
            <w:tcBorders>
              <w:bottom w:val="single" w:sz="8" w:space="0" w:color="auto"/>
              <w:right w:val="single" w:sz="8" w:space="0" w:color="auto"/>
            </w:tcBorders>
            <w:vAlign w:val="bottom"/>
          </w:tcPr>
          <w:p w:rsidR="004E6615" w:rsidRDefault="004E6615">
            <w:pPr>
              <w:rPr>
                <w:sz w:val="5"/>
                <w:szCs w:val="5"/>
              </w:rPr>
            </w:pPr>
          </w:p>
        </w:tc>
      </w:tr>
    </w:tbl>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2811145</wp:posOffset>
                </wp:positionH>
                <wp:positionV relativeFrom="paragraph">
                  <wp:posOffset>139065</wp:posOffset>
                </wp:positionV>
                <wp:extent cx="150685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85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463AD42" id="Shape 11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221.35pt,10.95pt" to="340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2817495</wp:posOffset>
                </wp:positionH>
                <wp:positionV relativeFrom="paragraph">
                  <wp:posOffset>132715</wp:posOffset>
                </wp:positionV>
                <wp:extent cx="0" cy="30099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0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C06EBAF" id="Shape 11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21.85pt,10.45pt" to="221.8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4311650</wp:posOffset>
                </wp:positionH>
                <wp:positionV relativeFrom="paragraph">
                  <wp:posOffset>132715</wp:posOffset>
                </wp:positionV>
                <wp:extent cx="0" cy="3009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099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5C01C88" id="Shape 117"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339.5pt,10.45pt" to="33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2811145</wp:posOffset>
                </wp:positionH>
                <wp:positionV relativeFrom="paragraph">
                  <wp:posOffset>427355</wp:posOffset>
                </wp:positionV>
                <wp:extent cx="1506855"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85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CA12154" id="Shape 11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21.35pt,33.65pt" to="340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" o:allowincell="f" filled="t" strokeweight="1pt">
                <v:stroke joinstyle="miter"/>
                <o:lock v:ext="edit" shapetype="f"/>
              </v:line>
            </w:pict>
          </mc:Fallback>
        </mc:AlternateContent>
      </w:r>
    </w:p>
    <w:p w:rsidR="004E6615" w:rsidRDefault="004E6615">
      <w:pPr>
        <w:spacing w:line="268" w:lineRule="exact"/>
        <w:rPr>
          <w:sz w:val="20"/>
          <w:szCs w:val="20"/>
        </w:rPr>
      </w:pPr>
    </w:p>
    <w:p w:rsidR="004E6615" w:rsidRDefault="00994186">
      <w:pPr>
        <w:ind w:left="4580"/>
        <w:rPr>
          <w:sz w:val="20"/>
          <w:szCs w:val="20"/>
        </w:rPr>
      </w:pPr>
      <w:r>
        <w:rPr>
          <w:rFonts w:eastAsia="Times New Roman"/>
          <w:sz w:val="24"/>
          <w:szCs w:val="24"/>
        </w:rPr>
        <w:t>BLUE</w:t>
      </w:r>
    </w:p>
    <w:p w:rsidR="004E6615" w:rsidRDefault="004E6615">
      <w:pPr>
        <w:spacing w:line="200" w:lineRule="exact"/>
        <w:rPr>
          <w:sz w:val="20"/>
          <w:szCs w:val="20"/>
        </w:rPr>
      </w:pPr>
    </w:p>
    <w:p w:rsidR="004E6615" w:rsidRDefault="004E6615">
      <w:pPr>
        <w:sectPr w:rsidR="004E6615">
          <w:type w:val="continuous"/>
          <w:pgSz w:w="12240" w:h="15840"/>
          <w:pgMar w:top="1440" w:right="1420" w:bottom="917" w:left="1440" w:header="0" w:footer="0" w:gutter="0"/>
          <w:cols w:num="2" w:space="720" w:equalWidth="0">
            <w:col w:w="1840" w:space="720"/>
            <w:col w:w="6820"/>
          </w:cols>
        </w:sectPr>
      </w:pPr>
    </w:p>
    <w:p w:rsidR="004E6615" w:rsidRDefault="004E6615">
      <w:pPr>
        <w:spacing w:line="9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20"/>
        <w:gridCol w:w="80"/>
        <w:gridCol w:w="280"/>
        <w:gridCol w:w="820"/>
        <w:gridCol w:w="140"/>
        <w:gridCol w:w="920"/>
        <w:gridCol w:w="660"/>
        <w:gridCol w:w="140"/>
        <w:gridCol w:w="160"/>
        <w:gridCol w:w="100"/>
        <w:gridCol w:w="620"/>
        <w:gridCol w:w="280"/>
        <w:gridCol w:w="80"/>
        <w:gridCol w:w="40"/>
        <w:gridCol w:w="600"/>
        <w:gridCol w:w="80"/>
        <w:gridCol w:w="240"/>
        <w:gridCol w:w="1000"/>
        <w:gridCol w:w="240"/>
        <w:gridCol w:w="240"/>
        <w:gridCol w:w="60"/>
        <w:gridCol w:w="240"/>
        <w:gridCol w:w="140"/>
        <w:gridCol w:w="300"/>
        <w:gridCol w:w="80"/>
        <w:gridCol w:w="140"/>
        <w:gridCol w:w="240"/>
        <w:gridCol w:w="360"/>
        <w:gridCol w:w="400"/>
        <w:gridCol w:w="30"/>
      </w:tblGrid>
      <w:tr w:rsidR="004E6615">
        <w:trPr>
          <w:trHeight w:val="392"/>
        </w:trPr>
        <w:tc>
          <w:tcPr>
            <w:tcW w:w="2040" w:type="dxa"/>
            <w:gridSpan w:val="5"/>
            <w:tcBorders>
              <w:top w:val="single" w:sz="8" w:space="0" w:color="auto"/>
              <w:left w:val="single" w:sz="8" w:space="0" w:color="auto"/>
            </w:tcBorders>
            <w:vAlign w:val="bottom"/>
          </w:tcPr>
          <w:p w:rsidR="004E6615" w:rsidRDefault="00994186">
            <w:pPr>
              <w:ind w:left="160"/>
              <w:rPr>
                <w:sz w:val="20"/>
                <w:szCs w:val="20"/>
              </w:rPr>
            </w:pPr>
            <w:r>
              <w:rPr>
                <w:rFonts w:eastAsia="Times New Roman"/>
                <w:sz w:val="24"/>
                <w:szCs w:val="24"/>
              </w:rPr>
              <w:t>Boxer’s Name</w:t>
            </w:r>
          </w:p>
        </w:tc>
        <w:tc>
          <w:tcPr>
            <w:tcW w:w="920" w:type="dxa"/>
            <w:tcBorders>
              <w:top w:val="single" w:sz="8" w:space="0" w:color="auto"/>
            </w:tcBorders>
            <w:vAlign w:val="bottom"/>
          </w:tcPr>
          <w:p w:rsidR="004E6615" w:rsidRDefault="004E6615">
            <w:pPr>
              <w:rPr>
                <w:sz w:val="24"/>
                <w:szCs w:val="24"/>
              </w:rPr>
            </w:pPr>
          </w:p>
        </w:tc>
        <w:tc>
          <w:tcPr>
            <w:tcW w:w="660" w:type="dxa"/>
            <w:tcBorders>
              <w:top w:val="single" w:sz="8" w:space="0" w:color="auto"/>
            </w:tcBorders>
            <w:vAlign w:val="bottom"/>
          </w:tcPr>
          <w:p w:rsidR="004E6615" w:rsidRDefault="004E6615">
            <w:pPr>
              <w:rPr>
                <w:sz w:val="24"/>
                <w:szCs w:val="24"/>
              </w:rPr>
            </w:pPr>
          </w:p>
        </w:tc>
        <w:tc>
          <w:tcPr>
            <w:tcW w:w="140" w:type="dxa"/>
            <w:tcBorders>
              <w:top w:val="single" w:sz="8" w:space="0" w:color="auto"/>
              <w:right w:val="single" w:sz="8" w:space="0" w:color="auto"/>
            </w:tcBorders>
            <w:vAlign w:val="bottom"/>
          </w:tcPr>
          <w:p w:rsidR="004E6615" w:rsidRDefault="004E6615">
            <w:pPr>
              <w:rPr>
                <w:sz w:val="24"/>
                <w:szCs w:val="24"/>
              </w:rPr>
            </w:pPr>
          </w:p>
        </w:tc>
        <w:tc>
          <w:tcPr>
            <w:tcW w:w="160" w:type="dxa"/>
            <w:tcBorders>
              <w:top w:val="single" w:sz="8" w:space="0" w:color="auto"/>
            </w:tcBorders>
            <w:vAlign w:val="bottom"/>
          </w:tcPr>
          <w:p w:rsidR="004E6615" w:rsidRDefault="004E6615">
            <w:pPr>
              <w:rPr>
                <w:sz w:val="24"/>
                <w:szCs w:val="24"/>
              </w:rPr>
            </w:pPr>
          </w:p>
        </w:tc>
        <w:tc>
          <w:tcPr>
            <w:tcW w:w="100" w:type="dxa"/>
            <w:tcBorders>
              <w:top w:val="single" w:sz="8" w:space="0" w:color="auto"/>
            </w:tcBorders>
            <w:vAlign w:val="bottom"/>
          </w:tcPr>
          <w:p w:rsidR="004E6615" w:rsidRDefault="004E6615">
            <w:pPr>
              <w:rPr>
                <w:sz w:val="24"/>
                <w:szCs w:val="24"/>
              </w:rPr>
            </w:pPr>
          </w:p>
        </w:tc>
        <w:tc>
          <w:tcPr>
            <w:tcW w:w="620" w:type="dxa"/>
            <w:tcBorders>
              <w:top w:val="single" w:sz="8" w:space="0" w:color="auto"/>
            </w:tcBorders>
            <w:vAlign w:val="bottom"/>
          </w:tcPr>
          <w:p w:rsidR="004E6615" w:rsidRDefault="004E6615">
            <w:pPr>
              <w:rPr>
                <w:sz w:val="24"/>
                <w:szCs w:val="24"/>
              </w:rPr>
            </w:pPr>
          </w:p>
        </w:tc>
        <w:tc>
          <w:tcPr>
            <w:tcW w:w="280" w:type="dxa"/>
            <w:tcBorders>
              <w:top w:val="single" w:sz="8" w:space="0" w:color="auto"/>
            </w:tcBorders>
            <w:vAlign w:val="bottom"/>
          </w:tcPr>
          <w:p w:rsidR="004E6615" w:rsidRDefault="004E6615">
            <w:pPr>
              <w:rPr>
                <w:sz w:val="24"/>
                <w:szCs w:val="24"/>
              </w:rPr>
            </w:pPr>
          </w:p>
        </w:tc>
        <w:tc>
          <w:tcPr>
            <w:tcW w:w="80" w:type="dxa"/>
            <w:tcBorders>
              <w:top w:val="single" w:sz="8" w:space="0" w:color="auto"/>
            </w:tcBorders>
            <w:vAlign w:val="bottom"/>
          </w:tcPr>
          <w:p w:rsidR="004E6615" w:rsidRDefault="004E6615">
            <w:pPr>
              <w:rPr>
                <w:sz w:val="24"/>
                <w:szCs w:val="24"/>
              </w:rPr>
            </w:pPr>
          </w:p>
        </w:tc>
        <w:tc>
          <w:tcPr>
            <w:tcW w:w="40" w:type="dxa"/>
            <w:tcBorders>
              <w:top w:val="single" w:sz="8" w:space="0" w:color="auto"/>
            </w:tcBorders>
            <w:vAlign w:val="bottom"/>
          </w:tcPr>
          <w:p w:rsidR="004E6615" w:rsidRDefault="004E6615">
            <w:pPr>
              <w:rPr>
                <w:sz w:val="24"/>
                <w:szCs w:val="24"/>
              </w:rPr>
            </w:pPr>
          </w:p>
        </w:tc>
        <w:tc>
          <w:tcPr>
            <w:tcW w:w="600" w:type="dxa"/>
            <w:tcBorders>
              <w:top w:val="single" w:sz="8" w:space="0" w:color="auto"/>
              <w:right w:val="single" w:sz="8" w:space="0" w:color="auto"/>
            </w:tcBorders>
            <w:vAlign w:val="bottom"/>
          </w:tcPr>
          <w:p w:rsidR="004E6615" w:rsidRDefault="004E6615">
            <w:pPr>
              <w:rPr>
                <w:sz w:val="24"/>
                <w:szCs w:val="24"/>
              </w:rPr>
            </w:pPr>
          </w:p>
        </w:tc>
        <w:tc>
          <w:tcPr>
            <w:tcW w:w="80" w:type="dxa"/>
            <w:tcBorders>
              <w:top w:val="single" w:sz="8" w:space="0" w:color="auto"/>
            </w:tcBorders>
            <w:vAlign w:val="bottom"/>
          </w:tcPr>
          <w:p w:rsidR="004E6615" w:rsidRDefault="004E6615">
            <w:pPr>
              <w:rPr>
                <w:sz w:val="24"/>
                <w:szCs w:val="24"/>
              </w:rPr>
            </w:pPr>
          </w:p>
        </w:tc>
        <w:tc>
          <w:tcPr>
            <w:tcW w:w="2020" w:type="dxa"/>
            <w:gridSpan w:val="6"/>
            <w:tcBorders>
              <w:top w:val="single" w:sz="8" w:space="0" w:color="auto"/>
            </w:tcBorders>
            <w:vAlign w:val="bottom"/>
          </w:tcPr>
          <w:p w:rsidR="004E6615" w:rsidRDefault="00994186">
            <w:pPr>
              <w:ind w:right="400"/>
              <w:jc w:val="center"/>
              <w:rPr>
                <w:sz w:val="20"/>
                <w:szCs w:val="20"/>
              </w:rPr>
            </w:pPr>
            <w:r>
              <w:rPr>
                <w:rFonts w:eastAsia="Times New Roman"/>
                <w:w w:val="99"/>
                <w:sz w:val="24"/>
                <w:szCs w:val="24"/>
              </w:rPr>
              <w:t>Boxer’s Name</w:t>
            </w:r>
          </w:p>
        </w:tc>
        <w:tc>
          <w:tcPr>
            <w:tcW w:w="140" w:type="dxa"/>
            <w:tcBorders>
              <w:top w:val="single" w:sz="8" w:space="0" w:color="auto"/>
            </w:tcBorders>
            <w:vAlign w:val="bottom"/>
          </w:tcPr>
          <w:p w:rsidR="004E6615" w:rsidRDefault="004E6615">
            <w:pPr>
              <w:rPr>
                <w:sz w:val="24"/>
                <w:szCs w:val="24"/>
              </w:rPr>
            </w:pPr>
          </w:p>
        </w:tc>
        <w:tc>
          <w:tcPr>
            <w:tcW w:w="300" w:type="dxa"/>
            <w:tcBorders>
              <w:top w:val="single" w:sz="8" w:space="0" w:color="auto"/>
            </w:tcBorders>
            <w:vAlign w:val="bottom"/>
          </w:tcPr>
          <w:p w:rsidR="004E6615" w:rsidRDefault="004E6615">
            <w:pPr>
              <w:rPr>
                <w:sz w:val="24"/>
                <w:szCs w:val="24"/>
              </w:rPr>
            </w:pPr>
          </w:p>
        </w:tc>
        <w:tc>
          <w:tcPr>
            <w:tcW w:w="80" w:type="dxa"/>
            <w:tcBorders>
              <w:top w:val="single" w:sz="8" w:space="0" w:color="auto"/>
            </w:tcBorders>
            <w:vAlign w:val="bottom"/>
          </w:tcPr>
          <w:p w:rsidR="004E6615" w:rsidRDefault="004E6615">
            <w:pPr>
              <w:rPr>
                <w:sz w:val="24"/>
                <w:szCs w:val="24"/>
              </w:rPr>
            </w:pPr>
          </w:p>
        </w:tc>
        <w:tc>
          <w:tcPr>
            <w:tcW w:w="140" w:type="dxa"/>
            <w:tcBorders>
              <w:top w:val="single" w:sz="8" w:space="0" w:color="auto"/>
            </w:tcBorders>
            <w:vAlign w:val="bottom"/>
          </w:tcPr>
          <w:p w:rsidR="004E6615" w:rsidRDefault="004E6615">
            <w:pPr>
              <w:rPr>
                <w:sz w:val="24"/>
                <w:szCs w:val="24"/>
              </w:rPr>
            </w:pPr>
          </w:p>
        </w:tc>
        <w:tc>
          <w:tcPr>
            <w:tcW w:w="240" w:type="dxa"/>
            <w:tcBorders>
              <w:top w:val="single" w:sz="8" w:space="0" w:color="auto"/>
            </w:tcBorders>
            <w:vAlign w:val="bottom"/>
          </w:tcPr>
          <w:p w:rsidR="004E6615" w:rsidRDefault="004E6615">
            <w:pPr>
              <w:rPr>
                <w:sz w:val="24"/>
                <w:szCs w:val="24"/>
              </w:rPr>
            </w:pPr>
          </w:p>
        </w:tc>
        <w:tc>
          <w:tcPr>
            <w:tcW w:w="360" w:type="dxa"/>
            <w:tcBorders>
              <w:top w:val="single" w:sz="8" w:space="0" w:color="auto"/>
            </w:tcBorders>
            <w:vAlign w:val="bottom"/>
          </w:tcPr>
          <w:p w:rsidR="004E6615" w:rsidRDefault="004E6615">
            <w:pPr>
              <w:rPr>
                <w:sz w:val="24"/>
                <w:szCs w:val="24"/>
              </w:rPr>
            </w:pPr>
          </w:p>
        </w:tc>
        <w:tc>
          <w:tcPr>
            <w:tcW w:w="400" w:type="dxa"/>
            <w:tcBorders>
              <w:top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720" w:type="dxa"/>
            <w:tcBorders>
              <w:left w:val="single" w:sz="8" w:space="0" w:color="auto"/>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2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920" w:type="dxa"/>
            <w:tcBorders>
              <w:bottom w:val="single" w:sz="8" w:space="0" w:color="auto"/>
            </w:tcBorders>
            <w:vAlign w:val="bottom"/>
          </w:tcPr>
          <w:p w:rsidR="004E6615" w:rsidRDefault="004E6615">
            <w:pPr>
              <w:rPr>
                <w:sz w:val="5"/>
                <w:szCs w:val="5"/>
              </w:rPr>
            </w:pPr>
          </w:p>
        </w:tc>
        <w:tc>
          <w:tcPr>
            <w:tcW w:w="6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62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60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00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30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40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372"/>
        </w:trPr>
        <w:tc>
          <w:tcPr>
            <w:tcW w:w="720" w:type="dxa"/>
            <w:tcBorders>
              <w:left w:val="single" w:sz="8" w:space="0" w:color="auto"/>
            </w:tcBorders>
            <w:vAlign w:val="bottom"/>
          </w:tcPr>
          <w:p w:rsidR="004E6615" w:rsidRDefault="00994186">
            <w:pPr>
              <w:ind w:left="160"/>
              <w:rPr>
                <w:sz w:val="20"/>
                <w:szCs w:val="20"/>
              </w:rPr>
            </w:pPr>
            <w:r>
              <w:rPr>
                <w:rFonts w:eastAsia="Times New Roman"/>
                <w:sz w:val="24"/>
                <w:szCs w:val="24"/>
              </w:rPr>
              <w:t>Unit</w:t>
            </w: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62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240" w:type="dxa"/>
            <w:gridSpan w:val="2"/>
            <w:vAlign w:val="bottom"/>
          </w:tcPr>
          <w:p w:rsidR="004E6615" w:rsidRDefault="00994186">
            <w:pPr>
              <w:ind w:left="60"/>
              <w:rPr>
                <w:sz w:val="20"/>
                <w:szCs w:val="20"/>
              </w:rPr>
            </w:pPr>
            <w:r>
              <w:rPr>
                <w:rFonts w:eastAsia="Times New Roman"/>
                <w:sz w:val="24"/>
                <w:szCs w:val="24"/>
              </w:rPr>
              <w:t>Unit</w:t>
            </w: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720" w:type="dxa"/>
            <w:tcBorders>
              <w:left w:val="single" w:sz="8" w:space="0" w:color="auto"/>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2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920" w:type="dxa"/>
            <w:tcBorders>
              <w:bottom w:val="single" w:sz="8" w:space="0" w:color="auto"/>
            </w:tcBorders>
            <w:vAlign w:val="bottom"/>
          </w:tcPr>
          <w:p w:rsidR="004E6615" w:rsidRDefault="004E6615">
            <w:pPr>
              <w:rPr>
                <w:sz w:val="5"/>
                <w:szCs w:val="5"/>
              </w:rPr>
            </w:pPr>
          </w:p>
        </w:tc>
        <w:tc>
          <w:tcPr>
            <w:tcW w:w="6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62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60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00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30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40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347"/>
        </w:trPr>
        <w:tc>
          <w:tcPr>
            <w:tcW w:w="1900" w:type="dxa"/>
            <w:gridSpan w:val="4"/>
            <w:tcBorders>
              <w:left w:val="single" w:sz="8" w:space="0" w:color="auto"/>
              <w:right w:val="single" w:sz="8" w:space="0" w:color="auto"/>
            </w:tcBorders>
            <w:vAlign w:val="bottom"/>
          </w:tcPr>
          <w:p w:rsidR="004E6615" w:rsidRDefault="00994186">
            <w:pPr>
              <w:jc w:val="center"/>
              <w:rPr>
                <w:sz w:val="20"/>
                <w:szCs w:val="20"/>
              </w:rPr>
            </w:pPr>
            <w:r>
              <w:rPr>
                <w:rFonts w:eastAsia="Times New Roman"/>
                <w:w w:val="99"/>
                <w:sz w:val="24"/>
                <w:szCs w:val="24"/>
              </w:rPr>
              <w:t>Cautions and</w:t>
            </w:r>
          </w:p>
        </w:tc>
        <w:tc>
          <w:tcPr>
            <w:tcW w:w="140" w:type="dxa"/>
            <w:vAlign w:val="bottom"/>
          </w:tcPr>
          <w:p w:rsidR="004E6615" w:rsidRDefault="004E6615">
            <w:pPr>
              <w:rPr>
                <w:sz w:val="24"/>
                <w:szCs w:val="24"/>
              </w:rPr>
            </w:pPr>
          </w:p>
        </w:tc>
        <w:tc>
          <w:tcPr>
            <w:tcW w:w="1720" w:type="dxa"/>
            <w:gridSpan w:val="3"/>
            <w:tcBorders>
              <w:right w:val="single" w:sz="8" w:space="0" w:color="auto"/>
            </w:tcBorders>
            <w:vAlign w:val="bottom"/>
          </w:tcPr>
          <w:p w:rsidR="004E6615" w:rsidRDefault="00994186">
            <w:pPr>
              <w:ind w:left="480"/>
              <w:rPr>
                <w:sz w:val="20"/>
                <w:szCs w:val="20"/>
              </w:rPr>
            </w:pPr>
            <w:r>
              <w:rPr>
                <w:rFonts w:eastAsia="Times New Roman"/>
                <w:sz w:val="24"/>
                <w:szCs w:val="24"/>
              </w:rPr>
              <w:t>Points</w:t>
            </w: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1020" w:type="dxa"/>
            <w:gridSpan w:val="4"/>
            <w:vAlign w:val="bottom"/>
          </w:tcPr>
          <w:p w:rsidR="004E6615" w:rsidRDefault="00994186">
            <w:pPr>
              <w:ind w:left="220"/>
              <w:jc w:val="center"/>
              <w:rPr>
                <w:sz w:val="20"/>
                <w:szCs w:val="20"/>
              </w:rPr>
            </w:pPr>
            <w:r>
              <w:rPr>
                <w:rFonts w:eastAsia="Times New Roman"/>
                <w:w w:val="99"/>
                <w:sz w:val="24"/>
                <w:szCs w:val="24"/>
              </w:rPr>
              <w:t>Round</w:t>
            </w: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994186">
            <w:pPr>
              <w:ind w:left="300"/>
              <w:rPr>
                <w:sz w:val="20"/>
                <w:szCs w:val="20"/>
              </w:rPr>
            </w:pPr>
            <w:r>
              <w:rPr>
                <w:rFonts w:eastAsia="Times New Roman"/>
                <w:sz w:val="24"/>
                <w:szCs w:val="24"/>
              </w:rPr>
              <w:t>Points</w:t>
            </w: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660" w:type="dxa"/>
            <w:gridSpan w:val="7"/>
            <w:tcBorders>
              <w:right w:val="single" w:sz="8" w:space="0" w:color="auto"/>
            </w:tcBorders>
            <w:vAlign w:val="bottom"/>
          </w:tcPr>
          <w:p w:rsidR="004E6615" w:rsidRDefault="00994186">
            <w:pPr>
              <w:ind w:right="160"/>
              <w:jc w:val="center"/>
              <w:rPr>
                <w:sz w:val="20"/>
                <w:szCs w:val="20"/>
              </w:rPr>
            </w:pPr>
            <w:r>
              <w:rPr>
                <w:rFonts w:eastAsia="Times New Roman"/>
                <w:w w:val="99"/>
                <w:sz w:val="24"/>
                <w:szCs w:val="24"/>
              </w:rPr>
              <w:t>Cautions and</w:t>
            </w:r>
          </w:p>
        </w:tc>
        <w:tc>
          <w:tcPr>
            <w:tcW w:w="0" w:type="dxa"/>
            <w:vAlign w:val="bottom"/>
          </w:tcPr>
          <w:p w:rsidR="004E6615" w:rsidRDefault="004E6615">
            <w:pPr>
              <w:rPr>
                <w:sz w:val="1"/>
                <w:szCs w:val="1"/>
              </w:rPr>
            </w:pPr>
          </w:p>
        </w:tc>
      </w:tr>
      <w:tr w:rsidR="004E6615">
        <w:trPr>
          <w:trHeight w:val="314"/>
        </w:trPr>
        <w:tc>
          <w:tcPr>
            <w:tcW w:w="1900" w:type="dxa"/>
            <w:gridSpan w:val="4"/>
            <w:tcBorders>
              <w:left w:val="single" w:sz="8" w:space="0" w:color="auto"/>
              <w:right w:val="single" w:sz="8" w:space="0" w:color="auto"/>
            </w:tcBorders>
            <w:vAlign w:val="bottom"/>
          </w:tcPr>
          <w:p w:rsidR="004E6615" w:rsidRDefault="00994186">
            <w:pPr>
              <w:jc w:val="center"/>
              <w:rPr>
                <w:sz w:val="20"/>
                <w:szCs w:val="20"/>
              </w:rPr>
            </w:pPr>
            <w:r>
              <w:rPr>
                <w:rFonts w:eastAsia="Times New Roman"/>
                <w:w w:val="98"/>
                <w:sz w:val="24"/>
                <w:szCs w:val="24"/>
              </w:rPr>
              <w:t>Warnings</w:t>
            </w: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62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520" w:type="dxa"/>
            <w:gridSpan w:val="6"/>
            <w:tcBorders>
              <w:right w:val="single" w:sz="8" w:space="0" w:color="auto"/>
            </w:tcBorders>
            <w:vAlign w:val="bottom"/>
          </w:tcPr>
          <w:p w:rsidR="004E6615" w:rsidRDefault="00994186">
            <w:pPr>
              <w:ind w:right="280"/>
              <w:jc w:val="center"/>
              <w:rPr>
                <w:sz w:val="20"/>
                <w:szCs w:val="20"/>
              </w:rPr>
            </w:pPr>
            <w:r>
              <w:rPr>
                <w:rFonts w:eastAsia="Times New Roman"/>
                <w:w w:val="98"/>
                <w:sz w:val="24"/>
                <w:szCs w:val="24"/>
              </w:rPr>
              <w:t>Warnings</w:t>
            </w:r>
          </w:p>
        </w:tc>
        <w:tc>
          <w:tcPr>
            <w:tcW w:w="0" w:type="dxa"/>
            <w:vAlign w:val="bottom"/>
          </w:tcPr>
          <w:p w:rsidR="004E6615" w:rsidRDefault="004E6615">
            <w:pPr>
              <w:rPr>
                <w:sz w:val="1"/>
                <w:szCs w:val="1"/>
              </w:rPr>
            </w:pPr>
          </w:p>
        </w:tc>
      </w:tr>
      <w:tr w:rsidR="004E6615">
        <w:trPr>
          <w:trHeight w:val="62"/>
        </w:trPr>
        <w:tc>
          <w:tcPr>
            <w:tcW w:w="720" w:type="dxa"/>
            <w:tcBorders>
              <w:left w:val="single" w:sz="8" w:space="0" w:color="auto"/>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20" w:type="dxa"/>
            <w:tcBorders>
              <w:bottom w:val="single" w:sz="8" w:space="0" w:color="auto"/>
              <w:right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920" w:type="dxa"/>
            <w:tcBorders>
              <w:bottom w:val="single" w:sz="8" w:space="0" w:color="auto"/>
            </w:tcBorders>
            <w:vAlign w:val="bottom"/>
          </w:tcPr>
          <w:p w:rsidR="004E6615" w:rsidRDefault="004E6615">
            <w:pPr>
              <w:rPr>
                <w:sz w:val="5"/>
                <w:szCs w:val="5"/>
              </w:rPr>
            </w:pPr>
          </w:p>
        </w:tc>
        <w:tc>
          <w:tcPr>
            <w:tcW w:w="660" w:type="dxa"/>
            <w:tcBorders>
              <w:bottom w:val="single" w:sz="8" w:space="0" w:color="auto"/>
            </w:tcBorders>
            <w:vAlign w:val="bottom"/>
          </w:tcPr>
          <w:p w:rsidR="004E6615" w:rsidRDefault="004E6615">
            <w:pPr>
              <w:rPr>
                <w:sz w:val="5"/>
                <w:szCs w:val="5"/>
              </w:rPr>
            </w:pPr>
          </w:p>
        </w:tc>
        <w:tc>
          <w:tcPr>
            <w:tcW w:w="140" w:type="dxa"/>
            <w:tcBorders>
              <w:bottom w:val="single" w:sz="8" w:space="0" w:color="auto"/>
              <w:right w:val="single" w:sz="8" w:space="0" w:color="auto"/>
            </w:tcBorders>
            <w:vAlign w:val="bottom"/>
          </w:tcPr>
          <w:p w:rsidR="004E6615" w:rsidRDefault="004E6615">
            <w:pPr>
              <w:rPr>
                <w:sz w:val="5"/>
                <w:szCs w:val="5"/>
              </w:rPr>
            </w:pPr>
          </w:p>
        </w:tc>
        <w:tc>
          <w:tcPr>
            <w:tcW w:w="160" w:type="dxa"/>
            <w:tcBorders>
              <w:bottom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62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600" w:type="dxa"/>
            <w:tcBorders>
              <w:bottom w:val="single" w:sz="8" w:space="0" w:color="auto"/>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00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30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40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429"/>
        </w:trPr>
        <w:tc>
          <w:tcPr>
            <w:tcW w:w="720" w:type="dxa"/>
            <w:tcBorders>
              <w:lef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0" w:type="dxa"/>
            <w:gridSpan w:val="3"/>
            <w:vAlign w:val="bottom"/>
          </w:tcPr>
          <w:p w:rsidR="004E6615" w:rsidRDefault="00994186">
            <w:pPr>
              <w:ind w:left="390"/>
              <w:jc w:val="center"/>
              <w:rPr>
                <w:sz w:val="20"/>
                <w:szCs w:val="20"/>
              </w:rPr>
            </w:pPr>
            <w:r>
              <w:rPr>
                <w:rFonts w:eastAsia="Times New Roman"/>
                <w:b/>
                <w:bCs/>
                <w:w w:val="93"/>
                <w:sz w:val="30"/>
                <w:szCs w:val="30"/>
              </w:rPr>
              <w:t>1</w:t>
            </w: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42"/>
        </w:trPr>
        <w:tc>
          <w:tcPr>
            <w:tcW w:w="720" w:type="dxa"/>
            <w:tcBorders>
              <w:left w:val="single" w:sz="8" w:space="0" w:color="auto"/>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20" w:type="dxa"/>
            <w:tcBorders>
              <w:bottom w:val="single" w:sz="8" w:space="0" w:color="auto"/>
              <w:right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920" w:type="dxa"/>
            <w:tcBorders>
              <w:bottom w:val="single" w:sz="8" w:space="0" w:color="auto"/>
            </w:tcBorders>
            <w:vAlign w:val="bottom"/>
          </w:tcPr>
          <w:p w:rsidR="004E6615" w:rsidRDefault="004E6615">
            <w:pPr>
              <w:rPr>
                <w:sz w:val="3"/>
                <w:szCs w:val="3"/>
              </w:rPr>
            </w:pPr>
          </w:p>
        </w:tc>
        <w:tc>
          <w:tcPr>
            <w:tcW w:w="660" w:type="dxa"/>
            <w:tcBorders>
              <w:bottom w:val="single" w:sz="8" w:space="0" w:color="auto"/>
            </w:tcBorders>
            <w:vAlign w:val="bottom"/>
          </w:tcPr>
          <w:p w:rsidR="004E6615" w:rsidRDefault="004E6615">
            <w:pPr>
              <w:rPr>
                <w:sz w:val="3"/>
                <w:szCs w:val="3"/>
              </w:rPr>
            </w:pPr>
          </w:p>
        </w:tc>
        <w:tc>
          <w:tcPr>
            <w:tcW w:w="140" w:type="dxa"/>
            <w:tcBorders>
              <w:bottom w:val="single" w:sz="8" w:space="0" w:color="auto"/>
              <w:right w:val="single" w:sz="8" w:space="0" w:color="auto"/>
            </w:tcBorders>
            <w:vAlign w:val="bottom"/>
          </w:tcPr>
          <w:p w:rsidR="004E6615" w:rsidRDefault="004E6615">
            <w:pPr>
              <w:rPr>
                <w:sz w:val="3"/>
                <w:szCs w:val="3"/>
              </w:rPr>
            </w:pPr>
          </w:p>
        </w:tc>
        <w:tc>
          <w:tcPr>
            <w:tcW w:w="160" w:type="dxa"/>
            <w:tcBorders>
              <w:bottom w:val="single" w:sz="8" w:space="0" w:color="auto"/>
            </w:tcBorders>
            <w:vAlign w:val="bottom"/>
          </w:tcPr>
          <w:p w:rsidR="004E6615" w:rsidRDefault="004E6615">
            <w:pPr>
              <w:rPr>
                <w:sz w:val="3"/>
                <w:szCs w:val="3"/>
              </w:rPr>
            </w:pPr>
          </w:p>
        </w:tc>
        <w:tc>
          <w:tcPr>
            <w:tcW w:w="100" w:type="dxa"/>
            <w:tcBorders>
              <w:bottom w:val="single" w:sz="8" w:space="0" w:color="auto"/>
            </w:tcBorders>
            <w:vAlign w:val="bottom"/>
          </w:tcPr>
          <w:p w:rsidR="004E6615" w:rsidRDefault="004E6615">
            <w:pPr>
              <w:rPr>
                <w:sz w:val="3"/>
                <w:szCs w:val="3"/>
              </w:rPr>
            </w:pPr>
          </w:p>
        </w:tc>
        <w:tc>
          <w:tcPr>
            <w:tcW w:w="62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40" w:type="dxa"/>
            <w:tcBorders>
              <w:bottom w:val="single" w:sz="8" w:space="0" w:color="auto"/>
            </w:tcBorders>
            <w:vAlign w:val="bottom"/>
          </w:tcPr>
          <w:p w:rsidR="004E6615" w:rsidRDefault="004E6615">
            <w:pPr>
              <w:rPr>
                <w:sz w:val="3"/>
                <w:szCs w:val="3"/>
              </w:rPr>
            </w:pPr>
          </w:p>
        </w:tc>
        <w:tc>
          <w:tcPr>
            <w:tcW w:w="600" w:type="dxa"/>
            <w:tcBorders>
              <w:bottom w:val="single" w:sz="8" w:space="0" w:color="auto"/>
              <w:right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100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60" w:type="dxa"/>
            <w:tcBorders>
              <w:bottom w:val="single" w:sz="8" w:space="0" w:color="auto"/>
              <w:right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30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360" w:type="dxa"/>
            <w:tcBorders>
              <w:bottom w:val="single" w:sz="8" w:space="0" w:color="auto"/>
            </w:tcBorders>
            <w:vAlign w:val="bottom"/>
          </w:tcPr>
          <w:p w:rsidR="004E6615" w:rsidRDefault="004E6615">
            <w:pPr>
              <w:rPr>
                <w:sz w:val="3"/>
                <w:szCs w:val="3"/>
              </w:rPr>
            </w:pPr>
          </w:p>
        </w:tc>
        <w:tc>
          <w:tcPr>
            <w:tcW w:w="400" w:type="dxa"/>
            <w:tcBorders>
              <w:bottom w:val="single" w:sz="8" w:space="0" w:color="auto"/>
              <w:right w:val="single" w:sz="8" w:space="0" w:color="auto"/>
            </w:tcBorders>
            <w:vAlign w:val="bottom"/>
          </w:tcPr>
          <w:p w:rsidR="004E6615" w:rsidRDefault="004E6615">
            <w:pPr>
              <w:rPr>
                <w:sz w:val="3"/>
                <w:szCs w:val="3"/>
              </w:rPr>
            </w:pPr>
          </w:p>
        </w:tc>
        <w:tc>
          <w:tcPr>
            <w:tcW w:w="0" w:type="dxa"/>
            <w:vAlign w:val="bottom"/>
          </w:tcPr>
          <w:p w:rsidR="004E6615" w:rsidRDefault="004E6615">
            <w:pPr>
              <w:rPr>
                <w:sz w:val="1"/>
                <w:szCs w:val="1"/>
              </w:rPr>
            </w:pPr>
          </w:p>
        </w:tc>
      </w:tr>
      <w:tr w:rsidR="004E6615">
        <w:trPr>
          <w:trHeight w:val="429"/>
        </w:trPr>
        <w:tc>
          <w:tcPr>
            <w:tcW w:w="720" w:type="dxa"/>
            <w:tcBorders>
              <w:lef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0" w:type="dxa"/>
            <w:gridSpan w:val="3"/>
            <w:vAlign w:val="bottom"/>
          </w:tcPr>
          <w:p w:rsidR="004E6615" w:rsidRDefault="00994186">
            <w:pPr>
              <w:ind w:left="390"/>
              <w:jc w:val="center"/>
              <w:rPr>
                <w:sz w:val="20"/>
                <w:szCs w:val="20"/>
              </w:rPr>
            </w:pPr>
            <w:r>
              <w:rPr>
                <w:rFonts w:eastAsia="Times New Roman"/>
                <w:b/>
                <w:bCs/>
                <w:w w:val="93"/>
                <w:sz w:val="30"/>
                <w:szCs w:val="30"/>
              </w:rPr>
              <w:t>2</w:t>
            </w: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42"/>
        </w:trPr>
        <w:tc>
          <w:tcPr>
            <w:tcW w:w="720" w:type="dxa"/>
            <w:tcBorders>
              <w:left w:val="single" w:sz="8" w:space="0" w:color="auto"/>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20" w:type="dxa"/>
            <w:tcBorders>
              <w:bottom w:val="single" w:sz="8" w:space="0" w:color="auto"/>
              <w:right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920" w:type="dxa"/>
            <w:tcBorders>
              <w:bottom w:val="single" w:sz="8" w:space="0" w:color="auto"/>
            </w:tcBorders>
            <w:vAlign w:val="bottom"/>
          </w:tcPr>
          <w:p w:rsidR="004E6615" w:rsidRDefault="004E6615">
            <w:pPr>
              <w:rPr>
                <w:sz w:val="3"/>
                <w:szCs w:val="3"/>
              </w:rPr>
            </w:pPr>
          </w:p>
        </w:tc>
        <w:tc>
          <w:tcPr>
            <w:tcW w:w="660" w:type="dxa"/>
            <w:tcBorders>
              <w:bottom w:val="single" w:sz="8" w:space="0" w:color="auto"/>
            </w:tcBorders>
            <w:vAlign w:val="bottom"/>
          </w:tcPr>
          <w:p w:rsidR="004E6615" w:rsidRDefault="004E6615">
            <w:pPr>
              <w:rPr>
                <w:sz w:val="3"/>
                <w:szCs w:val="3"/>
              </w:rPr>
            </w:pPr>
          </w:p>
        </w:tc>
        <w:tc>
          <w:tcPr>
            <w:tcW w:w="140" w:type="dxa"/>
            <w:tcBorders>
              <w:bottom w:val="single" w:sz="8" w:space="0" w:color="auto"/>
              <w:right w:val="single" w:sz="8" w:space="0" w:color="auto"/>
            </w:tcBorders>
            <w:vAlign w:val="bottom"/>
          </w:tcPr>
          <w:p w:rsidR="004E6615" w:rsidRDefault="004E6615">
            <w:pPr>
              <w:rPr>
                <w:sz w:val="3"/>
                <w:szCs w:val="3"/>
              </w:rPr>
            </w:pPr>
          </w:p>
        </w:tc>
        <w:tc>
          <w:tcPr>
            <w:tcW w:w="160" w:type="dxa"/>
            <w:tcBorders>
              <w:bottom w:val="single" w:sz="8" w:space="0" w:color="auto"/>
            </w:tcBorders>
            <w:vAlign w:val="bottom"/>
          </w:tcPr>
          <w:p w:rsidR="004E6615" w:rsidRDefault="004E6615">
            <w:pPr>
              <w:rPr>
                <w:sz w:val="3"/>
                <w:szCs w:val="3"/>
              </w:rPr>
            </w:pPr>
          </w:p>
        </w:tc>
        <w:tc>
          <w:tcPr>
            <w:tcW w:w="100" w:type="dxa"/>
            <w:tcBorders>
              <w:bottom w:val="single" w:sz="8" w:space="0" w:color="auto"/>
            </w:tcBorders>
            <w:vAlign w:val="bottom"/>
          </w:tcPr>
          <w:p w:rsidR="004E6615" w:rsidRDefault="004E6615">
            <w:pPr>
              <w:rPr>
                <w:sz w:val="3"/>
                <w:szCs w:val="3"/>
              </w:rPr>
            </w:pPr>
          </w:p>
        </w:tc>
        <w:tc>
          <w:tcPr>
            <w:tcW w:w="62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40" w:type="dxa"/>
            <w:tcBorders>
              <w:bottom w:val="single" w:sz="8" w:space="0" w:color="auto"/>
            </w:tcBorders>
            <w:vAlign w:val="bottom"/>
          </w:tcPr>
          <w:p w:rsidR="004E6615" w:rsidRDefault="004E6615">
            <w:pPr>
              <w:rPr>
                <w:sz w:val="3"/>
                <w:szCs w:val="3"/>
              </w:rPr>
            </w:pPr>
          </w:p>
        </w:tc>
        <w:tc>
          <w:tcPr>
            <w:tcW w:w="600" w:type="dxa"/>
            <w:tcBorders>
              <w:bottom w:val="single" w:sz="8" w:space="0" w:color="auto"/>
              <w:right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100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60" w:type="dxa"/>
            <w:tcBorders>
              <w:bottom w:val="single" w:sz="8" w:space="0" w:color="auto"/>
              <w:right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30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360" w:type="dxa"/>
            <w:tcBorders>
              <w:bottom w:val="single" w:sz="8" w:space="0" w:color="auto"/>
            </w:tcBorders>
            <w:vAlign w:val="bottom"/>
          </w:tcPr>
          <w:p w:rsidR="004E6615" w:rsidRDefault="004E6615">
            <w:pPr>
              <w:rPr>
                <w:sz w:val="3"/>
                <w:szCs w:val="3"/>
              </w:rPr>
            </w:pPr>
          </w:p>
        </w:tc>
        <w:tc>
          <w:tcPr>
            <w:tcW w:w="400" w:type="dxa"/>
            <w:tcBorders>
              <w:bottom w:val="single" w:sz="8" w:space="0" w:color="auto"/>
              <w:right w:val="single" w:sz="8" w:space="0" w:color="auto"/>
            </w:tcBorders>
            <w:vAlign w:val="bottom"/>
          </w:tcPr>
          <w:p w:rsidR="004E6615" w:rsidRDefault="004E6615">
            <w:pPr>
              <w:rPr>
                <w:sz w:val="3"/>
                <w:szCs w:val="3"/>
              </w:rPr>
            </w:pPr>
          </w:p>
        </w:tc>
        <w:tc>
          <w:tcPr>
            <w:tcW w:w="0" w:type="dxa"/>
            <w:vAlign w:val="bottom"/>
          </w:tcPr>
          <w:p w:rsidR="004E6615" w:rsidRDefault="004E6615">
            <w:pPr>
              <w:rPr>
                <w:sz w:val="1"/>
                <w:szCs w:val="1"/>
              </w:rPr>
            </w:pPr>
          </w:p>
        </w:tc>
      </w:tr>
      <w:tr w:rsidR="004E6615">
        <w:trPr>
          <w:trHeight w:val="429"/>
        </w:trPr>
        <w:tc>
          <w:tcPr>
            <w:tcW w:w="720" w:type="dxa"/>
            <w:tcBorders>
              <w:lef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0" w:type="dxa"/>
            <w:gridSpan w:val="3"/>
            <w:vAlign w:val="bottom"/>
          </w:tcPr>
          <w:p w:rsidR="004E6615" w:rsidRDefault="00994186">
            <w:pPr>
              <w:ind w:left="390"/>
              <w:jc w:val="center"/>
              <w:rPr>
                <w:sz w:val="20"/>
                <w:szCs w:val="20"/>
              </w:rPr>
            </w:pPr>
            <w:r>
              <w:rPr>
                <w:rFonts w:eastAsia="Times New Roman"/>
                <w:b/>
                <w:bCs/>
                <w:w w:val="93"/>
                <w:sz w:val="30"/>
                <w:szCs w:val="30"/>
              </w:rPr>
              <w:t>3</w:t>
            </w: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42"/>
        </w:trPr>
        <w:tc>
          <w:tcPr>
            <w:tcW w:w="720" w:type="dxa"/>
            <w:tcBorders>
              <w:left w:val="single" w:sz="8" w:space="0" w:color="auto"/>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20" w:type="dxa"/>
            <w:tcBorders>
              <w:bottom w:val="single" w:sz="8" w:space="0" w:color="auto"/>
              <w:right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920" w:type="dxa"/>
            <w:tcBorders>
              <w:bottom w:val="single" w:sz="8" w:space="0" w:color="auto"/>
            </w:tcBorders>
            <w:vAlign w:val="bottom"/>
          </w:tcPr>
          <w:p w:rsidR="004E6615" w:rsidRDefault="004E6615">
            <w:pPr>
              <w:rPr>
                <w:sz w:val="3"/>
                <w:szCs w:val="3"/>
              </w:rPr>
            </w:pPr>
          </w:p>
        </w:tc>
        <w:tc>
          <w:tcPr>
            <w:tcW w:w="660" w:type="dxa"/>
            <w:tcBorders>
              <w:bottom w:val="single" w:sz="8" w:space="0" w:color="auto"/>
            </w:tcBorders>
            <w:vAlign w:val="bottom"/>
          </w:tcPr>
          <w:p w:rsidR="004E6615" w:rsidRDefault="004E6615">
            <w:pPr>
              <w:rPr>
                <w:sz w:val="3"/>
                <w:szCs w:val="3"/>
              </w:rPr>
            </w:pPr>
          </w:p>
        </w:tc>
        <w:tc>
          <w:tcPr>
            <w:tcW w:w="140" w:type="dxa"/>
            <w:tcBorders>
              <w:bottom w:val="single" w:sz="8" w:space="0" w:color="auto"/>
              <w:right w:val="single" w:sz="8" w:space="0" w:color="auto"/>
            </w:tcBorders>
            <w:vAlign w:val="bottom"/>
          </w:tcPr>
          <w:p w:rsidR="004E6615" w:rsidRDefault="004E6615">
            <w:pPr>
              <w:rPr>
                <w:sz w:val="3"/>
                <w:szCs w:val="3"/>
              </w:rPr>
            </w:pPr>
          </w:p>
        </w:tc>
        <w:tc>
          <w:tcPr>
            <w:tcW w:w="160" w:type="dxa"/>
            <w:tcBorders>
              <w:bottom w:val="single" w:sz="8" w:space="0" w:color="auto"/>
            </w:tcBorders>
            <w:vAlign w:val="bottom"/>
          </w:tcPr>
          <w:p w:rsidR="004E6615" w:rsidRDefault="004E6615">
            <w:pPr>
              <w:rPr>
                <w:sz w:val="3"/>
                <w:szCs w:val="3"/>
              </w:rPr>
            </w:pPr>
          </w:p>
        </w:tc>
        <w:tc>
          <w:tcPr>
            <w:tcW w:w="100" w:type="dxa"/>
            <w:tcBorders>
              <w:bottom w:val="single" w:sz="8" w:space="0" w:color="auto"/>
            </w:tcBorders>
            <w:vAlign w:val="bottom"/>
          </w:tcPr>
          <w:p w:rsidR="004E6615" w:rsidRDefault="004E6615">
            <w:pPr>
              <w:rPr>
                <w:sz w:val="3"/>
                <w:szCs w:val="3"/>
              </w:rPr>
            </w:pPr>
          </w:p>
        </w:tc>
        <w:tc>
          <w:tcPr>
            <w:tcW w:w="62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40" w:type="dxa"/>
            <w:tcBorders>
              <w:bottom w:val="single" w:sz="8" w:space="0" w:color="auto"/>
            </w:tcBorders>
            <w:vAlign w:val="bottom"/>
          </w:tcPr>
          <w:p w:rsidR="004E6615" w:rsidRDefault="004E6615">
            <w:pPr>
              <w:rPr>
                <w:sz w:val="3"/>
                <w:szCs w:val="3"/>
              </w:rPr>
            </w:pPr>
          </w:p>
        </w:tc>
        <w:tc>
          <w:tcPr>
            <w:tcW w:w="600" w:type="dxa"/>
            <w:tcBorders>
              <w:bottom w:val="single" w:sz="8" w:space="0" w:color="auto"/>
              <w:right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100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60" w:type="dxa"/>
            <w:tcBorders>
              <w:bottom w:val="single" w:sz="8" w:space="0" w:color="auto"/>
              <w:right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30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360" w:type="dxa"/>
            <w:tcBorders>
              <w:bottom w:val="single" w:sz="8" w:space="0" w:color="auto"/>
            </w:tcBorders>
            <w:vAlign w:val="bottom"/>
          </w:tcPr>
          <w:p w:rsidR="004E6615" w:rsidRDefault="004E6615">
            <w:pPr>
              <w:rPr>
                <w:sz w:val="3"/>
                <w:szCs w:val="3"/>
              </w:rPr>
            </w:pPr>
          </w:p>
        </w:tc>
        <w:tc>
          <w:tcPr>
            <w:tcW w:w="400" w:type="dxa"/>
            <w:tcBorders>
              <w:bottom w:val="single" w:sz="8" w:space="0" w:color="auto"/>
              <w:right w:val="single" w:sz="8" w:space="0" w:color="auto"/>
            </w:tcBorders>
            <w:vAlign w:val="bottom"/>
          </w:tcPr>
          <w:p w:rsidR="004E6615" w:rsidRDefault="004E6615">
            <w:pPr>
              <w:rPr>
                <w:sz w:val="3"/>
                <w:szCs w:val="3"/>
              </w:rPr>
            </w:pPr>
          </w:p>
        </w:tc>
        <w:tc>
          <w:tcPr>
            <w:tcW w:w="0" w:type="dxa"/>
            <w:vAlign w:val="bottom"/>
          </w:tcPr>
          <w:p w:rsidR="004E6615" w:rsidRDefault="004E6615">
            <w:pPr>
              <w:rPr>
                <w:sz w:val="1"/>
                <w:szCs w:val="1"/>
              </w:rPr>
            </w:pPr>
          </w:p>
        </w:tc>
      </w:tr>
      <w:tr w:rsidR="004E6615">
        <w:trPr>
          <w:trHeight w:val="429"/>
        </w:trPr>
        <w:tc>
          <w:tcPr>
            <w:tcW w:w="720" w:type="dxa"/>
            <w:tcBorders>
              <w:lef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0" w:type="dxa"/>
            <w:gridSpan w:val="3"/>
            <w:vAlign w:val="bottom"/>
          </w:tcPr>
          <w:p w:rsidR="004E6615" w:rsidRDefault="00994186">
            <w:pPr>
              <w:ind w:left="390"/>
              <w:jc w:val="center"/>
              <w:rPr>
                <w:sz w:val="20"/>
                <w:szCs w:val="20"/>
              </w:rPr>
            </w:pPr>
            <w:r>
              <w:rPr>
                <w:rFonts w:eastAsia="Times New Roman"/>
                <w:b/>
                <w:bCs/>
                <w:w w:val="93"/>
                <w:sz w:val="30"/>
                <w:szCs w:val="30"/>
              </w:rPr>
              <w:t>4</w:t>
            </w: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42"/>
        </w:trPr>
        <w:tc>
          <w:tcPr>
            <w:tcW w:w="720" w:type="dxa"/>
            <w:tcBorders>
              <w:left w:val="single" w:sz="8" w:space="0" w:color="auto"/>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20" w:type="dxa"/>
            <w:tcBorders>
              <w:bottom w:val="single" w:sz="8" w:space="0" w:color="auto"/>
              <w:right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920" w:type="dxa"/>
            <w:tcBorders>
              <w:bottom w:val="single" w:sz="8" w:space="0" w:color="auto"/>
            </w:tcBorders>
            <w:vAlign w:val="bottom"/>
          </w:tcPr>
          <w:p w:rsidR="004E6615" w:rsidRDefault="004E6615">
            <w:pPr>
              <w:rPr>
                <w:sz w:val="3"/>
                <w:szCs w:val="3"/>
              </w:rPr>
            </w:pPr>
          </w:p>
        </w:tc>
        <w:tc>
          <w:tcPr>
            <w:tcW w:w="660" w:type="dxa"/>
            <w:tcBorders>
              <w:bottom w:val="single" w:sz="8" w:space="0" w:color="auto"/>
            </w:tcBorders>
            <w:vAlign w:val="bottom"/>
          </w:tcPr>
          <w:p w:rsidR="004E6615" w:rsidRDefault="004E6615">
            <w:pPr>
              <w:rPr>
                <w:sz w:val="3"/>
                <w:szCs w:val="3"/>
              </w:rPr>
            </w:pPr>
          </w:p>
        </w:tc>
        <w:tc>
          <w:tcPr>
            <w:tcW w:w="140" w:type="dxa"/>
            <w:tcBorders>
              <w:bottom w:val="single" w:sz="8" w:space="0" w:color="auto"/>
              <w:right w:val="single" w:sz="8" w:space="0" w:color="auto"/>
            </w:tcBorders>
            <w:vAlign w:val="bottom"/>
          </w:tcPr>
          <w:p w:rsidR="004E6615" w:rsidRDefault="004E6615">
            <w:pPr>
              <w:rPr>
                <w:sz w:val="3"/>
                <w:szCs w:val="3"/>
              </w:rPr>
            </w:pPr>
          </w:p>
        </w:tc>
        <w:tc>
          <w:tcPr>
            <w:tcW w:w="160" w:type="dxa"/>
            <w:tcBorders>
              <w:bottom w:val="single" w:sz="8" w:space="0" w:color="auto"/>
            </w:tcBorders>
            <w:vAlign w:val="bottom"/>
          </w:tcPr>
          <w:p w:rsidR="004E6615" w:rsidRDefault="004E6615">
            <w:pPr>
              <w:rPr>
                <w:sz w:val="3"/>
                <w:szCs w:val="3"/>
              </w:rPr>
            </w:pPr>
          </w:p>
        </w:tc>
        <w:tc>
          <w:tcPr>
            <w:tcW w:w="100" w:type="dxa"/>
            <w:tcBorders>
              <w:bottom w:val="single" w:sz="8" w:space="0" w:color="auto"/>
            </w:tcBorders>
            <w:vAlign w:val="bottom"/>
          </w:tcPr>
          <w:p w:rsidR="004E6615" w:rsidRDefault="004E6615">
            <w:pPr>
              <w:rPr>
                <w:sz w:val="3"/>
                <w:szCs w:val="3"/>
              </w:rPr>
            </w:pPr>
          </w:p>
        </w:tc>
        <w:tc>
          <w:tcPr>
            <w:tcW w:w="620" w:type="dxa"/>
            <w:tcBorders>
              <w:bottom w:val="single" w:sz="8" w:space="0" w:color="auto"/>
            </w:tcBorders>
            <w:vAlign w:val="bottom"/>
          </w:tcPr>
          <w:p w:rsidR="004E6615" w:rsidRDefault="004E6615">
            <w:pPr>
              <w:rPr>
                <w:sz w:val="3"/>
                <w:szCs w:val="3"/>
              </w:rPr>
            </w:pPr>
          </w:p>
        </w:tc>
        <w:tc>
          <w:tcPr>
            <w:tcW w:w="28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40" w:type="dxa"/>
            <w:tcBorders>
              <w:bottom w:val="single" w:sz="8" w:space="0" w:color="auto"/>
            </w:tcBorders>
            <w:vAlign w:val="bottom"/>
          </w:tcPr>
          <w:p w:rsidR="004E6615" w:rsidRDefault="004E6615">
            <w:pPr>
              <w:rPr>
                <w:sz w:val="3"/>
                <w:szCs w:val="3"/>
              </w:rPr>
            </w:pPr>
          </w:p>
        </w:tc>
        <w:tc>
          <w:tcPr>
            <w:tcW w:w="600" w:type="dxa"/>
            <w:tcBorders>
              <w:bottom w:val="single" w:sz="8" w:space="0" w:color="auto"/>
              <w:right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100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60" w:type="dxa"/>
            <w:tcBorders>
              <w:bottom w:val="single" w:sz="8" w:space="0" w:color="auto"/>
              <w:right w:val="single" w:sz="8" w:space="0" w:color="auto"/>
            </w:tcBorders>
            <w:vAlign w:val="bottom"/>
          </w:tcPr>
          <w:p w:rsidR="004E6615" w:rsidRDefault="004E6615">
            <w:pPr>
              <w:rPr>
                <w:sz w:val="3"/>
                <w:szCs w:val="3"/>
              </w:rPr>
            </w:pPr>
          </w:p>
        </w:tc>
        <w:tc>
          <w:tcPr>
            <w:tcW w:w="380" w:type="dxa"/>
            <w:gridSpan w:val="2"/>
            <w:tcBorders>
              <w:bottom w:val="single" w:sz="8" w:space="0" w:color="auto"/>
            </w:tcBorders>
            <w:vAlign w:val="bottom"/>
          </w:tcPr>
          <w:p w:rsidR="004E6615" w:rsidRDefault="004E6615">
            <w:pPr>
              <w:rPr>
                <w:sz w:val="3"/>
                <w:szCs w:val="3"/>
              </w:rPr>
            </w:pPr>
          </w:p>
        </w:tc>
        <w:tc>
          <w:tcPr>
            <w:tcW w:w="300" w:type="dxa"/>
            <w:tcBorders>
              <w:bottom w:val="single" w:sz="8" w:space="0" w:color="auto"/>
            </w:tcBorders>
            <w:vAlign w:val="bottom"/>
          </w:tcPr>
          <w:p w:rsidR="004E6615" w:rsidRDefault="004E6615">
            <w:pPr>
              <w:rPr>
                <w:sz w:val="3"/>
                <w:szCs w:val="3"/>
              </w:rPr>
            </w:pPr>
          </w:p>
        </w:tc>
        <w:tc>
          <w:tcPr>
            <w:tcW w:w="80" w:type="dxa"/>
            <w:tcBorders>
              <w:bottom w:val="single" w:sz="8" w:space="0" w:color="auto"/>
            </w:tcBorders>
            <w:vAlign w:val="bottom"/>
          </w:tcPr>
          <w:p w:rsidR="004E6615" w:rsidRDefault="004E6615">
            <w:pPr>
              <w:rPr>
                <w:sz w:val="3"/>
                <w:szCs w:val="3"/>
              </w:rPr>
            </w:pPr>
          </w:p>
        </w:tc>
        <w:tc>
          <w:tcPr>
            <w:tcW w:w="140" w:type="dxa"/>
            <w:tcBorders>
              <w:bottom w:val="single" w:sz="8" w:space="0" w:color="auto"/>
            </w:tcBorders>
            <w:vAlign w:val="bottom"/>
          </w:tcPr>
          <w:p w:rsidR="004E6615" w:rsidRDefault="004E6615">
            <w:pPr>
              <w:rPr>
                <w:sz w:val="3"/>
                <w:szCs w:val="3"/>
              </w:rPr>
            </w:pPr>
          </w:p>
        </w:tc>
        <w:tc>
          <w:tcPr>
            <w:tcW w:w="240" w:type="dxa"/>
            <w:tcBorders>
              <w:bottom w:val="single" w:sz="8" w:space="0" w:color="auto"/>
            </w:tcBorders>
            <w:vAlign w:val="bottom"/>
          </w:tcPr>
          <w:p w:rsidR="004E6615" w:rsidRDefault="004E6615">
            <w:pPr>
              <w:rPr>
                <w:sz w:val="3"/>
                <w:szCs w:val="3"/>
              </w:rPr>
            </w:pPr>
          </w:p>
        </w:tc>
        <w:tc>
          <w:tcPr>
            <w:tcW w:w="360" w:type="dxa"/>
            <w:tcBorders>
              <w:bottom w:val="single" w:sz="8" w:space="0" w:color="auto"/>
            </w:tcBorders>
            <w:vAlign w:val="bottom"/>
          </w:tcPr>
          <w:p w:rsidR="004E6615" w:rsidRDefault="004E6615">
            <w:pPr>
              <w:rPr>
                <w:sz w:val="3"/>
                <w:szCs w:val="3"/>
              </w:rPr>
            </w:pPr>
          </w:p>
        </w:tc>
        <w:tc>
          <w:tcPr>
            <w:tcW w:w="400" w:type="dxa"/>
            <w:tcBorders>
              <w:bottom w:val="single" w:sz="8" w:space="0" w:color="auto"/>
              <w:right w:val="single" w:sz="8" w:space="0" w:color="auto"/>
            </w:tcBorders>
            <w:vAlign w:val="bottom"/>
          </w:tcPr>
          <w:p w:rsidR="004E6615" w:rsidRDefault="004E6615">
            <w:pPr>
              <w:rPr>
                <w:sz w:val="3"/>
                <w:szCs w:val="3"/>
              </w:rPr>
            </w:pPr>
          </w:p>
        </w:tc>
        <w:tc>
          <w:tcPr>
            <w:tcW w:w="0" w:type="dxa"/>
            <w:vAlign w:val="bottom"/>
          </w:tcPr>
          <w:p w:rsidR="004E6615" w:rsidRDefault="004E6615">
            <w:pPr>
              <w:rPr>
                <w:sz w:val="1"/>
                <w:szCs w:val="1"/>
              </w:rPr>
            </w:pPr>
          </w:p>
        </w:tc>
      </w:tr>
      <w:tr w:rsidR="004E6615">
        <w:trPr>
          <w:trHeight w:val="372"/>
        </w:trPr>
        <w:tc>
          <w:tcPr>
            <w:tcW w:w="720" w:type="dxa"/>
            <w:tcBorders>
              <w:left w:val="single" w:sz="8" w:space="0" w:color="auto"/>
            </w:tcBorders>
            <w:vAlign w:val="bottom"/>
          </w:tcPr>
          <w:p w:rsidR="004E6615" w:rsidRDefault="00994186">
            <w:pPr>
              <w:ind w:left="160"/>
              <w:rPr>
                <w:sz w:val="20"/>
                <w:szCs w:val="20"/>
              </w:rPr>
            </w:pPr>
            <w:r>
              <w:rPr>
                <w:rFonts w:eastAsia="Times New Roman"/>
                <w:sz w:val="24"/>
                <w:szCs w:val="24"/>
              </w:rPr>
              <w:t>Total</w:t>
            </w: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62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1900" w:type="dxa"/>
            <w:gridSpan w:val="8"/>
            <w:tcBorders>
              <w:right w:val="single" w:sz="8" w:space="0" w:color="auto"/>
            </w:tcBorders>
            <w:vAlign w:val="bottom"/>
          </w:tcPr>
          <w:p w:rsidR="004E6615" w:rsidRDefault="00994186">
            <w:pPr>
              <w:ind w:right="1140"/>
              <w:jc w:val="right"/>
              <w:rPr>
                <w:sz w:val="20"/>
                <w:szCs w:val="20"/>
              </w:rPr>
            </w:pPr>
            <w:r>
              <w:rPr>
                <w:rFonts w:eastAsia="Times New Roman"/>
                <w:sz w:val="24"/>
                <w:szCs w:val="24"/>
              </w:rPr>
              <w:t>Total</w:t>
            </w:r>
          </w:p>
        </w:tc>
        <w:tc>
          <w:tcPr>
            <w:tcW w:w="0" w:type="dxa"/>
            <w:vAlign w:val="bottom"/>
          </w:tcPr>
          <w:p w:rsidR="004E6615" w:rsidRDefault="004E6615">
            <w:pPr>
              <w:rPr>
                <w:sz w:val="1"/>
                <w:szCs w:val="1"/>
              </w:rPr>
            </w:pPr>
          </w:p>
        </w:tc>
      </w:tr>
      <w:tr w:rsidR="004E6615">
        <w:trPr>
          <w:trHeight w:val="99"/>
        </w:trPr>
        <w:tc>
          <w:tcPr>
            <w:tcW w:w="720" w:type="dxa"/>
            <w:tcBorders>
              <w:left w:val="single" w:sz="8" w:space="0" w:color="auto"/>
              <w:bottom w:val="single" w:sz="8" w:space="0" w:color="auto"/>
            </w:tcBorders>
            <w:vAlign w:val="bottom"/>
          </w:tcPr>
          <w:p w:rsidR="004E6615" w:rsidRDefault="004E6615">
            <w:pPr>
              <w:rPr>
                <w:sz w:val="8"/>
                <w:szCs w:val="8"/>
              </w:rPr>
            </w:pPr>
          </w:p>
        </w:tc>
        <w:tc>
          <w:tcPr>
            <w:tcW w:w="80" w:type="dxa"/>
            <w:tcBorders>
              <w:bottom w:val="single" w:sz="8" w:space="0" w:color="auto"/>
            </w:tcBorders>
            <w:vAlign w:val="bottom"/>
          </w:tcPr>
          <w:p w:rsidR="004E6615" w:rsidRDefault="004E6615">
            <w:pPr>
              <w:rPr>
                <w:sz w:val="8"/>
                <w:szCs w:val="8"/>
              </w:rPr>
            </w:pPr>
          </w:p>
        </w:tc>
        <w:tc>
          <w:tcPr>
            <w:tcW w:w="280" w:type="dxa"/>
            <w:tcBorders>
              <w:bottom w:val="single" w:sz="8" w:space="0" w:color="auto"/>
            </w:tcBorders>
            <w:vAlign w:val="bottom"/>
          </w:tcPr>
          <w:p w:rsidR="004E6615" w:rsidRDefault="004E6615">
            <w:pPr>
              <w:rPr>
                <w:sz w:val="8"/>
                <w:szCs w:val="8"/>
              </w:rPr>
            </w:pPr>
          </w:p>
        </w:tc>
        <w:tc>
          <w:tcPr>
            <w:tcW w:w="820" w:type="dxa"/>
            <w:tcBorders>
              <w:bottom w:val="single" w:sz="8" w:space="0" w:color="auto"/>
              <w:right w:val="single" w:sz="8" w:space="0" w:color="auto"/>
            </w:tcBorders>
            <w:vAlign w:val="bottom"/>
          </w:tcPr>
          <w:p w:rsidR="004E6615" w:rsidRDefault="004E6615">
            <w:pPr>
              <w:rPr>
                <w:sz w:val="8"/>
                <w:szCs w:val="8"/>
              </w:rPr>
            </w:pPr>
          </w:p>
        </w:tc>
        <w:tc>
          <w:tcPr>
            <w:tcW w:w="140" w:type="dxa"/>
            <w:tcBorders>
              <w:bottom w:val="single" w:sz="8" w:space="0" w:color="auto"/>
            </w:tcBorders>
            <w:vAlign w:val="bottom"/>
          </w:tcPr>
          <w:p w:rsidR="004E6615" w:rsidRDefault="004E6615">
            <w:pPr>
              <w:rPr>
                <w:sz w:val="8"/>
                <w:szCs w:val="8"/>
              </w:rPr>
            </w:pPr>
          </w:p>
        </w:tc>
        <w:tc>
          <w:tcPr>
            <w:tcW w:w="920" w:type="dxa"/>
            <w:tcBorders>
              <w:bottom w:val="single" w:sz="8" w:space="0" w:color="auto"/>
            </w:tcBorders>
            <w:vAlign w:val="bottom"/>
          </w:tcPr>
          <w:p w:rsidR="004E6615" w:rsidRDefault="004E6615">
            <w:pPr>
              <w:rPr>
                <w:sz w:val="8"/>
                <w:szCs w:val="8"/>
              </w:rPr>
            </w:pPr>
          </w:p>
        </w:tc>
        <w:tc>
          <w:tcPr>
            <w:tcW w:w="660" w:type="dxa"/>
            <w:tcBorders>
              <w:bottom w:val="single" w:sz="8" w:space="0" w:color="auto"/>
            </w:tcBorders>
            <w:vAlign w:val="bottom"/>
          </w:tcPr>
          <w:p w:rsidR="004E6615" w:rsidRDefault="004E6615">
            <w:pPr>
              <w:rPr>
                <w:sz w:val="8"/>
                <w:szCs w:val="8"/>
              </w:rPr>
            </w:pPr>
          </w:p>
        </w:tc>
        <w:tc>
          <w:tcPr>
            <w:tcW w:w="140" w:type="dxa"/>
            <w:tcBorders>
              <w:bottom w:val="single" w:sz="8" w:space="0" w:color="auto"/>
              <w:right w:val="single" w:sz="8" w:space="0" w:color="auto"/>
            </w:tcBorders>
            <w:vAlign w:val="bottom"/>
          </w:tcPr>
          <w:p w:rsidR="004E6615" w:rsidRDefault="004E6615">
            <w:pPr>
              <w:rPr>
                <w:sz w:val="8"/>
                <w:szCs w:val="8"/>
              </w:rPr>
            </w:pPr>
          </w:p>
        </w:tc>
        <w:tc>
          <w:tcPr>
            <w:tcW w:w="160" w:type="dxa"/>
            <w:tcBorders>
              <w:bottom w:val="single" w:sz="8" w:space="0" w:color="auto"/>
            </w:tcBorders>
            <w:vAlign w:val="bottom"/>
          </w:tcPr>
          <w:p w:rsidR="004E6615" w:rsidRDefault="004E6615">
            <w:pPr>
              <w:rPr>
                <w:sz w:val="8"/>
                <w:szCs w:val="8"/>
              </w:rPr>
            </w:pPr>
          </w:p>
        </w:tc>
        <w:tc>
          <w:tcPr>
            <w:tcW w:w="100" w:type="dxa"/>
            <w:tcBorders>
              <w:bottom w:val="single" w:sz="8" w:space="0" w:color="auto"/>
            </w:tcBorders>
            <w:vAlign w:val="bottom"/>
          </w:tcPr>
          <w:p w:rsidR="004E6615" w:rsidRDefault="004E6615">
            <w:pPr>
              <w:rPr>
                <w:sz w:val="8"/>
                <w:szCs w:val="8"/>
              </w:rPr>
            </w:pPr>
          </w:p>
        </w:tc>
        <w:tc>
          <w:tcPr>
            <w:tcW w:w="620" w:type="dxa"/>
            <w:tcBorders>
              <w:bottom w:val="single" w:sz="8" w:space="0" w:color="auto"/>
            </w:tcBorders>
            <w:vAlign w:val="bottom"/>
          </w:tcPr>
          <w:p w:rsidR="004E6615" w:rsidRDefault="004E6615">
            <w:pPr>
              <w:rPr>
                <w:sz w:val="8"/>
                <w:szCs w:val="8"/>
              </w:rPr>
            </w:pPr>
          </w:p>
        </w:tc>
        <w:tc>
          <w:tcPr>
            <w:tcW w:w="280" w:type="dxa"/>
            <w:tcBorders>
              <w:bottom w:val="single" w:sz="8" w:space="0" w:color="auto"/>
            </w:tcBorders>
            <w:vAlign w:val="bottom"/>
          </w:tcPr>
          <w:p w:rsidR="004E6615" w:rsidRDefault="004E6615">
            <w:pPr>
              <w:rPr>
                <w:sz w:val="8"/>
                <w:szCs w:val="8"/>
              </w:rPr>
            </w:pPr>
          </w:p>
        </w:tc>
        <w:tc>
          <w:tcPr>
            <w:tcW w:w="80" w:type="dxa"/>
            <w:tcBorders>
              <w:bottom w:val="single" w:sz="8" w:space="0" w:color="auto"/>
            </w:tcBorders>
            <w:vAlign w:val="bottom"/>
          </w:tcPr>
          <w:p w:rsidR="004E6615" w:rsidRDefault="004E6615">
            <w:pPr>
              <w:rPr>
                <w:sz w:val="8"/>
                <w:szCs w:val="8"/>
              </w:rPr>
            </w:pPr>
          </w:p>
        </w:tc>
        <w:tc>
          <w:tcPr>
            <w:tcW w:w="640" w:type="dxa"/>
            <w:gridSpan w:val="2"/>
            <w:tcBorders>
              <w:bottom w:val="single" w:sz="8" w:space="0" w:color="auto"/>
              <w:right w:val="single" w:sz="8" w:space="0" w:color="auto"/>
            </w:tcBorders>
            <w:vAlign w:val="bottom"/>
          </w:tcPr>
          <w:p w:rsidR="004E6615" w:rsidRDefault="004E6615">
            <w:pPr>
              <w:rPr>
                <w:sz w:val="8"/>
                <w:szCs w:val="8"/>
              </w:rPr>
            </w:pPr>
          </w:p>
        </w:tc>
        <w:tc>
          <w:tcPr>
            <w:tcW w:w="320" w:type="dxa"/>
            <w:gridSpan w:val="2"/>
            <w:tcBorders>
              <w:bottom w:val="single" w:sz="8" w:space="0" w:color="auto"/>
            </w:tcBorders>
            <w:vAlign w:val="bottom"/>
          </w:tcPr>
          <w:p w:rsidR="004E6615" w:rsidRDefault="004E6615">
            <w:pPr>
              <w:rPr>
                <w:sz w:val="8"/>
                <w:szCs w:val="8"/>
              </w:rPr>
            </w:pPr>
          </w:p>
        </w:tc>
        <w:tc>
          <w:tcPr>
            <w:tcW w:w="1000" w:type="dxa"/>
            <w:tcBorders>
              <w:bottom w:val="single" w:sz="8" w:space="0" w:color="auto"/>
            </w:tcBorders>
            <w:vAlign w:val="bottom"/>
          </w:tcPr>
          <w:p w:rsidR="004E6615" w:rsidRDefault="004E6615">
            <w:pPr>
              <w:rPr>
                <w:sz w:val="8"/>
                <w:szCs w:val="8"/>
              </w:rPr>
            </w:pPr>
          </w:p>
        </w:tc>
        <w:tc>
          <w:tcPr>
            <w:tcW w:w="240" w:type="dxa"/>
            <w:tcBorders>
              <w:bottom w:val="single" w:sz="8" w:space="0" w:color="auto"/>
            </w:tcBorders>
            <w:vAlign w:val="bottom"/>
          </w:tcPr>
          <w:p w:rsidR="004E6615" w:rsidRDefault="004E6615">
            <w:pPr>
              <w:rPr>
                <w:sz w:val="8"/>
                <w:szCs w:val="8"/>
              </w:rPr>
            </w:pPr>
          </w:p>
        </w:tc>
        <w:tc>
          <w:tcPr>
            <w:tcW w:w="240" w:type="dxa"/>
            <w:tcBorders>
              <w:bottom w:val="single" w:sz="8" w:space="0" w:color="auto"/>
            </w:tcBorders>
            <w:vAlign w:val="bottom"/>
          </w:tcPr>
          <w:p w:rsidR="004E6615" w:rsidRDefault="004E6615">
            <w:pPr>
              <w:rPr>
                <w:sz w:val="8"/>
                <w:szCs w:val="8"/>
              </w:rPr>
            </w:pPr>
          </w:p>
        </w:tc>
        <w:tc>
          <w:tcPr>
            <w:tcW w:w="60" w:type="dxa"/>
            <w:tcBorders>
              <w:bottom w:val="single" w:sz="8" w:space="0" w:color="auto"/>
              <w:right w:val="single" w:sz="8" w:space="0" w:color="auto"/>
            </w:tcBorders>
            <w:vAlign w:val="bottom"/>
          </w:tcPr>
          <w:p w:rsidR="004E6615" w:rsidRDefault="004E6615">
            <w:pPr>
              <w:rPr>
                <w:sz w:val="8"/>
                <w:szCs w:val="8"/>
              </w:rPr>
            </w:pPr>
          </w:p>
        </w:tc>
        <w:tc>
          <w:tcPr>
            <w:tcW w:w="240" w:type="dxa"/>
            <w:tcBorders>
              <w:bottom w:val="single" w:sz="8" w:space="0" w:color="auto"/>
            </w:tcBorders>
            <w:vAlign w:val="bottom"/>
          </w:tcPr>
          <w:p w:rsidR="004E6615" w:rsidRDefault="004E6615">
            <w:pPr>
              <w:rPr>
                <w:sz w:val="8"/>
                <w:szCs w:val="8"/>
              </w:rPr>
            </w:pPr>
          </w:p>
        </w:tc>
        <w:tc>
          <w:tcPr>
            <w:tcW w:w="140" w:type="dxa"/>
            <w:tcBorders>
              <w:bottom w:val="single" w:sz="8" w:space="0" w:color="auto"/>
            </w:tcBorders>
            <w:vAlign w:val="bottom"/>
          </w:tcPr>
          <w:p w:rsidR="004E6615" w:rsidRDefault="004E6615">
            <w:pPr>
              <w:rPr>
                <w:sz w:val="8"/>
                <w:szCs w:val="8"/>
              </w:rPr>
            </w:pPr>
          </w:p>
        </w:tc>
        <w:tc>
          <w:tcPr>
            <w:tcW w:w="300" w:type="dxa"/>
            <w:tcBorders>
              <w:bottom w:val="single" w:sz="8" w:space="0" w:color="auto"/>
            </w:tcBorders>
            <w:vAlign w:val="bottom"/>
          </w:tcPr>
          <w:p w:rsidR="004E6615" w:rsidRDefault="004E6615">
            <w:pPr>
              <w:rPr>
                <w:sz w:val="8"/>
                <w:szCs w:val="8"/>
              </w:rPr>
            </w:pPr>
          </w:p>
        </w:tc>
        <w:tc>
          <w:tcPr>
            <w:tcW w:w="80" w:type="dxa"/>
            <w:tcBorders>
              <w:bottom w:val="single" w:sz="8" w:space="0" w:color="auto"/>
            </w:tcBorders>
            <w:vAlign w:val="bottom"/>
          </w:tcPr>
          <w:p w:rsidR="004E6615" w:rsidRDefault="004E6615">
            <w:pPr>
              <w:rPr>
                <w:sz w:val="8"/>
                <w:szCs w:val="8"/>
              </w:rPr>
            </w:pPr>
          </w:p>
        </w:tc>
        <w:tc>
          <w:tcPr>
            <w:tcW w:w="140" w:type="dxa"/>
            <w:tcBorders>
              <w:bottom w:val="single" w:sz="8" w:space="0" w:color="auto"/>
            </w:tcBorders>
            <w:vAlign w:val="bottom"/>
          </w:tcPr>
          <w:p w:rsidR="004E6615" w:rsidRDefault="004E6615">
            <w:pPr>
              <w:rPr>
                <w:sz w:val="8"/>
                <w:szCs w:val="8"/>
              </w:rPr>
            </w:pPr>
          </w:p>
        </w:tc>
        <w:tc>
          <w:tcPr>
            <w:tcW w:w="240" w:type="dxa"/>
            <w:tcBorders>
              <w:bottom w:val="single" w:sz="8" w:space="0" w:color="auto"/>
            </w:tcBorders>
            <w:vAlign w:val="bottom"/>
          </w:tcPr>
          <w:p w:rsidR="004E6615" w:rsidRDefault="004E6615">
            <w:pPr>
              <w:rPr>
                <w:sz w:val="8"/>
                <w:szCs w:val="8"/>
              </w:rPr>
            </w:pPr>
          </w:p>
        </w:tc>
        <w:tc>
          <w:tcPr>
            <w:tcW w:w="360" w:type="dxa"/>
            <w:tcBorders>
              <w:bottom w:val="single" w:sz="8" w:space="0" w:color="auto"/>
            </w:tcBorders>
            <w:vAlign w:val="bottom"/>
          </w:tcPr>
          <w:p w:rsidR="004E6615" w:rsidRDefault="004E6615">
            <w:pPr>
              <w:rPr>
                <w:sz w:val="8"/>
                <w:szCs w:val="8"/>
              </w:rPr>
            </w:pPr>
          </w:p>
        </w:tc>
        <w:tc>
          <w:tcPr>
            <w:tcW w:w="400" w:type="dxa"/>
            <w:tcBorders>
              <w:bottom w:val="single" w:sz="8" w:space="0" w:color="auto"/>
              <w:right w:val="single" w:sz="8" w:space="0" w:color="auto"/>
            </w:tcBorders>
            <w:vAlign w:val="bottom"/>
          </w:tcPr>
          <w:p w:rsidR="004E6615" w:rsidRDefault="004E6615">
            <w:pPr>
              <w:rPr>
                <w:sz w:val="8"/>
                <w:szCs w:val="8"/>
              </w:rPr>
            </w:pPr>
          </w:p>
        </w:tc>
        <w:tc>
          <w:tcPr>
            <w:tcW w:w="0" w:type="dxa"/>
            <w:vAlign w:val="bottom"/>
          </w:tcPr>
          <w:p w:rsidR="004E6615" w:rsidRDefault="004E6615">
            <w:pPr>
              <w:rPr>
                <w:sz w:val="1"/>
                <w:szCs w:val="1"/>
              </w:rPr>
            </w:pPr>
          </w:p>
        </w:tc>
      </w:tr>
      <w:tr w:rsidR="004E6615">
        <w:trPr>
          <w:trHeight w:val="227"/>
        </w:trPr>
        <w:tc>
          <w:tcPr>
            <w:tcW w:w="720" w:type="dxa"/>
            <w:tcBorders>
              <w:bottom w:val="single" w:sz="8" w:space="0" w:color="auto"/>
            </w:tcBorders>
            <w:vAlign w:val="bottom"/>
          </w:tcPr>
          <w:p w:rsidR="004E6615" w:rsidRDefault="004E6615">
            <w:pPr>
              <w:rPr>
                <w:sz w:val="19"/>
                <w:szCs w:val="19"/>
              </w:rPr>
            </w:pPr>
          </w:p>
        </w:tc>
        <w:tc>
          <w:tcPr>
            <w:tcW w:w="80" w:type="dxa"/>
            <w:tcBorders>
              <w:bottom w:val="single" w:sz="8" w:space="0" w:color="auto"/>
            </w:tcBorders>
            <w:vAlign w:val="bottom"/>
          </w:tcPr>
          <w:p w:rsidR="004E6615" w:rsidRDefault="004E6615">
            <w:pPr>
              <w:rPr>
                <w:sz w:val="19"/>
                <w:szCs w:val="19"/>
              </w:rPr>
            </w:pPr>
          </w:p>
        </w:tc>
        <w:tc>
          <w:tcPr>
            <w:tcW w:w="280" w:type="dxa"/>
            <w:tcBorders>
              <w:bottom w:val="single" w:sz="8" w:space="0" w:color="auto"/>
            </w:tcBorders>
            <w:vAlign w:val="bottom"/>
          </w:tcPr>
          <w:p w:rsidR="004E6615" w:rsidRDefault="004E6615">
            <w:pPr>
              <w:rPr>
                <w:sz w:val="19"/>
                <w:szCs w:val="19"/>
              </w:rPr>
            </w:pPr>
          </w:p>
        </w:tc>
        <w:tc>
          <w:tcPr>
            <w:tcW w:w="820" w:type="dxa"/>
            <w:tcBorders>
              <w:bottom w:val="single" w:sz="8" w:space="0" w:color="auto"/>
            </w:tcBorders>
            <w:vAlign w:val="bottom"/>
          </w:tcPr>
          <w:p w:rsidR="004E6615" w:rsidRDefault="004E6615">
            <w:pPr>
              <w:rPr>
                <w:sz w:val="19"/>
                <w:szCs w:val="19"/>
              </w:rPr>
            </w:pPr>
          </w:p>
        </w:tc>
        <w:tc>
          <w:tcPr>
            <w:tcW w:w="140" w:type="dxa"/>
            <w:tcBorders>
              <w:bottom w:val="single" w:sz="8" w:space="0" w:color="auto"/>
            </w:tcBorders>
            <w:vAlign w:val="bottom"/>
          </w:tcPr>
          <w:p w:rsidR="004E6615" w:rsidRDefault="004E6615">
            <w:pPr>
              <w:rPr>
                <w:sz w:val="19"/>
                <w:szCs w:val="19"/>
              </w:rPr>
            </w:pPr>
          </w:p>
        </w:tc>
        <w:tc>
          <w:tcPr>
            <w:tcW w:w="920" w:type="dxa"/>
            <w:tcBorders>
              <w:bottom w:val="single" w:sz="8" w:space="0" w:color="auto"/>
            </w:tcBorders>
            <w:vAlign w:val="bottom"/>
          </w:tcPr>
          <w:p w:rsidR="004E6615" w:rsidRDefault="004E6615">
            <w:pPr>
              <w:rPr>
                <w:sz w:val="19"/>
                <w:szCs w:val="19"/>
              </w:rPr>
            </w:pPr>
          </w:p>
        </w:tc>
        <w:tc>
          <w:tcPr>
            <w:tcW w:w="1060" w:type="dxa"/>
            <w:gridSpan w:val="4"/>
            <w:tcBorders>
              <w:bottom w:val="single" w:sz="8" w:space="0" w:color="auto"/>
            </w:tcBorders>
            <w:vAlign w:val="bottom"/>
          </w:tcPr>
          <w:p w:rsidR="004E6615" w:rsidRDefault="004E6615">
            <w:pPr>
              <w:rPr>
                <w:sz w:val="19"/>
                <w:szCs w:val="19"/>
              </w:rPr>
            </w:pPr>
          </w:p>
        </w:tc>
        <w:tc>
          <w:tcPr>
            <w:tcW w:w="980" w:type="dxa"/>
            <w:gridSpan w:val="3"/>
            <w:tcBorders>
              <w:bottom w:val="single" w:sz="8" w:space="0" w:color="auto"/>
            </w:tcBorders>
            <w:vAlign w:val="bottom"/>
          </w:tcPr>
          <w:p w:rsidR="004E6615" w:rsidRDefault="004E6615">
            <w:pPr>
              <w:rPr>
                <w:sz w:val="19"/>
                <w:szCs w:val="19"/>
              </w:rPr>
            </w:pPr>
          </w:p>
        </w:tc>
        <w:tc>
          <w:tcPr>
            <w:tcW w:w="960" w:type="dxa"/>
            <w:gridSpan w:val="4"/>
            <w:tcBorders>
              <w:bottom w:val="single" w:sz="8" w:space="0" w:color="auto"/>
            </w:tcBorders>
            <w:vAlign w:val="bottom"/>
          </w:tcPr>
          <w:p w:rsidR="004E6615" w:rsidRDefault="004E6615">
            <w:pPr>
              <w:rPr>
                <w:sz w:val="19"/>
                <w:szCs w:val="19"/>
              </w:rPr>
            </w:pPr>
          </w:p>
        </w:tc>
        <w:tc>
          <w:tcPr>
            <w:tcW w:w="1000" w:type="dxa"/>
            <w:tcBorders>
              <w:bottom w:val="single" w:sz="8" w:space="0" w:color="auto"/>
            </w:tcBorders>
            <w:vAlign w:val="bottom"/>
          </w:tcPr>
          <w:p w:rsidR="004E6615" w:rsidRDefault="004E6615">
            <w:pPr>
              <w:rPr>
                <w:sz w:val="19"/>
                <w:szCs w:val="19"/>
              </w:rPr>
            </w:pPr>
          </w:p>
        </w:tc>
        <w:tc>
          <w:tcPr>
            <w:tcW w:w="240" w:type="dxa"/>
            <w:tcBorders>
              <w:bottom w:val="single" w:sz="8" w:space="0" w:color="auto"/>
            </w:tcBorders>
            <w:vAlign w:val="bottom"/>
          </w:tcPr>
          <w:p w:rsidR="004E6615" w:rsidRDefault="004E6615">
            <w:pPr>
              <w:rPr>
                <w:sz w:val="19"/>
                <w:szCs w:val="19"/>
              </w:rPr>
            </w:pPr>
          </w:p>
        </w:tc>
        <w:tc>
          <w:tcPr>
            <w:tcW w:w="240" w:type="dxa"/>
            <w:tcBorders>
              <w:bottom w:val="single" w:sz="8" w:space="0" w:color="auto"/>
            </w:tcBorders>
            <w:vAlign w:val="bottom"/>
          </w:tcPr>
          <w:p w:rsidR="004E6615" w:rsidRDefault="004E6615">
            <w:pPr>
              <w:rPr>
                <w:sz w:val="19"/>
                <w:szCs w:val="19"/>
              </w:rPr>
            </w:pPr>
          </w:p>
        </w:tc>
        <w:tc>
          <w:tcPr>
            <w:tcW w:w="60" w:type="dxa"/>
            <w:tcBorders>
              <w:bottom w:val="single" w:sz="8" w:space="0" w:color="auto"/>
            </w:tcBorders>
            <w:vAlign w:val="bottom"/>
          </w:tcPr>
          <w:p w:rsidR="004E6615" w:rsidRDefault="004E6615">
            <w:pPr>
              <w:rPr>
                <w:sz w:val="19"/>
                <w:szCs w:val="19"/>
              </w:rPr>
            </w:pPr>
          </w:p>
        </w:tc>
        <w:tc>
          <w:tcPr>
            <w:tcW w:w="240" w:type="dxa"/>
            <w:tcBorders>
              <w:bottom w:val="single" w:sz="8" w:space="0" w:color="auto"/>
            </w:tcBorders>
            <w:vAlign w:val="bottom"/>
          </w:tcPr>
          <w:p w:rsidR="004E6615" w:rsidRDefault="004E6615">
            <w:pPr>
              <w:rPr>
                <w:sz w:val="19"/>
                <w:szCs w:val="19"/>
              </w:rPr>
            </w:pPr>
          </w:p>
        </w:tc>
        <w:tc>
          <w:tcPr>
            <w:tcW w:w="140" w:type="dxa"/>
            <w:tcBorders>
              <w:bottom w:val="single" w:sz="8" w:space="0" w:color="auto"/>
            </w:tcBorders>
            <w:vAlign w:val="bottom"/>
          </w:tcPr>
          <w:p w:rsidR="004E6615" w:rsidRDefault="004E6615">
            <w:pPr>
              <w:rPr>
                <w:sz w:val="19"/>
                <w:szCs w:val="19"/>
              </w:rPr>
            </w:pPr>
          </w:p>
        </w:tc>
        <w:tc>
          <w:tcPr>
            <w:tcW w:w="300" w:type="dxa"/>
            <w:tcBorders>
              <w:bottom w:val="single" w:sz="8" w:space="0" w:color="auto"/>
            </w:tcBorders>
            <w:vAlign w:val="bottom"/>
          </w:tcPr>
          <w:p w:rsidR="004E6615" w:rsidRDefault="004E6615">
            <w:pPr>
              <w:rPr>
                <w:sz w:val="19"/>
                <w:szCs w:val="19"/>
              </w:rPr>
            </w:pPr>
          </w:p>
        </w:tc>
        <w:tc>
          <w:tcPr>
            <w:tcW w:w="80" w:type="dxa"/>
            <w:tcBorders>
              <w:bottom w:val="single" w:sz="8" w:space="0" w:color="auto"/>
            </w:tcBorders>
            <w:vAlign w:val="bottom"/>
          </w:tcPr>
          <w:p w:rsidR="004E6615" w:rsidRDefault="004E6615">
            <w:pPr>
              <w:rPr>
                <w:sz w:val="19"/>
                <w:szCs w:val="19"/>
              </w:rPr>
            </w:pPr>
          </w:p>
        </w:tc>
        <w:tc>
          <w:tcPr>
            <w:tcW w:w="140" w:type="dxa"/>
            <w:tcBorders>
              <w:bottom w:val="single" w:sz="8" w:space="0" w:color="auto"/>
            </w:tcBorders>
            <w:vAlign w:val="bottom"/>
          </w:tcPr>
          <w:p w:rsidR="004E6615" w:rsidRDefault="004E6615">
            <w:pPr>
              <w:rPr>
                <w:sz w:val="19"/>
                <w:szCs w:val="19"/>
              </w:rPr>
            </w:pPr>
          </w:p>
        </w:tc>
        <w:tc>
          <w:tcPr>
            <w:tcW w:w="240" w:type="dxa"/>
            <w:tcBorders>
              <w:bottom w:val="single" w:sz="8" w:space="0" w:color="auto"/>
            </w:tcBorders>
            <w:vAlign w:val="bottom"/>
          </w:tcPr>
          <w:p w:rsidR="004E6615" w:rsidRDefault="004E6615">
            <w:pPr>
              <w:rPr>
                <w:sz w:val="19"/>
                <w:szCs w:val="19"/>
              </w:rPr>
            </w:pPr>
          </w:p>
        </w:tc>
        <w:tc>
          <w:tcPr>
            <w:tcW w:w="360" w:type="dxa"/>
            <w:tcBorders>
              <w:bottom w:val="single" w:sz="8" w:space="0" w:color="auto"/>
            </w:tcBorders>
            <w:vAlign w:val="bottom"/>
          </w:tcPr>
          <w:p w:rsidR="004E6615" w:rsidRDefault="004E6615">
            <w:pPr>
              <w:rPr>
                <w:sz w:val="19"/>
                <w:szCs w:val="19"/>
              </w:rPr>
            </w:pPr>
          </w:p>
        </w:tc>
        <w:tc>
          <w:tcPr>
            <w:tcW w:w="400" w:type="dxa"/>
            <w:tcBorders>
              <w:bottom w:val="single" w:sz="8" w:space="0" w:color="auto"/>
            </w:tcBorders>
            <w:vAlign w:val="bottom"/>
          </w:tcPr>
          <w:p w:rsidR="004E6615" w:rsidRDefault="004E6615">
            <w:pPr>
              <w:rPr>
                <w:sz w:val="19"/>
                <w:szCs w:val="19"/>
              </w:rPr>
            </w:pPr>
          </w:p>
        </w:tc>
        <w:tc>
          <w:tcPr>
            <w:tcW w:w="0" w:type="dxa"/>
            <w:vAlign w:val="bottom"/>
          </w:tcPr>
          <w:p w:rsidR="004E6615" w:rsidRDefault="004E6615">
            <w:pPr>
              <w:rPr>
                <w:sz w:val="1"/>
                <w:szCs w:val="1"/>
              </w:rPr>
            </w:pPr>
          </w:p>
        </w:tc>
      </w:tr>
      <w:tr w:rsidR="004E6615">
        <w:trPr>
          <w:trHeight w:val="369"/>
        </w:trPr>
        <w:tc>
          <w:tcPr>
            <w:tcW w:w="720" w:type="dxa"/>
            <w:tcBorders>
              <w:lef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4000" w:type="dxa"/>
            <w:gridSpan w:val="12"/>
            <w:vAlign w:val="bottom"/>
          </w:tcPr>
          <w:p w:rsidR="004E6615" w:rsidRDefault="00994186">
            <w:pPr>
              <w:ind w:right="420"/>
              <w:jc w:val="center"/>
              <w:rPr>
                <w:sz w:val="20"/>
                <w:szCs w:val="20"/>
              </w:rPr>
            </w:pPr>
            <w:r>
              <w:rPr>
                <w:rFonts w:eastAsia="Times New Roman"/>
                <w:b/>
                <w:bCs/>
                <w:sz w:val="24"/>
                <w:szCs w:val="24"/>
              </w:rPr>
              <w:t>Remarks in case of tie</w:t>
            </w: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720" w:type="dxa"/>
            <w:tcBorders>
              <w:left w:val="single" w:sz="8" w:space="0" w:color="auto"/>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960" w:type="dxa"/>
            <w:gridSpan w:val="2"/>
            <w:tcBorders>
              <w:bottom w:val="single" w:sz="8" w:space="0" w:color="auto"/>
            </w:tcBorders>
            <w:vAlign w:val="bottom"/>
          </w:tcPr>
          <w:p w:rsidR="004E6615" w:rsidRDefault="004E6615">
            <w:pPr>
              <w:rPr>
                <w:sz w:val="5"/>
                <w:szCs w:val="5"/>
              </w:rPr>
            </w:pPr>
          </w:p>
        </w:tc>
        <w:tc>
          <w:tcPr>
            <w:tcW w:w="920" w:type="dxa"/>
            <w:tcBorders>
              <w:bottom w:val="single" w:sz="8" w:space="0" w:color="auto"/>
            </w:tcBorders>
            <w:vAlign w:val="bottom"/>
          </w:tcPr>
          <w:p w:rsidR="004E6615" w:rsidRDefault="004E6615">
            <w:pPr>
              <w:rPr>
                <w:sz w:val="5"/>
                <w:szCs w:val="5"/>
              </w:rPr>
            </w:pPr>
          </w:p>
        </w:tc>
        <w:tc>
          <w:tcPr>
            <w:tcW w:w="660" w:type="dxa"/>
            <w:tcBorders>
              <w:bottom w:val="single" w:sz="8" w:space="0" w:color="auto"/>
            </w:tcBorders>
            <w:vAlign w:val="bottom"/>
          </w:tcPr>
          <w:p w:rsidR="004E6615" w:rsidRDefault="004E6615">
            <w:pPr>
              <w:rPr>
                <w:sz w:val="5"/>
                <w:szCs w:val="5"/>
              </w:rPr>
            </w:pPr>
          </w:p>
        </w:tc>
        <w:tc>
          <w:tcPr>
            <w:tcW w:w="300" w:type="dxa"/>
            <w:gridSpan w:val="2"/>
            <w:tcBorders>
              <w:bottom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620" w:type="dxa"/>
            <w:tcBorders>
              <w:bottom w:val="single" w:sz="8" w:space="0" w:color="auto"/>
            </w:tcBorders>
            <w:vAlign w:val="bottom"/>
          </w:tcPr>
          <w:p w:rsidR="004E6615" w:rsidRDefault="004E6615">
            <w:pPr>
              <w:rPr>
                <w:sz w:val="5"/>
                <w:szCs w:val="5"/>
              </w:rPr>
            </w:pPr>
          </w:p>
        </w:tc>
        <w:tc>
          <w:tcPr>
            <w:tcW w:w="28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920" w:type="dxa"/>
            <w:gridSpan w:val="3"/>
            <w:tcBorders>
              <w:bottom w:val="single" w:sz="8" w:space="0" w:color="auto"/>
            </w:tcBorders>
            <w:vAlign w:val="bottom"/>
          </w:tcPr>
          <w:p w:rsidR="004E6615" w:rsidRDefault="004E6615">
            <w:pPr>
              <w:rPr>
                <w:sz w:val="5"/>
                <w:szCs w:val="5"/>
              </w:rPr>
            </w:pPr>
          </w:p>
        </w:tc>
        <w:tc>
          <w:tcPr>
            <w:tcW w:w="100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6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300" w:type="dxa"/>
            <w:tcBorders>
              <w:bottom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40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346"/>
        </w:trPr>
        <w:tc>
          <w:tcPr>
            <w:tcW w:w="720" w:type="dxa"/>
            <w:tcBorders>
              <w:left w:val="single" w:sz="8" w:space="0" w:color="auto"/>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2540" w:type="dxa"/>
            <w:gridSpan w:val="4"/>
            <w:tcBorders>
              <w:right w:val="single" w:sz="8" w:space="0" w:color="auto"/>
            </w:tcBorders>
            <w:vAlign w:val="bottom"/>
          </w:tcPr>
          <w:p w:rsidR="004E6615" w:rsidRDefault="00994186">
            <w:pPr>
              <w:ind w:left="120"/>
              <w:rPr>
                <w:sz w:val="20"/>
                <w:szCs w:val="20"/>
              </w:rPr>
            </w:pPr>
            <w:r>
              <w:rPr>
                <w:rFonts w:eastAsia="Times New Roman"/>
                <w:sz w:val="24"/>
                <w:szCs w:val="24"/>
              </w:rPr>
              <w:t>For most leading off or</w:t>
            </w:r>
          </w:p>
        </w:tc>
        <w:tc>
          <w:tcPr>
            <w:tcW w:w="140" w:type="dxa"/>
            <w:vAlign w:val="bottom"/>
          </w:tcPr>
          <w:p w:rsidR="004E6615" w:rsidRDefault="004E6615">
            <w:pPr>
              <w:rPr>
                <w:sz w:val="24"/>
                <w:szCs w:val="24"/>
              </w:rPr>
            </w:pPr>
          </w:p>
        </w:tc>
        <w:tc>
          <w:tcPr>
            <w:tcW w:w="160" w:type="dxa"/>
            <w:tcBorders>
              <w:right w:val="single" w:sz="8" w:space="0" w:color="auto"/>
            </w:tcBorders>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62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920" w:type="dxa"/>
            <w:gridSpan w:val="4"/>
            <w:vAlign w:val="bottom"/>
          </w:tcPr>
          <w:p w:rsidR="004E6615" w:rsidRDefault="00994186">
            <w:pPr>
              <w:ind w:left="20"/>
              <w:rPr>
                <w:sz w:val="20"/>
                <w:szCs w:val="20"/>
              </w:rPr>
            </w:pPr>
            <w:r>
              <w:rPr>
                <w:rFonts w:eastAsia="Times New Roman"/>
                <w:sz w:val="24"/>
                <w:szCs w:val="24"/>
              </w:rPr>
              <w:t>For Showing better</w:t>
            </w:r>
          </w:p>
        </w:tc>
        <w:tc>
          <w:tcPr>
            <w:tcW w:w="2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1000" w:type="dxa"/>
            <w:gridSpan w:val="3"/>
            <w:tcBorders>
              <w:right w:val="single" w:sz="8" w:space="0" w:color="auto"/>
            </w:tcBorders>
            <w:vAlign w:val="bottom"/>
          </w:tcPr>
          <w:p w:rsidR="004E6615" w:rsidRDefault="00994186">
            <w:pPr>
              <w:jc w:val="center"/>
              <w:rPr>
                <w:sz w:val="20"/>
                <w:szCs w:val="20"/>
              </w:rPr>
            </w:pPr>
            <w:r>
              <w:rPr>
                <w:rFonts w:eastAsia="Times New Roman"/>
                <w:w w:val="99"/>
                <w:sz w:val="24"/>
                <w:szCs w:val="24"/>
              </w:rPr>
              <w:t>Others</w:t>
            </w:r>
          </w:p>
        </w:tc>
        <w:tc>
          <w:tcPr>
            <w:tcW w:w="0" w:type="dxa"/>
            <w:vAlign w:val="bottom"/>
          </w:tcPr>
          <w:p w:rsidR="004E6615" w:rsidRDefault="004E6615">
            <w:pPr>
              <w:rPr>
                <w:sz w:val="1"/>
                <w:szCs w:val="1"/>
              </w:rPr>
            </w:pPr>
          </w:p>
        </w:tc>
      </w:tr>
      <w:tr w:rsidR="004E6615">
        <w:trPr>
          <w:trHeight w:val="288"/>
        </w:trPr>
        <w:tc>
          <w:tcPr>
            <w:tcW w:w="720" w:type="dxa"/>
            <w:tcBorders>
              <w:left w:val="single" w:sz="8" w:space="0" w:color="auto"/>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960" w:type="dxa"/>
            <w:gridSpan w:val="2"/>
            <w:vAlign w:val="bottom"/>
          </w:tcPr>
          <w:p w:rsidR="004E6615" w:rsidRDefault="00994186">
            <w:pPr>
              <w:ind w:left="120"/>
              <w:rPr>
                <w:sz w:val="20"/>
                <w:szCs w:val="20"/>
              </w:rPr>
            </w:pPr>
            <w:r>
              <w:rPr>
                <w:rFonts w:eastAsia="Times New Roman"/>
                <w:w w:val="98"/>
                <w:sz w:val="24"/>
                <w:szCs w:val="24"/>
              </w:rPr>
              <w:t>showing</w:t>
            </w:r>
          </w:p>
        </w:tc>
        <w:tc>
          <w:tcPr>
            <w:tcW w:w="920" w:type="dxa"/>
            <w:vAlign w:val="bottom"/>
          </w:tcPr>
          <w:p w:rsidR="004E6615" w:rsidRDefault="004E6615">
            <w:pPr>
              <w:rPr>
                <w:sz w:val="24"/>
                <w:szCs w:val="24"/>
              </w:rPr>
            </w:pPr>
          </w:p>
        </w:tc>
        <w:tc>
          <w:tcPr>
            <w:tcW w:w="660" w:type="dxa"/>
            <w:tcBorders>
              <w:right w:val="single" w:sz="8" w:space="0" w:color="auto"/>
            </w:tcBorders>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60" w:type="dxa"/>
            <w:tcBorders>
              <w:right w:val="single" w:sz="8" w:space="0" w:color="auto"/>
            </w:tcBorders>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62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920" w:type="dxa"/>
            <w:gridSpan w:val="4"/>
            <w:vAlign w:val="bottom"/>
          </w:tcPr>
          <w:p w:rsidR="004E6615" w:rsidRDefault="00994186">
            <w:pPr>
              <w:ind w:left="20"/>
              <w:rPr>
                <w:sz w:val="20"/>
                <w:szCs w:val="20"/>
              </w:rPr>
            </w:pPr>
            <w:r>
              <w:rPr>
                <w:rFonts w:eastAsia="Times New Roman"/>
                <w:sz w:val="24"/>
                <w:szCs w:val="24"/>
              </w:rPr>
              <w:t>Defence</w:t>
            </w:r>
          </w:p>
        </w:tc>
        <w:tc>
          <w:tcPr>
            <w:tcW w:w="2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14"/>
        </w:trPr>
        <w:tc>
          <w:tcPr>
            <w:tcW w:w="720" w:type="dxa"/>
            <w:tcBorders>
              <w:left w:val="single" w:sz="8" w:space="0" w:color="auto"/>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2540" w:type="dxa"/>
            <w:gridSpan w:val="4"/>
            <w:tcBorders>
              <w:right w:val="single" w:sz="8" w:space="0" w:color="auto"/>
            </w:tcBorders>
            <w:vAlign w:val="bottom"/>
          </w:tcPr>
          <w:p w:rsidR="004E6615" w:rsidRDefault="00994186">
            <w:pPr>
              <w:ind w:left="120"/>
              <w:rPr>
                <w:sz w:val="20"/>
                <w:szCs w:val="20"/>
              </w:rPr>
            </w:pPr>
            <w:r>
              <w:rPr>
                <w:rFonts w:eastAsia="Times New Roman"/>
                <w:sz w:val="24"/>
                <w:szCs w:val="24"/>
              </w:rPr>
              <w:t>better style</w:t>
            </w:r>
          </w:p>
        </w:tc>
        <w:tc>
          <w:tcPr>
            <w:tcW w:w="300" w:type="dxa"/>
            <w:gridSpan w:val="2"/>
            <w:tcBorders>
              <w:right w:val="single" w:sz="8" w:space="0" w:color="auto"/>
            </w:tcBorders>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620" w:type="dxa"/>
            <w:tcBorders>
              <w:right w:val="single" w:sz="8" w:space="0" w:color="auto"/>
            </w:tcBorders>
            <w:vAlign w:val="bottom"/>
          </w:tcPr>
          <w:p w:rsidR="004E6615" w:rsidRDefault="004E6615">
            <w:pPr>
              <w:rPr>
                <w:sz w:val="24"/>
                <w:szCs w:val="24"/>
              </w:rPr>
            </w:pPr>
          </w:p>
        </w:tc>
        <w:tc>
          <w:tcPr>
            <w:tcW w:w="28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300" w:type="dxa"/>
            <w:tcBorders>
              <w:right w:val="single" w:sz="8" w:space="0" w:color="auto"/>
            </w:tcBorders>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40" w:type="dxa"/>
            <w:tcBorders>
              <w:right w:val="single" w:sz="8" w:space="0" w:color="auto"/>
            </w:tcBorders>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360" w:type="dxa"/>
            <w:vAlign w:val="bottom"/>
          </w:tcPr>
          <w:p w:rsidR="004E6615" w:rsidRDefault="004E6615">
            <w:pPr>
              <w:rPr>
                <w:sz w:val="24"/>
                <w:szCs w:val="24"/>
              </w:rPr>
            </w:pPr>
          </w:p>
        </w:tc>
        <w:tc>
          <w:tcPr>
            <w:tcW w:w="40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720" w:type="dxa"/>
            <w:tcBorders>
              <w:left w:val="single" w:sz="8" w:space="0" w:color="auto"/>
              <w:bottom w:val="single" w:sz="8" w:space="0" w:color="auto"/>
              <w:right w:val="single" w:sz="8" w:space="0" w:color="auto"/>
            </w:tcBorders>
            <w:vAlign w:val="bottom"/>
          </w:tcPr>
          <w:p w:rsidR="004E6615" w:rsidRDefault="004E6615">
            <w:pPr>
              <w:rPr>
                <w:sz w:val="5"/>
                <w:szCs w:val="5"/>
              </w:rPr>
            </w:pPr>
          </w:p>
        </w:tc>
        <w:tc>
          <w:tcPr>
            <w:tcW w:w="80" w:type="dxa"/>
            <w:vAlign w:val="bottom"/>
          </w:tcPr>
          <w:p w:rsidR="004E6615" w:rsidRDefault="004E6615">
            <w:pPr>
              <w:rPr>
                <w:sz w:val="5"/>
                <w:szCs w:val="5"/>
              </w:rPr>
            </w:pPr>
          </w:p>
        </w:tc>
        <w:tc>
          <w:tcPr>
            <w:tcW w:w="280" w:type="dxa"/>
            <w:tcBorders>
              <w:right w:val="single" w:sz="8" w:space="0" w:color="auto"/>
            </w:tcBorders>
            <w:vAlign w:val="bottom"/>
          </w:tcPr>
          <w:p w:rsidR="004E6615" w:rsidRDefault="004E6615">
            <w:pPr>
              <w:rPr>
                <w:sz w:val="5"/>
                <w:szCs w:val="5"/>
              </w:rPr>
            </w:pPr>
          </w:p>
        </w:tc>
        <w:tc>
          <w:tcPr>
            <w:tcW w:w="960" w:type="dxa"/>
            <w:gridSpan w:val="2"/>
            <w:tcBorders>
              <w:bottom w:val="single" w:sz="8" w:space="0" w:color="auto"/>
            </w:tcBorders>
            <w:vAlign w:val="bottom"/>
          </w:tcPr>
          <w:p w:rsidR="004E6615" w:rsidRDefault="004E6615">
            <w:pPr>
              <w:rPr>
                <w:sz w:val="5"/>
                <w:szCs w:val="5"/>
              </w:rPr>
            </w:pPr>
          </w:p>
        </w:tc>
        <w:tc>
          <w:tcPr>
            <w:tcW w:w="920" w:type="dxa"/>
            <w:tcBorders>
              <w:bottom w:val="single" w:sz="8" w:space="0" w:color="auto"/>
            </w:tcBorders>
            <w:vAlign w:val="bottom"/>
          </w:tcPr>
          <w:p w:rsidR="004E6615" w:rsidRDefault="004E6615">
            <w:pPr>
              <w:rPr>
                <w:sz w:val="5"/>
                <w:szCs w:val="5"/>
              </w:rPr>
            </w:pPr>
          </w:p>
        </w:tc>
        <w:tc>
          <w:tcPr>
            <w:tcW w:w="660" w:type="dxa"/>
            <w:tcBorders>
              <w:bottom w:val="single" w:sz="8" w:space="0" w:color="auto"/>
              <w:right w:val="single" w:sz="8" w:space="0" w:color="auto"/>
            </w:tcBorders>
            <w:vAlign w:val="bottom"/>
          </w:tcPr>
          <w:p w:rsidR="004E6615" w:rsidRDefault="004E6615">
            <w:pPr>
              <w:rPr>
                <w:sz w:val="5"/>
                <w:szCs w:val="5"/>
              </w:rPr>
            </w:pPr>
          </w:p>
        </w:tc>
        <w:tc>
          <w:tcPr>
            <w:tcW w:w="300" w:type="dxa"/>
            <w:gridSpan w:val="2"/>
            <w:tcBorders>
              <w:right w:val="single" w:sz="8" w:space="0" w:color="auto"/>
            </w:tcBorders>
            <w:vAlign w:val="bottom"/>
          </w:tcPr>
          <w:p w:rsidR="004E6615" w:rsidRDefault="004E6615">
            <w:pPr>
              <w:rPr>
                <w:sz w:val="5"/>
                <w:szCs w:val="5"/>
              </w:rPr>
            </w:pPr>
          </w:p>
        </w:tc>
        <w:tc>
          <w:tcPr>
            <w:tcW w:w="100" w:type="dxa"/>
            <w:tcBorders>
              <w:bottom w:val="single" w:sz="8" w:space="0" w:color="auto"/>
            </w:tcBorders>
            <w:vAlign w:val="bottom"/>
          </w:tcPr>
          <w:p w:rsidR="004E6615" w:rsidRDefault="004E6615">
            <w:pPr>
              <w:rPr>
                <w:sz w:val="5"/>
                <w:szCs w:val="5"/>
              </w:rPr>
            </w:pPr>
          </w:p>
        </w:tc>
        <w:tc>
          <w:tcPr>
            <w:tcW w:w="620" w:type="dxa"/>
            <w:tcBorders>
              <w:bottom w:val="single" w:sz="8" w:space="0" w:color="auto"/>
              <w:right w:val="single" w:sz="8" w:space="0" w:color="auto"/>
            </w:tcBorders>
            <w:vAlign w:val="bottom"/>
          </w:tcPr>
          <w:p w:rsidR="004E6615" w:rsidRDefault="004E6615">
            <w:pPr>
              <w:rPr>
                <w:sz w:val="5"/>
                <w:szCs w:val="5"/>
              </w:rPr>
            </w:pPr>
          </w:p>
        </w:tc>
        <w:tc>
          <w:tcPr>
            <w:tcW w:w="280" w:type="dxa"/>
            <w:tcBorders>
              <w:right w:val="single" w:sz="8" w:space="0" w:color="auto"/>
            </w:tcBorders>
            <w:vAlign w:val="bottom"/>
          </w:tcPr>
          <w:p w:rsidR="004E6615" w:rsidRDefault="004E6615">
            <w:pPr>
              <w:rPr>
                <w:sz w:val="5"/>
                <w:szCs w:val="5"/>
              </w:rPr>
            </w:pPr>
          </w:p>
        </w:tc>
        <w:tc>
          <w:tcPr>
            <w:tcW w:w="80" w:type="dxa"/>
            <w:tcBorders>
              <w:bottom w:val="single" w:sz="8" w:space="0" w:color="auto"/>
            </w:tcBorders>
            <w:vAlign w:val="bottom"/>
          </w:tcPr>
          <w:p w:rsidR="004E6615" w:rsidRDefault="004E6615">
            <w:pPr>
              <w:rPr>
                <w:sz w:val="5"/>
                <w:szCs w:val="5"/>
              </w:rPr>
            </w:pPr>
          </w:p>
        </w:tc>
        <w:tc>
          <w:tcPr>
            <w:tcW w:w="40" w:type="dxa"/>
            <w:tcBorders>
              <w:bottom w:val="single" w:sz="8" w:space="0" w:color="auto"/>
            </w:tcBorders>
            <w:vAlign w:val="bottom"/>
          </w:tcPr>
          <w:p w:rsidR="004E6615" w:rsidRDefault="004E6615">
            <w:pPr>
              <w:rPr>
                <w:sz w:val="5"/>
                <w:szCs w:val="5"/>
              </w:rPr>
            </w:pPr>
          </w:p>
        </w:tc>
        <w:tc>
          <w:tcPr>
            <w:tcW w:w="680" w:type="dxa"/>
            <w:gridSpan w:val="2"/>
            <w:tcBorders>
              <w:bottom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000" w:type="dxa"/>
            <w:tcBorders>
              <w:bottom w:val="single" w:sz="8" w:space="0" w:color="auto"/>
            </w:tcBorders>
            <w:vAlign w:val="bottom"/>
          </w:tcPr>
          <w:p w:rsidR="004E6615" w:rsidRDefault="004E6615">
            <w:pPr>
              <w:rPr>
                <w:sz w:val="5"/>
                <w:szCs w:val="5"/>
              </w:rPr>
            </w:pPr>
          </w:p>
        </w:tc>
        <w:tc>
          <w:tcPr>
            <w:tcW w:w="240" w:type="dxa"/>
            <w:tcBorders>
              <w:bottom w:val="single" w:sz="8" w:space="0" w:color="auto"/>
              <w:right w:val="single" w:sz="8" w:space="0" w:color="auto"/>
            </w:tcBorders>
            <w:vAlign w:val="bottom"/>
          </w:tcPr>
          <w:p w:rsidR="004E6615" w:rsidRDefault="004E6615">
            <w:pPr>
              <w:rPr>
                <w:sz w:val="5"/>
                <w:szCs w:val="5"/>
              </w:rPr>
            </w:pPr>
          </w:p>
        </w:tc>
        <w:tc>
          <w:tcPr>
            <w:tcW w:w="240" w:type="dxa"/>
            <w:vAlign w:val="bottom"/>
          </w:tcPr>
          <w:p w:rsidR="004E6615" w:rsidRDefault="004E6615">
            <w:pPr>
              <w:rPr>
                <w:sz w:val="5"/>
                <w:szCs w:val="5"/>
              </w:rPr>
            </w:pPr>
          </w:p>
        </w:tc>
        <w:tc>
          <w:tcPr>
            <w:tcW w:w="60" w:type="dxa"/>
            <w:tcBorders>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140" w:type="dxa"/>
            <w:tcBorders>
              <w:bottom w:val="single" w:sz="8" w:space="0" w:color="auto"/>
            </w:tcBorders>
            <w:vAlign w:val="bottom"/>
          </w:tcPr>
          <w:p w:rsidR="004E6615" w:rsidRDefault="004E6615">
            <w:pPr>
              <w:rPr>
                <w:sz w:val="5"/>
                <w:szCs w:val="5"/>
              </w:rPr>
            </w:pPr>
          </w:p>
        </w:tc>
        <w:tc>
          <w:tcPr>
            <w:tcW w:w="300" w:type="dxa"/>
            <w:tcBorders>
              <w:bottom w:val="single" w:sz="8" w:space="0" w:color="auto"/>
              <w:right w:val="single" w:sz="8" w:space="0" w:color="auto"/>
            </w:tcBorders>
            <w:vAlign w:val="bottom"/>
          </w:tcPr>
          <w:p w:rsidR="004E6615" w:rsidRDefault="004E6615">
            <w:pPr>
              <w:rPr>
                <w:sz w:val="5"/>
                <w:szCs w:val="5"/>
              </w:rPr>
            </w:pPr>
          </w:p>
        </w:tc>
        <w:tc>
          <w:tcPr>
            <w:tcW w:w="80" w:type="dxa"/>
            <w:vAlign w:val="bottom"/>
          </w:tcPr>
          <w:p w:rsidR="004E6615" w:rsidRDefault="004E6615">
            <w:pPr>
              <w:rPr>
                <w:sz w:val="5"/>
                <w:szCs w:val="5"/>
              </w:rPr>
            </w:pPr>
          </w:p>
        </w:tc>
        <w:tc>
          <w:tcPr>
            <w:tcW w:w="140" w:type="dxa"/>
            <w:tcBorders>
              <w:right w:val="single" w:sz="8" w:space="0" w:color="auto"/>
            </w:tcBorders>
            <w:vAlign w:val="bottom"/>
          </w:tcPr>
          <w:p w:rsidR="004E6615" w:rsidRDefault="004E6615">
            <w:pPr>
              <w:rPr>
                <w:sz w:val="5"/>
                <w:szCs w:val="5"/>
              </w:rPr>
            </w:pPr>
          </w:p>
        </w:tc>
        <w:tc>
          <w:tcPr>
            <w:tcW w:w="240" w:type="dxa"/>
            <w:tcBorders>
              <w:bottom w:val="single" w:sz="8" w:space="0" w:color="auto"/>
            </w:tcBorders>
            <w:vAlign w:val="bottom"/>
          </w:tcPr>
          <w:p w:rsidR="004E6615" w:rsidRDefault="004E6615">
            <w:pPr>
              <w:rPr>
                <w:sz w:val="5"/>
                <w:szCs w:val="5"/>
              </w:rPr>
            </w:pPr>
          </w:p>
        </w:tc>
        <w:tc>
          <w:tcPr>
            <w:tcW w:w="360" w:type="dxa"/>
            <w:tcBorders>
              <w:bottom w:val="single" w:sz="8" w:space="0" w:color="auto"/>
            </w:tcBorders>
            <w:vAlign w:val="bottom"/>
          </w:tcPr>
          <w:p w:rsidR="004E6615" w:rsidRDefault="004E6615">
            <w:pPr>
              <w:rPr>
                <w:sz w:val="5"/>
                <w:szCs w:val="5"/>
              </w:rPr>
            </w:pPr>
          </w:p>
        </w:tc>
        <w:tc>
          <w:tcPr>
            <w:tcW w:w="40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265"/>
        </w:trPr>
        <w:tc>
          <w:tcPr>
            <w:tcW w:w="720" w:type="dxa"/>
            <w:tcBorders>
              <w:bottom w:val="single" w:sz="8" w:space="0" w:color="auto"/>
            </w:tcBorders>
            <w:vAlign w:val="bottom"/>
          </w:tcPr>
          <w:p w:rsidR="004E6615" w:rsidRDefault="004E6615">
            <w:pPr>
              <w:rPr>
                <w:sz w:val="23"/>
                <w:szCs w:val="23"/>
              </w:rPr>
            </w:pPr>
          </w:p>
        </w:tc>
        <w:tc>
          <w:tcPr>
            <w:tcW w:w="80" w:type="dxa"/>
            <w:tcBorders>
              <w:bottom w:val="single" w:sz="8" w:space="0" w:color="auto"/>
            </w:tcBorders>
            <w:vAlign w:val="bottom"/>
          </w:tcPr>
          <w:p w:rsidR="004E6615" w:rsidRDefault="004E6615">
            <w:pPr>
              <w:rPr>
                <w:sz w:val="23"/>
                <w:szCs w:val="23"/>
              </w:rPr>
            </w:pPr>
          </w:p>
        </w:tc>
        <w:tc>
          <w:tcPr>
            <w:tcW w:w="280" w:type="dxa"/>
            <w:tcBorders>
              <w:bottom w:val="single" w:sz="8" w:space="0" w:color="auto"/>
            </w:tcBorders>
            <w:vAlign w:val="bottom"/>
          </w:tcPr>
          <w:p w:rsidR="004E6615" w:rsidRDefault="004E6615">
            <w:pPr>
              <w:rPr>
                <w:sz w:val="23"/>
                <w:szCs w:val="23"/>
              </w:rPr>
            </w:pPr>
          </w:p>
        </w:tc>
        <w:tc>
          <w:tcPr>
            <w:tcW w:w="960" w:type="dxa"/>
            <w:gridSpan w:val="2"/>
            <w:tcBorders>
              <w:bottom w:val="single" w:sz="8" w:space="0" w:color="auto"/>
            </w:tcBorders>
            <w:vAlign w:val="bottom"/>
          </w:tcPr>
          <w:p w:rsidR="004E6615" w:rsidRDefault="004E6615">
            <w:pPr>
              <w:rPr>
                <w:sz w:val="23"/>
                <w:szCs w:val="23"/>
              </w:rPr>
            </w:pPr>
          </w:p>
        </w:tc>
        <w:tc>
          <w:tcPr>
            <w:tcW w:w="920" w:type="dxa"/>
            <w:tcBorders>
              <w:bottom w:val="single" w:sz="8" w:space="0" w:color="auto"/>
            </w:tcBorders>
            <w:vAlign w:val="bottom"/>
          </w:tcPr>
          <w:p w:rsidR="004E6615" w:rsidRDefault="004E6615">
            <w:pPr>
              <w:rPr>
                <w:sz w:val="23"/>
                <w:szCs w:val="23"/>
              </w:rPr>
            </w:pPr>
          </w:p>
        </w:tc>
        <w:tc>
          <w:tcPr>
            <w:tcW w:w="960" w:type="dxa"/>
            <w:gridSpan w:val="3"/>
            <w:tcBorders>
              <w:bottom w:val="single" w:sz="8" w:space="0" w:color="auto"/>
            </w:tcBorders>
            <w:vAlign w:val="bottom"/>
          </w:tcPr>
          <w:p w:rsidR="004E6615" w:rsidRDefault="004E6615">
            <w:pPr>
              <w:rPr>
                <w:sz w:val="23"/>
                <w:szCs w:val="23"/>
              </w:rPr>
            </w:pPr>
          </w:p>
        </w:tc>
        <w:tc>
          <w:tcPr>
            <w:tcW w:w="100" w:type="dxa"/>
            <w:tcBorders>
              <w:bottom w:val="single" w:sz="8" w:space="0" w:color="auto"/>
            </w:tcBorders>
            <w:vAlign w:val="bottom"/>
          </w:tcPr>
          <w:p w:rsidR="004E6615" w:rsidRDefault="004E6615">
            <w:pPr>
              <w:rPr>
                <w:sz w:val="23"/>
                <w:szCs w:val="23"/>
              </w:rPr>
            </w:pPr>
          </w:p>
        </w:tc>
        <w:tc>
          <w:tcPr>
            <w:tcW w:w="980" w:type="dxa"/>
            <w:gridSpan w:val="3"/>
            <w:tcBorders>
              <w:bottom w:val="single" w:sz="8" w:space="0" w:color="auto"/>
            </w:tcBorders>
            <w:vAlign w:val="bottom"/>
          </w:tcPr>
          <w:p w:rsidR="004E6615" w:rsidRDefault="004E6615">
            <w:pPr>
              <w:rPr>
                <w:sz w:val="23"/>
                <w:szCs w:val="23"/>
              </w:rPr>
            </w:pPr>
          </w:p>
        </w:tc>
        <w:tc>
          <w:tcPr>
            <w:tcW w:w="40" w:type="dxa"/>
            <w:tcBorders>
              <w:bottom w:val="single" w:sz="8" w:space="0" w:color="auto"/>
            </w:tcBorders>
            <w:vAlign w:val="bottom"/>
          </w:tcPr>
          <w:p w:rsidR="004E6615" w:rsidRDefault="004E6615">
            <w:pPr>
              <w:rPr>
                <w:sz w:val="23"/>
                <w:szCs w:val="23"/>
              </w:rPr>
            </w:pPr>
          </w:p>
        </w:tc>
        <w:tc>
          <w:tcPr>
            <w:tcW w:w="680" w:type="dxa"/>
            <w:gridSpan w:val="2"/>
            <w:tcBorders>
              <w:bottom w:val="single" w:sz="8" w:space="0" w:color="auto"/>
            </w:tcBorders>
            <w:vAlign w:val="bottom"/>
          </w:tcPr>
          <w:p w:rsidR="004E6615" w:rsidRDefault="004E6615">
            <w:pPr>
              <w:rPr>
                <w:sz w:val="23"/>
                <w:szCs w:val="23"/>
              </w:rPr>
            </w:pPr>
          </w:p>
        </w:tc>
        <w:tc>
          <w:tcPr>
            <w:tcW w:w="240" w:type="dxa"/>
            <w:tcBorders>
              <w:bottom w:val="single" w:sz="8" w:space="0" w:color="auto"/>
            </w:tcBorders>
            <w:vAlign w:val="bottom"/>
          </w:tcPr>
          <w:p w:rsidR="004E6615" w:rsidRDefault="004E6615">
            <w:pPr>
              <w:rPr>
                <w:sz w:val="23"/>
                <w:szCs w:val="23"/>
              </w:rPr>
            </w:pPr>
          </w:p>
        </w:tc>
        <w:tc>
          <w:tcPr>
            <w:tcW w:w="1000" w:type="dxa"/>
            <w:tcBorders>
              <w:bottom w:val="single" w:sz="8" w:space="0" w:color="auto"/>
            </w:tcBorders>
            <w:vAlign w:val="bottom"/>
          </w:tcPr>
          <w:p w:rsidR="004E6615" w:rsidRDefault="004E6615">
            <w:pPr>
              <w:rPr>
                <w:sz w:val="23"/>
                <w:szCs w:val="23"/>
              </w:rPr>
            </w:pPr>
          </w:p>
        </w:tc>
        <w:tc>
          <w:tcPr>
            <w:tcW w:w="240" w:type="dxa"/>
            <w:tcBorders>
              <w:bottom w:val="single" w:sz="8" w:space="0" w:color="auto"/>
            </w:tcBorders>
            <w:vAlign w:val="bottom"/>
          </w:tcPr>
          <w:p w:rsidR="004E6615" w:rsidRDefault="004E6615">
            <w:pPr>
              <w:rPr>
                <w:sz w:val="23"/>
                <w:szCs w:val="23"/>
              </w:rPr>
            </w:pPr>
          </w:p>
        </w:tc>
        <w:tc>
          <w:tcPr>
            <w:tcW w:w="240" w:type="dxa"/>
            <w:tcBorders>
              <w:bottom w:val="single" w:sz="8" w:space="0" w:color="auto"/>
            </w:tcBorders>
            <w:vAlign w:val="bottom"/>
          </w:tcPr>
          <w:p w:rsidR="004E6615" w:rsidRDefault="004E6615">
            <w:pPr>
              <w:rPr>
                <w:sz w:val="23"/>
                <w:szCs w:val="23"/>
              </w:rPr>
            </w:pPr>
          </w:p>
        </w:tc>
        <w:tc>
          <w:tcPr>
            <w:tcW w:w="300" w:type="dxa"/>
            <w:gridSpan w:val="2"/>
            <w:tcBorders>
              <w:bottom w:val="single" w:sz="8" w:space="0" w:color="auto"/>
            </w:tcBorders>
            <w:vAlign w:val="bottom"/>
          </w:tcPr>
          <w:p w:rsidR="004E6615" w:rsidRDefault="004E6615">
            <w:pPr>
              <w:rPr>
                <w:sz w:val="23"/>
                <w:szCs w:val="23"/>
              </w:rPr>
            </w:pPr>
          </w:p>
        </w:tc>
        <w:tc>
          <w:tcPr>
            <w:tcW w:w="140" w:type="dxa"/>
            <w:tcBorders>
              <w:bottom w:val="single" w:sz="8" w:space="0" w:color="auto"/>
            </w:tcBorders>
            <w:vAlign w:val="bottom"/>
          </w:tcPr>
          <w:p w:rsidR="004E6615" w:rsidRDefault="004E6615">
            <w:pPr>
              <w:rPr>
                <w:sz w:val="23"/>
                <w:szCs w:val="23"/>
              </w:rPr>
            </w:pPr>
          </w:p>
        </w:tc>
        <w:tc>
          <w:tcPr>
            <w:tcW w:w="300" w:type="dxa"/>
            <w:tcBorders>
              <w:bottom w:val="single" w:sz="8" w:space="0" w:color="auto"/>
            </w:tcBorders>
            <w:vAlign w:val="bottom"/>
          </w:tcPr>
          <w:p w:rsidR="004E6615" w:rsidRDefault="004E6615">
            <w:pPr>
              <w:rPr>
                <w:sz w:val="23"/>
                <w:szCs w:val="23"/>
              </w:rPr>
            </w:pPr>
          </w:p>
        </w:tc>
        <w:tc>
          <w:tcPr>
            <w:tcW w:w="80" w:type="dxa"/>
            <w:tcBorders>
              <w:bottom w:val="single" w:sz="8" w:space="0" w:color="auto"/>
            </w:tcBorders>
            <w:vAlign w:val="bottom"/>
          </w:tcPr>
          <w:p w:rsidR="004E6615" w:rsidRDefault="004E6615">
            <w:pPr>
              <w:rPr>
                <w:sz w:val="23"/>
                <w:szCs w:val="23"/>
              </w:rPr>
            </w:pPr>
          </w:p>
        </w:tc>
        <w:tc>
          <w:tcPr>
            <w:tcW w:w="380" w:type="dxa"/>
            <w:gridSpan w:val="2"/>
            <w:tcBorders>
              <w:bottom w:val="single" w:sz="8" w:space="0" w:color="auto"/>
            </w:tcBorders>
            <w:vAlign w:val="bottom"/>
          </w:tcPr>
          <w:p w:rsidR="004E6615" w:rsidRDefault="004E6615">
            <w:pPr>
              <w:rPr>
                <w:sz w:val="23"/>
                <w:szCs w:val="23"/>
              </w:rPr>
            </w:pPr>
          </w:p>
        </w:tc>
        <w:tc>
          <w:tcPr>
            <w:tcW w:w="360" w:type="dxa"/>
            <w:tcBorders>
              <w:bottom w:val="single" w:sz="8" w:space="0" w:color="auto"/>
            </w:tcBorders>
            <w:vAlign w:val="bottom"/>
          </w:tcPr>
          <w:p w:rsidR="004E6615" w:rsidRDefault="004E6615">
            <w:pPr>
              <w:rPr>
                <w:sz w:val="23"/>
                <w:szCs w:val="23"/>
              </w:rPr>
            </w:pPr>
          </w:p>
        </w:tc>
        <w:tc>
          <w:tcPr>
            <w:tcW w:w="400" w:type="dxa"/>
            <w:tcBorders>
              <w:bottom w:val="single" w:sz="8" w:space="0" w:color="auto"/>
            </w:tcBorders>
            <w:vAlign w:val="bottom"/>
          </w:tcPr>
          <w:p w:rsidR="004E6615" w:rsidRDefault="004E6615">
            <w:pPr>
              <w:rPr>
                <w:sz w:val="23"/>
                <w:szCs w:val="23"/>
              </w:rPr>
            </w:pPr>
          </w:p>
        </w:tc>
        <w:tc>
          <w:tcPr>
            <w:tcW w:w="0" w:type="dxa"/>
            <w:vAlign w:val="bottom"/>
          </w:tcPr>
          <w:p w:rsidR="004E6615" w:rsidRDefault="004E6615">
            <w:pPr>
              <w:rPr>
                <w:sz w:val="1"/>
                <w:szCs w:val="1"/>
              </w:rPr>
            </w:pPr>
          </w:p>
        </w:tc>
      </w:tr>
      <w:tr w:rsidR="004E6615">
        <w:trPr>
          <w:trHeight w:val="283"/>
        </w:trPr>
        <w:tc>
          <w:tcPr>
            <w:tcW w:w="720" w:type="dxa"/>
            <w:tcBorders>
              <w:left w:val="single" w:sz="8" w:space="0" w:color="auto"/>
            </w:tcBorders>
            <w:vAlign w:val="bottom"/>
          </w:tcPr>
          <w:p w:rsidR="004E6615" w:rsidRDefault="00994186">
            <w:pPr>
              <w:ind w:left="200"/>
              <w:rPr>
                <w:sz w:val="20"/>
                <w:szCs w:val="20"/>
              </w:rPr>
            </w:pPr>
            <w:r>
              <w:rPr>
                <w:rFonts w:eastAsia="Times New Roman"/>
                <w:sz w:val="24"/>
                <w:szCs w:val="24"/>
              </w:rPr>
              <w:t>W.P</w:t>
            </w:r>
          </w:p>
        </w:tc>
        <w:tc>
          <w:tcPr>
            <w:tcW w:w="80" w:type="dxa"/>
            <w:tcBorders>
              <w:right w:val="single" w:sz="8" w:space="0" w:color="auto"/>
            </w:tcBorders>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960" w:type="dxa"/>
            <w:gridSpan w:val="2"/>
            <w:tcBorders>
              <w:right w:val="single" w:sz="8" w:space="0" w:color="auto"/>
            </w:tcBorders>
            <w:vAlign w:val="bottom"/>
          </w:tcPr>
          <w:p w:rsidR="004E6615" w:rsidRDefault="00994186">
            <w:pPr>
              <w:ind w:left="120"/>
              <w:rPr>
                <w:sz w:val="20"/>
                <w:szCs w:val="20"/>
              </w:rPr>
            </w:pPr>
            <w:r>
              <w:rPr>
                <w:rFonts w:eastAsia="Times New Roman"/>
                <w:sz w:val="24"/>
                <w:szCs w:val="24"/>
              </w:rPr>
              <w:t>K.O</w:t>
            </w:r>
          </w:p>
        </w:tc>
        <w:tc>
          <w:tcPr>
            <w:tcW w:w="920" w:type="dxa"/>
            <w:tcBorders>
              <w:right w:val="single" w:sz="8" w:space="0" w:color="auto"/>
            </w:tcBorders>
            <w:vAlign w:val="bottom"/>
          </w:tcPr>
          <w:p w:rsidR="004E6615" w:rsidRDefault="00994186">
            <w:pPr>
              <w:ind w:left="140"/>
              <w:rPr>
                <w:sz w:val="20"/>
                <w:szCs w:val="20"/>
              </w:rPr>
            </w:pPr>
            <w:r>
              <w:rPr>
                <w:rFonts w:eastAsia="Times New Roman"/>
                <w:sz w:val="24"/>
                <w:szCs w:val="24"/>
              </w:rPr>
              <w:t>DISQ.</w:t>
            </w:r>
          </w:p>
        </w:tc>
        <w:tc>
          <w:tcPr>
            <w:tcW w:w="960" w:type="dxa"/>
            <w:gridSpan w:val="3"/>
            <w:vAlign w:val="bottom"/>
          </w:tcPr>
          <w:p w:rsidR="004E6615" w:rsidRDefault="00994186">
            <w:pPr>
              <w:ind w:left="140"/>
              <w:rPr>
                <w:sz w:val="20"/>
                <w:szCs w:val="20"/>
              </w:rPr>
            </w:pPr>
            <w:r>
              <w:rPr>
                <w:rFonts w:eastAsia="Times New Roman"/>
                <w:sz w:val="24"/>
                <w:szCs w:val="24"/>
              </w:rPr>
              <w:t>T.K.O-I</w:t>
            </w:r>
          </w:p>
        </w:tc>
        <w:tc>
          <w:tcPr>
            <w:tcW w:w="100" w:type="dxa"/>
            <w:tcBorders>
              <w:right w:val="single" w:sz="8" w:space="0" w:color="auto"/>
            </w:tcBorders>
            <w:vAlign w:val="bottom"/>
          </w:tcPr>
          <w:p w:rsidR="004E6615" w:rsidRDefault="004E6615">
            <w:pPr>
              <w:rPr>
                <w:sz w:val="24"/>
                <w:szCs w:val="24"/>
              </w:rPr>
            </w:pPr>
          </w:p>
        </w:tc>
        <w:tc>
          <w:tcPr>
            <w:tcW w:w="980" w:type="dxa"/>
            <w:gridSpan w:val="3"/>
            <w:tcBorders>
              <w:right w:val="single" w:sz="8" w:space="0" w:color="auto"/>
            </w:tcBorders>
            <w:vAlign w:val="bottom"/>
          </w:tcPr>
          <w:p w:rsidR="004E6615" w:rsidRDefault="00994186">
            <w:pPr>
              <w:ind w:left="180"/>
              <w:rPr>
                <w:sz w:val="20"/>
                <w:szCs w:val="20"/>
              </w:rPr>
            </w:pPr>
            <w:r>
              <w:rPr>
                <w:rFonts w:eastAsia="Times New Roman"/>
                <w:sz w:val="24"/>
                <w:szCs w:val="24"/>
              </w:rPr>
              <w:t>T.K.O</w:t>
            </w:r>
          </w:p>
        </w:tc>
        <w:tc>
          <w:tcPr>
            <w:tcW w:w="40" w:type="dxa"/>
            <w:vAlign w:val="bottom"/>
          </w:tcPr>
          <w:p w:rsidR="004E6615" w:rsidRDefault="004E6615">
            <w:pPr>
              <w:rPr>
                <w:sz w:val="24"/>
                <w:szCs w:val="24"/>
              </w:rPr>
            </w:pPr>
          </w:p>
        </w:tc>
        <w:tc>
          <w:tcPr>
            <w:tcW w:w="680" w:type="dxa"/>
            <w:gridSpan w:val="2"/>
            <w:vAlign w:val="bottom"/>
          </w:tcPr>
          <w:p w:rsidR="004E6615" w:rsidRDefault="00994186">
            <w:pPr>
              <w:ind w:left="200"/>
              <w:rPr>
                <w:sz w:val="20"/>
                <w:szCs w:val="20"/>
              </w:rPr>
            </w:pPr>
            <w:r>
              <w:rPr>
                <w:rFonts w:eastAsia="Times New Roman"/>
                <w:w w:val="99"/>
                <w:sz w:val="24"/>
                <w:szCs w:val="24"/>
              </w:rPr>
              <w:t>W.O</w:t>
            </w:r>
          </w:p>
        </w:tc>
        <w:tc>
          <w:tcPr>
            <w:tcW w:w="240" w:type="dxa"/>
            <w:tcBorders>
              <w:right w:val="single" w:sz="8" w:space="0" w:color="auto"/>
            </w:tcBorders>
            <w:vAlign w:val="bottom"/>
          </w:tcPr>
          <w:p w:rsidR="004E6615" w:rsidRDefault="004E6615">
            <w:pPr>
              <w:rPr>
                <w:sz w:val="24"/>
                <w:szCs w:val="24"/>
              </w:rPr>
            </w:pPr>
          </w:p>
        </w:tc>
        <w:tc>
          <w:tcPr>
            <w:tcW w:w="1000" w:type="dxa"/>
            <w:tcBorders>
              <w:right w:val="single" w:sz="8" w:space="0" w:color="auto"/>
            </w:tcBorders>
            <w:vAlign w:val="bottom"/>
          </w:tcPr>
          <w:p w:rsidR="004E6615" w:rsidRDefault="00994186">
            <w:pPr>
              <w:jc w:val="center"/>
              <w:rPr>
                <w:sz w:val="20"/>
                <w:szCs w:val="20"/>
              </w:rPr>
            </w:pPr>
            <w:r>
              <w:rPr>
                <w:rFonts w:eastAsia="Times New Roman"/>
                <w:w w:val="96"/>
                <w:sz w:val="24"/>
                <w:szCs w:val="24"/>
              </w:rPr>
              <w:t>N.C</w:t>
            </w:r>
          </w:p>
        </w:tc>
        <w:tc>
          <w:tcPr>
            <w:tcW w:w="240" w:type="dxa"/>
            <w:vAlign w:val="bottom"/>
          </w:tcPr>
          <w:p w:rsidR="004E6615" w:rsidRDefault="004E6615">
            <w:pPr>
              <w:rPr>
                <w:sz w:val="24"/>
                <w:szCs w:val="24"/>
              </w:rPr>
            </w:pPr>
          </w:p>
        </w:tc>
        <w:tc>
          <w:tcPr>
            <w:tcW w:w="540" w:type="dxa"/>
            <w:gridSpan w:val="3"/>
            <w:vAlign w:val="bottom"/>
          </w:tcPr>
          <w:p w:rsidR="004E6615" w:rsidRDefault="00994186">
            <w:pPr>
              <w:jc w:val="center"/>
              <w:rPr>
                <w:sz w:val="20"/>
                <w:szCs w:val="20"/>
              </w:rPr>
            </w:pPr>
            <w:r>
              <w:rPr>
                <w:rFonts w:eastAsia="Times New Roman"/>
                <w:w w:val="94"/>
                <w:sz w:val="24"/>
                <w:szCs w:val="24"/>
              </w:rPr>
              <w:t>T.D</w:t>
            </w:r>
          </w:p>
        </w:tc>
        <w:tc>
          <w:tcPr>
            <w:tcW w:w="140" w:type="dxa"/>
            <w:tcBorders>
              <w:right w:val="single" w:sz="8" w:space="0" w:color="auto"/>
            </w:tcBorders>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1220" w:type="dxa"/>
            <w:gridSpan w:val="5"/>
            <w:tcBorders>
              <w:right w:val="single" w:sz="8" w:space="0" w:color="auto"/>
            </w:tcBorders>
            <w:vAlign w:val="bottom"/>
          </w:tcPr>
          <w:p w:rsidR="004E6615" w:rsidRDefault="00994186">
            <w:pPr>
              <w:ind w:right="240"/>
              <w:jc w:val="right"/>
              <w:rPr>
                <w:sz w:val="20"/>
                <w:szCs w:val="20"/>
              </w:rPr>
            </w:pPr>
            <w:r>
              <w:rPr>
                <w:rFonts w:eastAsia="Times New Roman"/>
                <w:w w:val="98"/>
                <w:sz w:val="24"/>
                <w:szCs w:val="24"/>
              </w:rPr>
              <w:t>ROUND</w:t>
            </w:r>
          </w:p>
        </w:tc>
        <w:tc>
          <w:tcPr>
            <w:tcW w:w="0" w:type="dxa"/>
            <w:vAlign w:val="bottom"/>
          </w:tcPr>
          <w:p w:rsidR="004E6615" w:rsidRDefault="004E6615">
            <w:pPr>
              <w:rPr>
                <w:sz w:val="1"/>
                <w:szCs w:val="1"/>
              </w:rPr>
            </w:pPr>
          </w:p>
        </w:tc>
      </w:tr>
      <w:tr w:rsidR="004E6615">
        <w:trPr>
          <w:trHeight w:val="24"/>
        </w:trPr>
        <w:tc>
          <w:tcPr>
            <w:tcW w:w="720" w:type="dxa"/>
            <w:tcBorders>
              <w:left w:val="single" w:sz="8" w:space="0" w:color="auto"/>
            </w:tcBorders>
            <w:vAlign w:val="bottom"/>
          </w:tcPr>
          <w:p w:rsidR="004E6615" w:rsidRDefault="004E6615">
            <w:pPr>
              <w:rPr>
                <w:sz w:val="2"/>
                <w:szCs w:val="2"/>
              </w:rPr>
            </w:pPr>
          </w:p>
        </w:tc>
        <w:tc>
          <w:tcPr>
            <w:tcW w:w="80" w:type="dxa"/>
            <w:vMerge w:val="restart"/>
            <w:tcBorders>
              <w:right w:val="single" w:sz="8" w:space="0" w:color="auto"/>
            </w:tcBorders>
            <w:vAlign w:val="bottom"/>
          </w:tcPr>
          <w:p w:rsidR="004E6615" w:rsidRDefault="004E6615">
            <w:pPr>
              <w:rPr>
                <w:sz w:val="2"/>
                <w:szCs w:val="2"/>
              </w:rPr>
            </w:pPr>
          </w:p>
        </w:tc>
        <w:tc>
          <w:tcPr>
            <w:tcW w:w="1240" w:type="dxa"/>
            <w:gridSpan w:val="3"/>
            <w:vMerge w:val="restart"/>
            <w:tcBorders>
              <w:right w:val="single" w:sz="8" w:space="0" w:color="auto"/>
            </w:tcBorders>
            <w:vAlign w:val="bottom"/>
          </w:tcPr>
          <w:p w:rsidR="004E6615" w:rsidRDefault="00994186">
            <w:pPr>
              <w:ind w:left="80"/>
              <w:rPr>
                <w:sz w:val="20"/>
                <w:szCs w:val="20"/>
              </w:rPr>
            </w:pPr>
            <w:r>
              <w:rPr>
                <w:rFonts w:eastAsia="Times New Roman"/>
                <w:sz w:val="24"/>
                <w:szCs w:val="24"/>
              </w:rPr>
              <w:t>APB/WSB</w:t>
            </w:r>
          </w:p>
        </w:tc>
        <w:tc>
          <w:tcPr>
            <w:tcW w:w="920" w:type="dxa"/>
            <w:tcBorders>
              <w:right w:val="single" w:sz="8" w:space="0" w:color="auto"/>
            </w:tcBorders>
            <w:vAlign w:val="bottom"/>
          </w:tcPr>
          <w:p w:rsidR="004E6615" w:rsidRDefault="004E6615">
            <w:pPr>
              <w:rPr>
                <w:sz w:val="2"/>
                <w:szCs w:val="2"/>
              </w:rPr>
            </w:pPr>
          </w:p>
        </w:tc>
        <w:tc>
          <w:tcPr>
            <w:tcW w:w="660" w:type="dxa"/>
            <w:vAlign w:val="bottom"/>
          </w:tcPr>
          <w:p w:rsidR="004E6615" w:rsidRDefault="004E6615">
            <w:pPr>
              <w:rPr>
                <w:sz w:val="2"/>
                <w:szCs w:val="2"/>
              </w:rPr>
            </w:pPr>
          </w:p>
        </w:tc>
        <w:tc>
          <w:tcPr>
            <w:tcW w:w="140" w:type="dxa"/>
            <w:vAlign w:val="bottom"/>
          </w:tcPr>
          <w:p w:rsidR="004E6615" w:rsidRDefault="004E6615">
            <w:pPr>
              <w:rPr>
                <w:sz w:val="2"/>
                <w:szCs w:val="2"/>
              </w:rPr>
            </w:pPr>
          </w:p>
        </w:tc>
        <w:tc>
          <w:tcPr>
            <w:tcW w:w="160" w:type="dxa"/>
            <w:vAlign w:val="bottom"/>
          </w:tcPr>
          <w:p w:rsidR="004E6615" w:rsidRDefault="004E6615">
            <w:pPr>
              <w:rPr>
                <w:sz w:val="2"/>
                <w:szCs w:val="2"/>
              </w:rPr>
            </w:pPr>
          </w:p>
        </w:tc>
        <w:tc>
          <w:tcPr>
            <w:tcW w:w="100" w:type="dxa"/>
            <w:tcBorders>
              <w:right w:val="single" w:sz="8" w:space="0" w:color="auto"/>
            </w:tcBorders>
            <w:vAlign w:val="bottom"/>
          </w:tcPr>
          <w:p w:rsidR="004E6615" w:rsidRDefault="004E6615">
            <w:pPr>
              <w:rPr>
                <w:sz w:val="2"/>
                <w:szCs w:val="2"/>
              </w:rPr>
            </w:pPr>
          </w:p>
        </w:tc>
        <w:tc>
          <w:tcPr>
            <w:tcW w:w="620" w:type="dxa"/>
            <w:vAlign w:val="bottom"/>
          </w:tcPr>
          <w:p w:rsidR="004E6615" w:rsidRDefault="004E6615">
            <w:pPr>
              <w:rPr>
                <w:sz w:val="2"/>
                <w:szCs w:val="2"/>
              </w:rPr>
            </w:pPr>
          </w:p>
        </w:tc>
        <w:tc>
          <w:tcPr>
            <w:tcW w:w="280" w:type="dxa"/>
            <w:vAlign w:val="bottom"/>
          </w:tcPr>
          <w:p w:rsidR="004E6615" w:rsidRDefault="004E6615">
            <w:pPr>
              <w:rPr>
                <w:sz w:val="2"/>
                <w:szCs w:val="2"/>
              </w:rPr>
            </w:pPr>
          </w:p>
        </w:tc>
        <w:tc>
          <w:tcPr>
            <w:tcW w:w="80" w:type="dxa"/>
            <w:tcBorders>
              <w:right w:val="single" w:sz="8" w:space="0" w:color="auto"/>
            </w:tcBorders>
            <w:vAlign w:val="bottom"/>
          </w:tcPr>
          <w:p w:rsidR="004E6615" w:rsidRDefault="004E6615">
            <w:pPr>
              <w:rPr>
                <w:sz w:val="2"/>
                <w:szCs w:val="2"/>
              </w:rPr>
            </w:pPr>
          </w:p>
        </w:tc>
        <w:tc>
          <w:tcPr>
            <w:tcW w:w="40" w:type="dxa"/>
            <w:vAlign w:val="bottom"/>
          </w:tcPr>
          <w:p w:rsidR="004E6615" w:rsidRDefault="004E6615">
            <w:pPr>
              <w:rPr>
                <w:sz w:val="2"/>
                <w:szCs w:val="2"/>
              </w:rPr>
            </w:pPr>
          </w:p>
        </w:tc>
        <w:tc>
          <w:tcPr>
            <w:tcW w:w="600" w:type="dxa"/>
            <w:vAlign w:val="bottom"/>
          </w:tcPr>
          <w:p w:rsidR="004E6615" w:rsidRDefault="004E6615">
            <w:pPr>
              <w:rPr>
                <w:sz w:val="2"/>
                <w:szCs w:val="2"/>
              </w:rPr>
            </w:pPr>
          </w:p>
        </w:tc>
        <w:tc>
          <w:tcPr>
            <w:tcW w:w="80" w:type="dxa"/>
            <w:vAlign w:val="bottom"/>
          </w:tcPr>
          <w:p w:rsidR="004E6615" w:rsidRDefault="004E6615">
            <w:pPr>
              <w:rPr>
                <w:sz w:val="2"/>
                <w:szCs w:val="2"/>
              </w:rPr>
            </w:pPr>
          </w:p>
        </w:tc>
        <w:tc>
          <w:tcPr>
            <w:tcW w:w="240" w:type="dxa"/>
            <w:vMerge w:val="restart"/>
            <w:tcBorders>
              <w:right w:val="single" w:sz="8" w:space="0" w:color="auto"/>
            </w:tcBorders>
            <w:vAlign w:val="bottom"/>
          </w:tcPr>
          <w:p w:rsidR="004E6615" w:rsidRDefault="004E6615">
            <w:pPr>
              <w:rPr>
                <w:sz w:val="2"/>
                <w:szCs w:val="2"/>
              </w:rPr>
            </w:pPr>
          </w:p>
        </w:tc>
        <w:tc>
          <w:tcPr>
            <w:tcW w:w="1000" w:type="dxa"/>
            <w:vMerge w:val="restart"/>
            <w:tcBorders>
              <w:right w:val="single" w:sz="8" w:space="0" w:color="auto"/>
            </w:tcBorders>
            <w:vAlign w:val="bottom"/>
          </w:tcPr>
          <w:p w:rsidR="004E6615" w:rsidRDefault="00994186">
            <w:pPr>
              <w:jc w:val="center"/>
              <w:rPr>
                <w:sz w:val="20"/>
                <w:szCs w:val="20"/>
              </w:rPr>
            </w:pPr>
            <w:r>
              <w:rPr>
                <w:rFonts w:eastAsia="Times New Roman"/>
                <w:sz w:val="24"/>
                <w:szCs w:val="24"/>
              </w:rPr>
              <w:t>APB/</w:t>
            </w:r>
          </w:p>
        </w:tc>
        <w:tc>
          <w:tcPr>
            <w:tcW w:w="780" w:type="dxa"/>
            <w:gridSpan w:val="4"/>
            <w:vMerge w:val="restart"/>
            <w:vAlign w:val="bottom"/>
          </w:tcPr>
          <w:p w:rsidR="004E6615" w:rsidRDefault="00994186">
            <w:pPr>
              <w:jc w:val="center"/>
              <w:rPr>
                <w:sz w:val="20"/>
                <w:szCs w:val="20"/>
              </w:rPr>
            </w:pPr>
            <w:r>
              <w:rPr>
                <w:rFonts w:eastAsia="Times New Roman"/>
                <w:sz w:val="24"/>
                <w:szCs w:val="24"/>
              </w:rPr>
              <w:t>APB/</w:t>
            </w:r>
          </w:p>
        </w:tc>
        <w:tc>
          <w:tcPr>
            <w:tcW w:w="140" w:type="dxa"/>
            <w:tcBorders>
              <w:right w:val="single" w:sz="8" w:space="0" w:color="auto"/>
            </w:tcBorders>
            <w:vAlign w:val="bottom"/>
          </w:tcPr>
          <w:p w:rsidR="004E6615" w:rsidRDefault="004E6615">
            <w:pPr>
              <w:rPr>
                <w:sz w:val="2"/>
                <w:szCs w:val="2"/>
              </w:rPr>
            </w:pPr>
          </w:p>
        </w:tc>
        <w:tc>
          <w:tcPr>
            <w:tcW w:w="380" w:type="dxa"/>
            <w:gridSpan w:val="2"/>
            <w:tcBorders>
              <w:bottom w:val="single" w:sz="8" w:space="0" w:color="auto"/>
            </w:tcBorders>
            <w:vAlign w:val="bottom"/>
          </w:tcPr>
          <w:p w:rsidR="004E6615" w:rsidRDefault="004E6615">
            <w:pPr>
              <w:rPr>
                <w:sz w:val="2"/>
                <w:szCs w:val="2"/>
              </w:rPr>
            </w:pPr>
          </w:p>
        </w:tc>
        <w:tc>
          <w:tcPr>
            <w:tcW w:w="380" w:type="dxa"/>
            <w:gridSpan w:val="2"/>
            <w:tcBorders>
              <w:bottom w:val="single" w:sz="8" w:space="0" w:color="auto"/>
            </w:tcBorders>
            <w:vAlign w:val="bottom"/>
          </w:tcPr>
          <w:p w:rsidR="004E6615" w:rsidRDefault="004E6615">
            <w:pPr>
              <w:rPr>
                <w:sz w:val="2"/>
                <w:szCs w:val="2"/>
              </w:rPr>
            </w:pPr>
          </w:p>
        </w:tc>
        <w:tc>
          <w:tcPr>
            <w:tcW w:w="360" w:type="dxa"/>
            <w:tcBorders>
              <w:bottom w:val="single" w:sz="8" w:space="0" w:color="auto"/>
            </w:tcBorders>
            <w:vAlign w:val="bottom"/>
          </w:tcPr>
          <w:p w:rsidR="004E6615" w:rsidRDefault="004E6615">
            <w:pPr>
              <w:rPr>
                <w:sz w:val="2"/>
                <w:szCs w:val="2"/>
              </w:rPr>
            </w:pPr>
          </w:p>
        </w:tc>
        <w:tc>
          <w:tcPr>
            <w:tcW w:w="400" w:type="dxa"/>
            <w:tcBorders>
              <w:bottom w:val="single" w:sz="8" w:space="0" w:color="auto"/>
              <w:right w:val="single" w:sz="8" w:space="0" w:color="auto"/>
            </w:tcBorders>
            <w:vAlign w:val="bottom"/>
          </w:tcPr>
          <w:p w:rsidR="004E6615" w:rsidRDefault="004E6615">
            <w:pPr>
              <w:rPr>
                <w:sz w:val="2"/>
                <w:szCs w:val="2"/>
              </w:rPr>
            </w:pPr>
          </w:p>
        </w:tc>
        <w:tc>
          <w:tcPr>
            <w:tcW w:w="0" w:type="dxa"/>
            <w:vAlign w:val="bottom"/>
          </w:tcPr>
          <w:p w:rsidR="004E6615" w:rsidRDefault="004E6615">
            <w:pPr>
              <w:rPr>
                <w:sz w:val="1"/>
                <w:szCs w:val="1"/>
              </w:rPr>
            </w:pPr>
          </w:p>
        </w:tc>
      </w:tr>
      <w:tr w:rsidR="004E6615">
        <w:trPr>
          <w:trHeight w:val="244"/>
        </w:trPr>
        <w:tc>
          <w:tcPr>
            <w:tcW w:w="720" w:type="dxa"/>
            <w:tcBorders>
              <w:left w:val="single" w:sz="8" w:space="0" w:color="auto"/>
            </w:tcBorders>
            <w:vAlign w:val="bottom"/>
          </w:tcPr>
          <w:p w:rsidR="004E6615" w:rsidRDefault="004E6615">
            <w:pPr>
              <w:rPr>
                <w:sz w:val="21"/>
                <w:szCs w:val="21"/>
              </w:rPr>
            </w:pPr>
          </w:p>
        </w:tc>
        <w:tc>
          <w:tcPr>
            <w:tcW w:w="80" w:type="dxa"/>
            <w:vMerge/>
            <w:tcBorders>
              <w:right w:val="single" w:sz="8" w:space="0" w:color="auto"/>
            </w:tcBorders>
            <w:vAlign w:val="bottom"/>
          </w:tcPr>
          <w:p w:rsidR="004E6615" w:rsidRDefault="004E6615">
            <w:pPr>
              <w:rPr>
                <w:sz w:val="21"/>
                <w:szCs w:val="21"/>
              </w:rPr>
            </w:pPr>
          </w:p>
        </w:tc>
        <w:tc>
          <w:tcPr>
            <w:tcW w:w="1240" w:type="dxa"/>
            <w:gridSpan w:val="3"/>
            <w:vMerge/>
            <w:tcBorders>
              <w:right w:val="single" w:sz="8" w:space="0" w:color="auto"/>
            </w:tcBorders>
            <w:vAlign w:val="bottom"/>
          </w:tcPr>
          <w:p w:rsidR="004E6615" w:rsidRDefault="004E6615">
            <w:pPr>
              <w:rPr>
                <w:sz w:val="21"/>
                <w:szCs w:val="21"/>
              </w:rPr>
            </w:pPr>
          </w:p>
        </w:tc>
        <w:tc>
          <w:tcPr>
            <w:tcW w:w="920" w:type="dxa"/>
            <w:tcBorders>
              <w:right w:val="single" w:sz="8" w:space="0" w:color="auto"/>
            </w:tcBorders>
            <w:vAlign w:val="bottom"/>
          </w:tcPr>
          <w:p w:rsidR="004E6615" w:rsidRDefault="004E6615">
            <w:pPr>
              <w:rPr>
                <w:sz w:val="21"/>
                <w:szCs w:val="21"/>
              </w:rPr>
            </w:pPr>
          </w:p>
        </w:tc>
        <w:tc>
          <w:tcPr>
            <w:tcW w:w="660" w:type="dxa"/>
            <w:vAlign w:val="bottom"/>
          </w:tcPr>
          <w:p w:rsidR="004E6615" w:rsidRDefault="004E6615">
            <w:pPr>
              <w:rPr>
                <w:sz w:val="21"/>
                <w:szCs w:val="21"/>
              </w:rPr>
            </w:pPr>
          </w:p>
        </w:tc>
        <w:tc>
          <w:tcPr>
            <w:tcW w:w="140" w:type="dxa"/>
            <w:vAlign w:val="bottom"/>
          </w:tcPr>
          <w:p w:rsidR="004E6615" w:rsidRDefault="004E6615">
            <w:pPr>
              <w:rPr>
                <w:sz w:val="21"/>
                <w:szCs w:val="21"/>
              </w:rPr>
            </w:pPr>
          </w:p>
        </w:tc>
        <w:tc>
          <w:tcPr>
            <w:tcW w:w="160" w:type="dxa"/>
            <w:vAlign w:val="bottom"/>
          </w:tcPr>
          <w:p w:rsidR="004E6615" w:rsidRDefault="004E6615">
            <w:pPr>
              <w:rPr>
                <w:sz w:val="21"/>
                <w:szCs w:val="21"/>
              </w:rPr>
            </w:pPr>
          </w:p>
        </w:tc>
        <w:tc>
          <w:tcPr>
            <w:tcW w:w="100" w:type="dxa"/>
            <w:tcBorders>
              <w:right w:val="single" w:sz="8" w:space="0" w:color="auto"/>
            </w:tcBorders>
            <w:vAlign w:val="bottom"/>
          </w:tcPr>
          <w:p w:rsidR="004E6615" w:rsidRDefault="004E6615">
            <w:pPr>
              <w:rPr>
                <w:sz w:val="21"/>
                <w:szCs w:val="21"/>
              </w:rPr>
            </w:pPr>
          </w:p>
        </w:tc>
        <w:tc>
          <w:tcPr>
            <w:tcW w:w="620" w:type="dxa"/>
            <w:vAlign w:val="bottom"/>
          </w:tcPr>
          <w:p w:rsidR="004E6615" w:rsidRDefault="004E6615">
            <w:pPr>
              <w:rPr>
                <w:sz w:val="21"/>
                <w:szCs w:val="21"/>
              </w:rPr>
            </w:pPr>
          </w:p>
        </w:tc>
        <w:tc>
          <w:tcPr>
            <w:tcW w:w="280" w:type="dxa"/>
            <w:vAlign w:val="bottom"/>
          </w:tcPr>
          <w:p w:rsidR="004E6615" w:rsidRDefault="004E6615">
            <w:pPr>
              <w:rPr>
                <w:sz w:val="21"/>
                <w:szCs w:val="21"/>
              </w:rPr>
            </w:pPr>
          </w:p>
        </w:tc>
        <w:tc>
          <w:tcPr>
            <w:tcW w:w="80" w:type="dxa"/>
            <w:tcBorders>
              <w:right w:val="single" w:sz="8" w:space="0" w:color="auto"/>
            </w:tcBorders>
            <w:vAlign w:val="bottom"/>
          </w:tcPr>
          <w:p w:rsidR="004E6615" w:rsidRDefault="004E6615">
            <w:pPr>
              <w:rPr>
                <w:sz w:val="21"/>
                <w:szCs w:val="21"/>
              </w:rPr>
            </w:pPr>
          </w:p>
        </w:tc>
        <w:tc>
          <w:tcPr>
            <w:tcW w:w="40" w:type="dxa"/>
            <w:vAlign w:val="bottom"/>
          </w:tcPr>
          <w:p w:rsidR="004E6615" w:rsidRDefault="004E6615">
            <w:pPr>
              <w:rPr>
                <w:sz w:val="21"/>
                <w:szCs w:val="21"/>
              </w:rPr>
            </w:pPr>
          </w:p>
        </w:tc>
        <w:tc>
          <w:tcPr>
            <w:tcW w:w="600" w:type="dxa"/>
            <w:vAlign w:val="bottom"/>
          </w:tcPr>
          <w:p w:rsidR="004E6615" w:rsidRDefault="004E6615">
            <w:pPr>
              <w:rPr>
                <w:sz w:val="21"/>
                <w:szCs w:val="21"/>
              </w:rPr>
            </w:pPr>
          </w:p>
        </w:tc>
        <w:tc>
          <w:tcPr>
            <w:tcW w:w="80" w:type="dxa"/>
            <w:vAlign w:val="bottom"/>
          </w:tcPr>
          <w:p w:rsidR="004E6615" w:rsidRDefault="004E6615">
            <w:pPr>
              <w:rPr>
                <w:sz w:val="21"/>
                <w:szCs w:val="21"/>
              </w:rPr>
            </w:pPr>
          </w:p>
        </w:tc>
        <w:tc>
          <w:tcPr>
            <w:tcW w:w="240" w:type="dxa"/>
            <w:vMerge/>
            <w:tcBorders>
              <w:right w:val="single" w:sz="8" w:space="0" w:color="auto"/>
            </w:tcBorders>
            <w:vAlign w:val="bottom"/>
          </w:tcPr>
          <w:p w:rsidR="004E6615" w:rsidRDefault="004E6615">
            <w:pPr>
              <w:rPr>
                <w:sz w:val="21"/>
                <w:szCs w:val="21"/>
              </w:rPr>
            </w:pPr>
          </w:p>
        </w:tc>
        <w:tc>
          <w:tcPr>
            <w:tcW w:w="1000" w:type="dxa"/>
            <w:vMerge/>
            <w:tcBorders>
              <w:right w:val="single" w:sz="8" w:space="0" w:color="auto"/>
            </w:tcBorders>
            <w:vAlign w:val="bottom"/>
          </w:tcPr>
          <w:p w:rsidR="004E6615" w:rsidRDefault="004E6615">
            <w:pPr>
              <w:rPr>
                <w:sz w:val="21"/>
                <w:szCs w:val="21"/>
              </w:rPr>
            </w:pPr>
          </w:p>
        </w:tc>
        <w:tc>
          <w:tcPr>
            <w:tcW w:w="780" w:type="dxa"/>
            <w:gridSpan w:val="4"/>
            <w:vMerge/>
            <w:vAlign w:val="bottom"/>
          </w:tcPr>
          <w:p w:rsidR="004E6615" w:rsidRDefault="004E6615">
            <w:pPr>
              <w:rPr>
                <w:sz w:val="21"/>
                <w:szCs w:val="21"/>
              </w:rPr>
            </w:pPr>
          </w:p>
        </w:tc>
        <w:tc>
          <w:tcPr>
            <w:tcW w:w="140" w:type="dxa"/>
            <w:tcBorders>
              <w:right w:val="single" w:sz="8" w:space="0" w:color="auto"/>
            </w:tcBorders>
            <w:vAlign w:val="bottom"/>
          </w:tcPr>
          <w:p w:rsidR="004E6615" w:rsidRDefault="004E6615">
            <w:pPr>
              <w:rPr>
                <w:sz w:val="21"/>
                <w:szCs w:val="21"/>
              </w:rPr>
            </w:pPr>
          </w:p>
        </w:tc>
        <w:tc>
          <w:tcPr>
            <w:tcW w:w="380" w:type="dxa"/>
            <w:gridSpan w:val="2"/>
            <w:tcBorders>
              <w:right w:val="single" w:sz="8" w:space="0" w:color="auto"/>
            </w:tcBorders>
            <w:vAlign w:val="bottom"/>
          </w:tcPr>
          <w:p w:rsidR="004E6615" w:rsidRDefault="00994186">
            <w:pPr>
              <w:spacing w:line="244" w:lineRule="exact"/>
              <w:ind w:right="20"/>
              <w:jc w:val="right"/>
              <w:rPr>
                <w:sz w:val="20"/>
                <w:szCs w:val="20"/>
              </w:rPr>
            </w:pPr>
            <w:r>
              <w:rPr>
                <w:rFonts w:eastAsia="Times New Roman"/>
                <w:sz w:val="24"/>
                <w:szCs w:val="24"/>
              </w:rPr>
              <w:t>1</w:t>
            </w:r>
          </w:p>
        </w:tc>
        <w:tc>
          <w:tcPr>
            <w:tcW w:w="380" w:type="dxa"/>
            <w:gridSpan w:val="2"/>
            <w:tcBorders>
              <w:right w:val="single" w:sz="8" w:space="0" w:color="auto"/>
            </w:tcBorders>
            <w:vAlign w:val="bottom"/>
          </w:tcPr>
          <w:p w:rsidR="004E6615" w:rsidRDefault="00994186">
            <w:pPr>
              <w:spacing w:line="244" w:lineRule="exact"/>
              <w:jc w:val="center"/>
              <w:rPr>
                <w:sz w:val="20"/>
                <w:szCs w:val="20"/>
              </w:rPr>
            </w:pPr>
            <w:r>
              <w:rPr>
                <w:rFonts w:eastAsia="Times New Roman"/>
                <w:w w:val="99"/>
                <w:sz w:val="24"/>
                <w:szCs w:val="24"/>
              </w:rPr>
              <w:t>2</w:t>
            </w:r>
          </w:p>
        </w:tc>
        <w:tc>
          <w:tcPr>
            <w:tcW w:w="360" w:type="dxa"/>
            <w:tcBorders>
              <w:right w:val="single" w:sz="8" w:space="0" w:color="auto"/>
            </w:tcBorders>
            <w:vAlign w:val="bottom"/>
          </w:tcPr>
          <w:p w:rsidR="004E6615" w:rsidRDefault="00994186">
            <w:pPr>
              <w:spacing w:line="244" w:lineRule="exact"/>
              <w:jc w:val="right"/>
              <w:rPr>
                <w:sz w:val="20"/>
                <w:szCs w:val="20"/>
              </w:rPr>
            </w:pPr>
            <w:r>
              <w:rPr>
                <w:rFonts w:eastAsia="Times New Roman"/>
                <w:sz w:val="24"/>
                <w:szCs w:val="24"/>
              </w:rPr>
              <w:t>3</w:t>
            </w:r>
          </w:p>
        </w:tc>
        <w:tc>
          <w:tcPr>
            <w:tcW w:w="400" w:type="dxa"/>
            <w:tcBorders>
              <w:right w:val="single" w:sz="8" w:space="0" w:color="auto"/>
            </w:tcBorders>
            <w:vAlign w:val="bottom"/>
          </w:tcPr>
          <w:p w:rsidR="004E6615" w:rsidRDefault="00994186">
            <w:pPr>
              <w:spacing w:line="244" w:lineRule="exact"/>
              <w:ind w:right="40"/>
              <w:jc w:val="right"/>
              <w:rPr>
                <w:sz w:val="20"/>
                <w:szCs w:val="20"/>
              </w:rPr>
            </w:pPr>
            <w:r>
              <w:rPr>
                <w:rFonts w:eastAsia="Times New Roman"/>
                <w:sz w:val="24"/>
                <w:szCs w:val="24"/>
              </w:rPr>
              <w:t>4</w:t>
            </w:r>
          </w:p>
        </w:tc>
        <w:tc>
          <w:tcPr>
            <w:tcW w:w="0" w:type="dxa"/>
            <w:vAlign w:val="bottom"/>
          </w:tcPr>
          <w:p w:rsidR="004E6615" w:rsidRDefault="004E6615">
            <w:pPr>
              <w:rPr>
                <w:sz w:val="1"/>
                <w:szCs w:val="1"/>
              </w:rPr>
            </w:pPr>
          </w:p>
        </w:tc>
      </w:tr>
      <w:tr w:rsidR="004E6615">
        <w:trPr>
          <w:trHeight w:val="312"/>
        </w:trPr>
        <w:tc>
          <w:tcPr>
            <w:tcW w:w="720" w:type="dxa"/>
            <w:tcBorders>
              <w:left w:val="single" w:sz="8" w:space="0" w:color="auto"/>
              <w:bottom w:val="single" w:sz="8" w:space="0" w:color="auto"/>
            </w:tcBorders>
            <w:vAlign w:val="bottom"/>
          </w:tcPr>
          <w:p w:rsidR="004E6615" w:rsidRDefault="004E6615">
            <w:pPr>
              <w:rPr>
                <w:sz w:val="24"/>
                <w:szCs w:val="24"/>
              </w:rPr>
            </w:pPr>
          </w:p>
        </w:tc>
        <w:tc>
          <w:tcPr>
            <w:tcW w:w="80" w:type="dxa"/>
            <w:tcBorders>
              <w:bottom w:val="single" w:sz="8" w:space="0" w:color="auto"/>
              <w:right w:val="single" w:sz="8" w:space="0" w:color="auto"/>
            </w:tcBorders>
            <w:vAlign w:val="bottom"/>
          </w:tcPr>
          <w:p w:rsidR="004E6615" w:rsidRDefault="004E6615">
            <w:pPr>
              <w:rPr>
                <w:sz w:val="24"/>
                <w:szCs w:val="24"/>
              </w:rPr>
            </w:pPr>
          </w:p>
        </w:tc>
        <w:tc>
          <w:tcPr>
            <w:tcW w:w="280" w:type="dxa"/>
            <w:tcBorders>
              <w:bottom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920" w:type="dxa"/>
            <w:tcBorders>
              <w:bottom w:val="single" w:sz="8" w:space="0" w:color="auto"/>
              <w:right w:val="single" w:sz="8" w:space="0" w:color="auto"/>
            </w:tcBorders>
            <w:vAlign w:val="bottom"/>
          </w:tcPr>
          <w:p w:rsidR="004E6615" w:rsidRDefault="004E6615">
            <w:pPr>
              <w:rPr>
                <w:sz w:val="24"/>
                <w:szCs w:val="24"/>
              </w:rPr>
            </w:pPr>
          </w:p>
        </w:tc>
        <w:tc>
          <w:tcPr>
            <w:tcW w:w="660" w:type="dxa"/>
            <w:tcBorders>
              <w:bottom w:val="single" w:sz="8" w:space="0" w:color="auto"/>
            </w:tcBorders>
            <w:vAlign w:val="bottom"/>
          </w:tcPr>
          <w:p w:rsidR="004E6615" w:rsidRDefault="004E6615">
            <w:pPr>
              <w:rPr>
                <w:sz w:val="24"/>
                <w:szCs w:val="24"/>
              </w:rPr>
            </w:pPr>
          </w:p>
        </w:tc>
        <w:tc>
          <w:tcPr>
            <w:tcW w:w="140" w:type="dxa"/>
            <w:tcBorders>
              <w:bottom w:val="single" w:sz="8" w:space="0" w:color="auto"/>
            </w:tcBorders>
            <w:vAlign w:val="bottom"/>
          </w:tcPr>
          <w:p w:rsidR="004E6615" w:rsidRDefault="004E6615">
            <w:pPr>
              <w:rPr>
                <w:sz w:val="24"/>
                <w:szCs w:val="24"/>
              </w:rPr>
            </w:pPr>
          </w:p>
        </w:tc>
        <w:tc>
          <w:tcPr>
            <w:tcW w:w="160" w:type="dxa"/>
            <w:tcBorders>
              <w:bottom w:val="single" w:sz="8" w:space="0" w:color="auto"/>
            </w:tcBorders>
            <w:vAlign w:val="bottom"/>
          </w:tcPr>
          <w:p w:rsidR="004E6615" w:rsidRDefault="004E6615">
            <w:pPr>
              <w:rPr>
                <w:sz w:val="24"/>
                <w:szCs w:val="24"/>
              </w:rPr>
            </w:pPr>
          </w:p>
        </w:tc>
        <w:tc>
          <w:tcPr>
            <w:tcW w:w="100" w:type="dxa"/>
            <w:tcBorders>
              <w:bottom w:val="single" w:sz="8" w:space="0" w:color="auto"/>
              <w:right w:val="single" w:sz="8" w:space="0" w:color="auto"/>
            </w:tcBorders>
            <w:vAlign w:val="bottom"/>
          </w:tcPr>
          <w:p w:rsidR="004E6615" w:rsidRDefault="004E6615">
            <w:pPr>
              <w:rPr>
                <w:sz w:val="24"/>
                <w:szCs w:val="24"/>
              </w:rPr>
            </w:pPr>
          </w:p>
        </w:tc>
        <w:tc>
          <w:tcPr>
            <w:tcW w:w="620" w:type="dxa"/>
            <w:tcBorders>
              <w:bottom w:val="single" w:sz="8" w:space="0" w:color="auto"/>
            </w:tcBorders>
            <w:vAlign w:val="bottom"/>
          </w:tcPr>
          <w:p w:rsidR="004E6615" w:rsidRDefault="004E6615">
            <w:pPr>
              <w:rPr>
                <w:sz w:val="24"/>
                <w:szCs w:val="24"/>
              </w:rPr>
            </w:pPr>
          </w:p>
        </w:tc>
        <w:tc>
          <w:tcPr>
            <w:tcW w:w="280" w:type="dxa"/>
            <w:tcBorders>
              <w:bottom w:val="single" w:sz="8" w:space="0" w:color="auto"/>
            </w:tcBorders>
            <w:vAlign w:val="bottom"/>
          </w:tcPr>
          <w:p w:rsidR="004E6615" w:rsidRDefault="004E6615">
            <w:pPr>
              <w:rPr>
                <w:sz w:val="24"/>
                <w:szCs w:val="24"/>
              </w:rPr>
            </w:pPr>
          </w:p>
        </w:tc>
        <w:tc>
          <w:tcPr>
            <w:tcW w:w="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60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240" w:type="dxa"/>
            <w:tcBorders>
              <w:bottom w:val="single" w:sz="8" w:space="0" w:color="auto"/>
              <w:right w:val="single" w:sz="8" w:space="0" w:color="auto"/>
            </w:tcBorders>
            <w:vAlign w:val="bottom"/>
          </w:tcPr>
          <w:p w:rsidR="004E6615" w:rsidRDefault="004E6615">
            <w:pPr>
              <w:rPr>
                <w:sz w:val="24"/>
                <w:szCs w:val="24"/>
              </w:rPr>
            </w:pPr>
          </w:p>
        </w:tc>
        <w:tc>
          <w:tcPr>
            <w:tcW w:w="1000" w:type="dxa"/>
            <w:tcBorders>
              <w:bottom w:val="single" w:sz="8" w:space="0" w:color="auto"/>
              <w:right w:val="single" w:sz="8" w:space="0" w:color="auto"/>
            </w:tcBorders>
            <w:vAlign w:val="bottom"/>
          </w:tcPr>
          <w:p w:rsidR="004E6615" w:rsidRDefault="00994186">
            <w:pPr>
              <w:jc w:val="center"/>
              <w:rPr>
                <w:sz w:val="20"/>
                <w:szCs w:val="20"/>
              </w:rPr>
            </w:pPr>
            <w:r>
              <w:rPr>
                <w:rFonts w:eastAsia="Times New Roman"/>
                <w:w w:val="99"/>
                <w:sz w:val="24"/>
                <w:szCs w:val="24"/>
              </w:rPr>
              <w:t>WSB</w:t>
            </w:r>
          </w:p>
        </w:tc>
        <w:tc>
          <w:tcPr>
            <w:tcW w:w="780" w:type="dxa"/>
            <w:gridSpan w:val="4"/>
            <w:tcBorders>
              <w:bottom w:val="single" w:sz="8" w:space="0" w:color="auto"/>
            </w:tcBorders>
            <w:vAlign w:val="bottom"/>
          </w:tcPr>
          <w:p w:rsidR="004E6615" w:rsidRDefault="00994186">
            <w:pPr>
              <w:ind w:left="20"/>
              <w:jc w:val="center"/>
              <w:rPr>
                <w:sz w:val="20"/>
                <w:szCs w:val="20"/>
              </w:rPr>
            </w:pPr>
            <w:r>
              <w:rPr>
                <w:rFonts w:eastAsia="Times New Roman"/>
                <w:w w:val="99"/>
                <w:sz w:val="24"/>
                <w:szCs w:val="24"/>
              </w:rPr>
              <w:t>WSB</w:t>
            </w:r>
          </w:p>
        </w:tc>
        <w:tc>
          <w:tcPr>
            <w:tcW w:w="140" w:type="dxa"/>
            <w:tcBorders>
              <w:bottom w:val="single" w:sz="8" w:space="0" w:color="auto"/>
              <w:right w:val="single" w:sz="8" w:space="0" w:color="auto"/>
            </w:tcBorders>
            <w:vAlign w:val="bottom"/>
          </w:tcPr>
          <w:p w:rsidR="004E6615" w:rsidRDefault="004E6615">
            <w:pPr>
              <w:rPr>
                <w:sz w:val="24"/>
                <w:szCs w:val="24"/>
              </w:rPr>
            </w:pPr>
          </w:p>
        </w:tc>
        <w:tc>
          <w:tcPr>
            <w:tcW w:w="300" w:type="dxa"/>
            <w:tcBorders>
              <w:bottom w:val="single" w:sz="8" w:space="0" w:color="auto"/>
            </w:tcBorders>
            <w:vAlign w:val="bottom"/>
          </w:tcPr>
          <w:p w:rsidR="004E6615" w:rsidRDefault="004E6615">
            <w:pPr>
              <w:rPr>
                <w:sz w:val="24"/>
                <w:szCs w:val="24"/>
              </w:rPr>
            </w:pPr>
          </w:p>
        </w:tc>
        <w:tc>
          <w:tcPr>
            <w:tcW w:w="80" w:type="dxa"/>
            <w:tcBorders>
              <w:bottom w:val="single" w:sz="8" w:space="0" w:color="auto"/>
              <w:right w:val="single" w:sz="8" w:space="0" w:color="auto"/>
            </w:tcBorders>
            <w:vAlign w:val="bottom"/>
          </w:tcPr>
          <w:p w:rsidR="004E6615" w:rsidRDefault="004E6615">
            <w:pPr>
              <w:rPr>
                <w:sz w:val="24"/>
                <w:szCs w:val="24"/>
              </w:rPr>
            </w:pPr>
          </w:p>
        </w:tc>
        <w:tc>
          <w:tcPr>
            <w:tcW w:w="140" w:type="dxa"/>
            <w:tcBorders>
              <w:bottom w:val="single" w:sz="8" w:space="0" w:color="auto"/>
            </w:tcBorders>
            <w:vAlign w:val="bottom"/>
          </w:tcPr>
          <w:p w:rsidR="004E6615" w:rsidRDefault="004E6615">
            <w:pPr>
              <w:rPr>
                <w:sz w:val="24"/>
                <w:szCs w:val="24"/>
              </w:rPr>
            </w:pPr>
          </w:p>
        </w:tc>
        <w:tc>
          <w:tcPr>
            <w:tcW w:w="24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40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06"/>
        </w:trPr>
        <w:tc>
          <w:tcPr>
            <w:tcW w:w="720" w:type="dxa"/>
            <w:tcBorders>
              <w:left w:val="single" w:sz="8" w:space="0" w:color="auto"/>
              <w:bottom w:val="single" w:sz="8" w:space="0" w:color="auto"/>
            </w:tcBorders>
            <w:vAlign w:val="bottom"/>
          </w:tcPr>
          <w:p w:rsidR="004E6615" w:rsidRDefault="004E6615">
            <w:pPr>
              <w:rPr>
                <w:sz w:val="24"/>
                <w:szCs w:val="24"/>
              </w:rPr>
            </w:pPr>
          </w:p>
        </w:tc>
        <w:tc>
          <w:tcPr>
            <w:tcW w:w="80" w:type="dxa"/>
            <w:tcBorders>
              <w:bottom w:val="single" w:sz="8" w:space="0" w:color="auto"/>
              <w:right w:val="single" w:sz="8" w:space="0" w:color="auto"/>
            </w:tcBorders>
            <w:vAlign w:val="bottom"/>
          </w:tcPr>
          <w:p w:rsidR="004E6615" w:rsidRDefault="004E6615">
            <w:pPr>
              <w:rPr>
                <w:sz w:val="24"/>
                <w:szCs w:val="24"/>
              </w:rPr>
            </w:pPr>
          </w:p>
        </w:tc>
        <w:tc>
          <w:tcPr>
            <w:tcW w:w="280" w:type="dxa"/>
            <w:tcBorders>
              <w:bottom w:val="single" w:sz="8" w:space="0" w:color="auto"/>
            </w:tcBorders>
            <w:vAlign w:val="bottom"/>
          </w:tcPr>
          <w:p w:rsidR="004E6615" w:rsidRDefault="004E6615">
            <w:pPr>
              <w:rPr>
                <w:sz w:val="24"/>
                <w:szCs w:val="24"/>
              </w:rPr>
            </w:pPr>
          </w:p>
        </w:tc>
        <w:tc>
          <w:tcPr>
            <w:tcW w:w="82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920" w:type="dxa"/>
            <w:tcBorders>
              <w:bottom w:val="single" w:sz="8" w:space="0" w:color="auto"/>
              <w:right w:val="single" w:sz="8" w:space="0" w:color="auto"/>
            </w:tcBorders>
            <w:vAlign w:val="bottom"/>
          </w:tcPr>
          <w:p w:rsidR="004E6615" w:rsidRDefault="004E6615">
            <w:pPr>
              <w:rPr>
                <w:sz w:val="24"/>
                <w:szCs w:val="24"/>
              </w:rPr>
            </w:pPr>
          </w:p>
        </w:tc>
        <w:tc>
          <w:tcPr>
            <w:tcW w:w="660" w:type="dxa"/>
            <w:tcBorders>
              <w:bottom w:val="single" w:sz="8" w:space="0" w:color="auto"/>
            </w:tcBorders>
            <w:vAlign w:val="bottom"/>
          </w:tcPr>
          <w:p w:rsidR="004E6615" w:rsidRDefault="004E6615">
            <w:pPr>
              <w:rPr>
                <w:sz w:val="24"/>
                <w:szCs w:val="24"/>
              </w:rPr>
            </w:pPr>
          </w:p>
        </w:tc>
        <w:tc>
          <w:tcPr>
            <w:tcW w:w="140" w:type="dxa"/>
            <w:tcBorders>
              <w:bottom w:val="single" w:sz="8" w:space="0" w:color="auto"/>
            </w:tcBorders>
            <w:vAlign w:val="bottom"/>
          </w:tcPr>
          <w:p w:rsidR="004E6615" w:rsidRDefault="004E6615">
            <w:pPr>
              <w:rPr>
                <w:sz w:val="24"/>
                <w:szCs w:val="24"/>
              </w:rPr>
            </w:pPr>
          </w:p>
        </w:tc>
        <w:tc>
          <w:tcPr>
            <w:tcW w:w="160" w:type="dxa"/>
            <w:tcBorders>
              <w:bottom w:val="single" w:sz="8" w:space="0" w:color="auto"/>
            </w:tcBorders>
            <w:vAlign w:val="bottom"/>
          </w:tcPr>
          <w:p w:rsidR="004E6615" w:rsidRDefault="004E6615">
            <w:pPr>
              <w:rPr>
                <w:sz w:val="24"/>
                <w:szCs w:val="24"/>
              </w:rPr>
            </w:pPr>
          </w:p>
        </w:tc>
        <w:tc>
          <w:tcPr>
            <w:tcW w:w="100" w:type="dxa"/>
            <w:tcBorders>
              <w:bottom w:val="single" w:sz="8" w:space="0" w:color="auto"/>
              <w:right w:val="single" w:sz="8" w:space="0" w:color="auto"/>
            </w:tcBorders>
            <w:vAlign w:val="bottom"/>
          </w:tcPr>
          <w:p w:rsidR="004E6615" w:rsidRDefault="004E6615">
            <w:pPr>
              <w:rPr>
                <w:sz w:val="24"/>
                <w:szCs w:val="24"/>
              </w:rPr>
            </w:pPr>
          </w:p>
        </w:tc>
        <w:tc>
          <w:tcPr>
            <w:tcW w:w="620" w:type="dxa"/>
            <w:tcBorders>
              <w:bottom w:val="single" w:sz="8" w:space="0" w:color="auto"/>
            </w:tcBorders>
            <w:vAlign w:val="bottom"/>
          </w:tcPr>
          <w:p w:rsidR="004E6615" w:rsidRDefault="004E6615">
            <w:pPr>
              <w:rPr>
                <w:sz w:val="24"/>
                <w:szCs w:val="24"/>
              </w:rPr>
            </w:pPr>
          </w:p>
        </w:tc>
        <w:tc>
          <w:tcPr>
            <w:tcW w:w="280" w:type="dxa"/>
            <w:tcBorders>
              <w:bottom w:val="single" w:sz="8" w:space="0" w:color="auto"/>
            </w:tcBorders>
            <w:vAlign w:val="bottom"/>
          </w:tcPr>
          <w:p w:rsidR="004E6615" w:rsidRDefault="004E6615">
            <w:pPr>
              <w:rPr>
                <w:sz w:val="24"/>
                <w:szCs w:val="24"/>
              </w:rPr>
            </w:pPr>
          </w:p>
        </w:tc>
        <w:tc>
          <w:tcPr>
            <w:tcW w:w="80" w:type="dxa"/>
            <w:tcBorders>
              <w:bottom w:val="single" w:sz="8" w:space="0" w:color="auto"/>
              <w:right w:val="single" w:sz="8" w:space="0" w:color="auto"/>
            </w:tcBorders>
            <w:vAlign w:val="bottom"/>
          </w:tcPr>
          <w:p w:rsidR="004E6615" w:rsidRDefault="004E6615">
            <w:pPr>
              <w:rPr>
                <w:sz w:val="24"/>
                <w:szCs w:val="24"/>
              </w:rPr>
            </w:pPr>
          </w:p>
        </w:tc>
        <w:tc>
          <w:tcPr>
            <w:tcW w:w="40" w:type="dxa"/>
            <w:tcBorders>
              <w:bottom w:val="single" w:sz="8" w:space="0" w:color="auto"/>
            </w:tcBorders>
            <w:vAlign w:val="bottom"/>
          </w:tcPr>
          <w:p w:rsidR="004E6615" w:rsidRDefault="004E6615">
            <w:pPr>
              <w:rPr>
                <w:sz w:val="24"/>
                <w:szCs w:val="24"/>
              </w:rPr>
            </w:pPr>
          </w:p>
        </w:tc>
        <w:tc>
          <w:tcPr>
            <w:tcW w:w="60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240" w:type="dxa"/>
            <w:tcBorders>
              <w:bottom w:val="single" w:sz="8" w:space="0" w:color="auto"/>
              <w:right w:val="single" w:sz="8" w:space="0" w:color="auto"/>
            </w:tcBorders>
            <w:vAlign w:val="bottom"/>
          </w:tcPr>
          <w:p w:rsidR="004E6615" w:rsidRDefault="004E6615">
            <w:pPr>
              <w:rPr>
                <w:sz w:val="24"/>
                <w:szCs w:val="24"/>
              </w:rPr>
            </w:pPr>
          </w:p>
        </w:tc>
        <w:tc>
          <w:tcPr>
            <w:tcW w:w="1000" w:type="dxa"/>
            <w:tcBorders>
              <w:bottom w:val="single" w:sz="8" w:space="0" w:color="auto"/>
              <w:right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60" w:type="dxa"/>
            <w:tcBorders>
              <w:bottom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140" w:type="dxa"/>
            <w:tcBorders>
              <w:bottom w:val="single" w:sz="8" w:space="0" w:color="auto"/>
              <w:right w:val="single" w:sz="8" w:space="0" w:color="auto"/>
            </w:tcBorders>
            <w:vAlign w:val="bottom"/>
          </w:tcPr>
          <w:p w:rsidR="004E6615" w:rsidRDefault="004E6615">
            <w:pPr>
              <w:rPr>
                <w:sz w:val="24"/>
                <w:szCs w:val="24"/>
              </w:rPr>
            </w:pPr>
          </w:p>
        </w:tc>
        <w:tc>
          <w:tcPr>
            <w:tcW w:w="300" w:type="dxa"/>
            <w:tcBorders>
              <w:bottom w:val="single" w:sz="8" w:space="0" w:color="auto"/>
            </w:tcBorders>
            <w:vAlign w:val="bottom"/>
          </w:tcPr>
          <w:p w:rsidR="004E6615" w:rsidRDefault="004E6615">
            <w:pPr>
              <w:rPr>
                <w:sz w:val="24"/>
                <w:szCs w:val="24"/>
              </w:rPr>
            </w:pPr>
          </w:p>
        </w:tc>
        <w:tc>
          <w:tcPr>
            <w:tcW w:w="80" w:type="dxa"/>
            <w:tcBorders>
              <w:bottom w:val="single" w:sz="8" w:space="0" w:color="auto"/>
              <w:right w:val="single" w:sz="8" w:space="0" w:color="auto"/>
            </w:tcBorders>
            <w:vAlign w:val="bottom"/>
          </w:tcPr>
          <w:p w:rsidR="004E6615" w:rsidRDefault="004E6615">
            <w:pPr>
              <w:rPr>
                <w:sz w:val="24"/>
                <w:szCs w:val="24"/>
              </w:rPr>
            </w:pPr>
          </w:p>
        </w:tc>
        <w:tc>
          <w:tcPr>
            <w:tcW w:w="140" w:type="dxa"/>
            <w:tcBorders>
              <w:bottom w:val="single" w:sz="8" w:space="0" w:color="auto"/>
            </w:tcBorders>
            <w:vAlign w:val="bottom"/>
          </w:tcPr>
          <w:p w:rsidR="004E6615" w:rsidRDefault="004E6615">
            <w:pPr>
              <w:rPr>
                <w:sz w:val="24"/>
                <w:szCs w:val="24"/>
              </w:rPr>
            </w:pPr>
          </w:p>
        </w:tc>
        <w:tc>
          <w:tcPr>
            <w:tcW w:w="240" w:type="dxa"/>
            <w:tcBorders>
              <w:bottom w:val="single" w:sz="8" w:space="0" w:color="auto"/>
              <w:right w:val="single" w:sz="8" w:space="0" w:color="auto"/>
            </w:tcBorders>
            <w:vAlign w:val="bottom"/>
          </w:tcPr>
          <w:p w:rsidR="004E6615" w:rsidRDefault="004E6615">
            <w:pPr>
              <w:rPr>
                <w:sz w:val="24"/>
                <w:szCs w:val="24"/>
              </w:rPr>
            </w:pPr>
          </w:p>
        </w:tc>
        <w:tc>
          <w:tcPr>
            <w:tcW w:w="360" w:type="dxa"/>
            <w:tcBorders>
              <w:bottom w:val="single" w:sz="8" w:space="0" w:color="auto"/>
              <w:right w:val="single" w:sz="8" w:space="0" w:color="auto"/>
            </w:tcBorders>
            <w:vAlign w:val="bottom"/>
          </w:tcPr>
          <w:p w:rsidR="004E6615" w:rsidRDefault="004E6615">
            <w:pPr>
              <w:rPr>
                <w:sz w:val="24"/>
                <w:szCs w:val="24"/>
              </w:rPr>
            </w:pPr>
          </w:p>
        </w:tc>
        <w:tc>
          <w:tcPr>
            <w:tcW w:w="40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354"/>
        </w:trPr>
        <w:tc>
          <w:tcPr>
            <w:tcW w:w="72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2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920" w:type="dxa"/>
            <w:vAlign w:val="bottom"/>
          </w:tcPr>
          <w:p w:rsidR="004E6615" w:rsidRDefault="004E6615">
            <w:pPr>
              <w:rPr>
                <w:sz w:val="24"/>
                <w:szCs w:val="24"/>
              </w:rPr>
            </w:pPr>
          </w:p>
        </w:tc>
        <w:tc>
          <w:tcPr>
            <w:tcW w:w="66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620" w:type="dxa"/>
            <w:vAlign w:val="bottom"/>
          </w:tcPr>
          <w:p w:rsidR="004E6615" w:rsidRDefault="004E6615">
            <w:pPr>
              <w:rPr>
                <w:sz w:val="24"/>
                <w:szCs w:val="24"/>
              </w:rPr>
            </w:pPr>
          </w:p>
        </w:tc>
        <w:tc>
          <w:tcPr>
            <w:tcW w:w="28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60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100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240" w:type="dxa"/>
            <w:vAlign w:val="bottom"/>
          </w:tcPr>
          <w:p w:rsidR="004E6615" w:rsidRDefault="004E6615">
            <w:pPr>
              <w:rPr>
                <w:sz w:val="24"/>
                <w:szCs w:val="24"/>
              </w:rPr>
            </w:pPr>
          </w:p>
        </w:tc>
        <w:tc>
          <w:tcPr>
            <w:tcW w:w="60" w:type="dxa"/>
            <w:tcBorders>
              <w:bottom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140" w:type="dxa"/>
            <w:tcBorders>
              <w:bottom w:val="single" w:sz="8" w:space="0" w:color="auto"/>
            </w:tcBorders>
            <w:vAlign w:val="bottom"/>
          </w:tcPr>
          <w:p w:rsidR="004E6615" w:rsidRDefault="004E6615">
            <w:pPr>
              <w:rPr>
                <w:sz w:val="24"/>
                <w:szCs w:val="24"/>
              </w:rPr>
            </w:pPr>
          </w:p>
        </w:tc>
        <w:tc>
          <w:tcPr>
            <w:tcW w:w="300" w:type="dxa"/>
            <w:tcBorders>
              <w:bottom w:val="single" w:sz="8" w:space="0" w:color="auto"/>
            </w:tcBorders>
            <w:vAlign w:val="bottom"/>
          </w:tcPr>
          <w:p w:rsidR="004E6615" w:rsidRDefault="004E6615">
            <w:pPr>
              <w:rPr>
                <w:sz w:val="24"/>
                <w:szCs w:val="24"/>
              </w:rPr>
            </w:pPr>
          </w:p>
        </w:tc>
        <w:tc>
          <w:tcPr>
            <w:tcW w:w="80" w:type="dxa"/>
            <w:tcBorders>
              <w:bottom w:val="single" w:sz="8" w:space="0" w:color="auto"/>
            </w:tcBorders>
            <w:vAlign w:val="bottom"/>
          </w:tcPr>
          <w:p w:rsidR="004E6615" w:rsidRDefault="004E6615">
            <w:pPr>
              <w:rPr>
                <w:sz w:val="24"/>
                <w:szCs w:val="24"/>
              </w:rPr>
            </w:pPr>
          </w:p>
        </w:tc>
        <w:tc>
          <w:tcPr>
            <w:tcW w:w="140" w:type="dxa"/>
            <w:tcBorders>
              <w:bottom w:val="single" w:sz="8" w:space="0" w:color="auto"/>
            </w:tcBorders>
            <w:vAlign w:val="bottom"/>
          </w:tcPr>
          <w:p w:rsidR="004E6615" w:rsidRDefault="004E6615">
            <w:pPr>
              <w:rPr>
                <w:sz w:val="24"/>
                <w:szCs w:val="24"/>
              </w:rPr>
            </w:pPr>
          </w:p>
        </w:tc>
        <w:tc>
          <w:tcPr>
            <w:tcW w:w="240" w:type="dxa"/>
            <w:tcBorders>
              <w:bottom w:val="single" w:sz="8" w:space="0" w:color="auto"/>
            </w:tcBorders>
            <w:vAlign w:val="bottom"/>
          </w:tcPr>
          <w:p w:rsidR="004E6615" w:rsidRDefault="004E6615">
            <w:pPr>
              <w:rPr>
                <w:sz w:val="24"/>
                <w:szCs w:val="24"/>
              </w:rPr>
            </w:pPr>
          </w:p>
        </w:tc>
        <w:tc>
          <w:tcPr>
            <w:tcW w:w="360" w:type="dxa"/>
            <w:tcBorders>
              <w:bottom w:val="single" w:sz="8" w:space="0" w:color="auto"/>
            </w:tcBorders>
            <w:vAlign w:val="bottom"/>
          </w:tcPr>
          <w:p w:rsidR="004E6615" w:rsidRDefault="004E6615">
            <w:pPr>
              <w:rPr>
                <w:sz w:val="24"/>
                <w:szCs w:val="24"/>
              </w:rPr>
            </w:pPr>
          </w:p>
        </w:tc>
        <w:tc>
          <w:tcPr>
            <w:tcW w:w="400" w:type="dxa"/>
            <w:tcBorders>
              <w:bottom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bl>
    <w:p w:rsidR="004E6615" w:rsidRDefault="004E6615">
      <w:pPr>
        <w:spacing w:line="23" w:lineRule="exact"/>
        <w:rPr>
          <w:sz w:val="20"/>
          <w:szCs w:val="20"/>
        </w:rPr>
      </w:pPr>
    </w:p>
    <w:p w:rsidR="004E6615" w:rsidRDefault="004E6615">
      <w:pPr>
        <w:sectPr w:rsidR="004E6615">
          <w:type w:val="continuous"/>
          <w:pgSz w:w="12240" w:h="15840"/>
          <w:pgMar w:top="1440" w:right="1420" w:bottom="917" w:left="1440" w:header="0" w:footer="0" w:gutter="0"/>
          <w:cols w:space="720" w:equalWidth="0">
            <w:col w:w="9380"/>
          </w:cols>
        </w:sectPr>
      </w:pPr>
    </w:p>
    <w:p w:rsidR="004E6615" w:rsidRDefault="00994186">
      <w:pPr>
        <w:ind w:left="7660"/>
        <w:rPr>
          <w:sz w:val="20"/>
          <w:szCs w:val="20"/>
        </w:rPr>
      </w:pPr>
      <w:r>
        <w:rPr>
          <w:rFonts w:eastAsia="Times New Roman"/>
          <w:sz w:val="19"/>
          <w:szCs w:val="19"/>
        </w:rPr>
        <w:t>Signature of Judge</w:t>
      </w:r>
    </w:p>
    <w:p w:rsidR="004E6615" w:rsidRDefault="004E6615">
      <w:pPr>
        <w:sectPr w:rsidR="004E6615">
          <w:type w:val="continuous"/>
          <w:pgSz w:w="12240" w:h="15840"/>
          <w:pgMar w:top="1440" w:right="1420" w:bottom="917" w:left="1440" w:header="0" w:footer="0" w:gutter="0"/>
          <w:cols w:space="720" w:equalWidth="0">
            <w:col w:w="9380"/>
          </w:cols>
        </w:sectPr>
      </w:pPr>
    </w:p>
    <w:p w:rsidR="004E6615" w:rsidRDefault="00994186">
      <w:pPr>
        <w:spacing w:line="65" w:lineRule="exact"/>
        <w:rPr>
          <w:sz w:val="20"/>
          <w:szCs w:val="20"/>
        </w:rPr>
      </w:pPr>
      <w:bookmarkStart w:id="153" w:name="page153"/>
      <w:bookmarkEnd w:id="153"/>
      <w:r>
        <w:rPr>
          <w:noProof/>
          <w:sz w:val="20"/>
          <w:szCs w:val="20"/>
        </w:rPr>
        <w:lastRenderedPageBreak/>
        <w:drawing>
          <wp:anchor distT="0" distB="0" distL="114300" distR="114300" simplePos="0" relativeHeight="251676672"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5"/>
          <w:szCs w:val="35"/>
        </w:rPr>
        <w:t>INDIAN AMATEUR BOXING FEDERATION</w:t>
      </w:r>
    </w:p>
    <w:p w:rsidR="004E6615" w:rsidRDefault="004E6615">
      <w:pPr>
        <w:spacing w:line="2" w:lineRule="exact"/>
        <w:rPr>
          <w:sz w:val="20"/>
          <w:szCs w:val="20"/>
        </w:rPr>
      </w:pPr>
    </w:p>
    <w:p w:rsidR="004E6615" w:rsidRDefault="00994186">
      <w:pPr>
        <w:spacing w:line="268" w:lineRule="auto"/>
        <w:ind w:left="3120" w:right="560"/>
        <w:jc w:val="center"/>
        <w:rPr>
          <w:sz w:val="20"/>
          <w:szCs w:val="20"/>
        </w:rPr>
      </w:pPr>
      <w:r>
        <w:rPr>
          <w:rFonts w:eastAsia="Times New Roman"/>
          <w:b/>
          <w:bCs/>
          <w:sz w:val="20"/>
          <w:szCs w:val="20"/>
        </w:rPr>
        <w:t xml:space="preserve">Room No 2, 2nd Floor, Palika Place, Panchkuian Road, New Delhi-10001 Phone : +91-11-23743560, Fax : +91-11-23743561 Email: </w:t>
      </w:r>
      <w:r>
        <w:rPr>
          <w:rFonts w:eastAsia="Times New Roman"/>
          <w:b/>
          <w:bCs/>
          <w:sz w:val="20"/>
          <w:szCs w:val="20"/>
        </w:rPr>
        <w:t>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ind w:right="-19"/>
        <w:jc w:val="center"/>
        <w:rPr>
          <w:sz w:val="20"/>
          <w:szCs w:val="20"/>
        </w:rPr>
      </w:pPr>
      <w:r>
        <w:rPr>
          <w:rFonts w:eastAsia="Times New Roman"/>
          <w:b/>
          <w:bCs/>
          <w:sz w:val="35"/>
          <w:szCs w:val="35"/>
        </w:rPr>
        <w:t>DECLARATION OF NON PREGNANCY</w:t>
      </w:r>
    </w:p>
    <w:p w:rsidR="004E6615" w:rsidRDefault="004E6615">
      <w:pPr>
        <w:sectPr w:rsidR="004E6615">
          <w:pgSz w:w="12240" w:h="15840"/>
          <w:pgMar w:top="1440" w:right="1440" w:bottom="1440" w:left="1440" w:header="0" w:footer="0" w:gutter="0"/>
          <w:cols w:space="720" w:equalWidth="0">
            <w:col w:w="9360"/>
          </w:cols>
        </w:sect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4" w:lineRule="exact"/>
        <w:rPr>
          <w:sz w:val="20"/>
          <w:szCs w:val="20"/>
        </w:rPr>
      </w:pPr>
    </w:p>
    <w:p w:rsidR="004E6615" w:rsidRDefault="00994186">
      <w:pPr>
        <w:rPr>
          <w:sz w:val="20"/>
          <w:szCs w:val="20"/>
        </w:rPr>
      </w:pPr>
      <w:r>
        <w:rPr>
          <w:rFonts w:eastAsia="Times New Roman"/>
          <w:sz w:val="24"/>
          <w:szCs w:val="24"/>
        </w:rPr>
        <w:t>Name of Boxer</w:t>
      </w:r>
    </w:p>
    <w:p w:rsidR="004E6615" w:rsidRDefault="00994186">
      <w:pPr>
        <w:spacing w:line="20" w:lineRule="exact"/>
        <w:rPr>
          <w:sz w:val="20"/>
          <w:szCs w:val="20"/>
        </w:rPr>
      </w:pPr>
      <w:r>
        <w:rPr>
          <w:sz w:val="20"/>
          <w:szCs w:val="20"/>
        </w:rPr>
        <w:br w:type="column"/>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84" w:lineRule="exact"/>
        <w:rPr>
          <w:sz w:val="20"/>
          <w:szCs w:val="20"/>
        </w:rPr>
      </w:pPr>
    </w:p>
    <w:p w:rsidR="004E6615" w:rsidRDefault="00994186">
      <w:pPr>
        <w:rPr>
          <w:sz w:val="20"/>
          <w:szCs w:val="20"/>
        </w:rPr>
      </w:pPr>
      <w:r>
        <w:rPr>
          <w:rFonts w:eastAsia="Times New Roman"/>
          <w:sz w:val="24"/>
          <w:szCs w:val="24"/>
        </w:rPr>
        <w:t>_______________________________________</w:t>
      </w:r>
    </w:p>
    <w:p w:rsidR="004E6615" w:rsidRDefault="004E6615">
      <w:pPr>
        <w:spacing w:line="200" w:lineRule="exact"/>
        <w:rPr>
          <w:sz w:val="20"/>
          <w:szCs w:val="20"/>
        </w:rPr>
      </w:pPr>
    </w:p>
    <w:p w:rsidR="004E6615" w:rsidRDefault="004E6615">
      <w:pPr>
        <w:sectPr w:rsidR="004E6615">
          <w:type w:val="continuous"/>
          <w:pgSz w:w="12240" w:h="15840"/>
          <w:pgMar w:top="1440" w:right="1440" w:bottom="1440" w:left="1440" w:header="0" w:footer="0" w:gutter="0"/>
          <w:cols w:num="2" w:space="720" w:equalWidth="0">
            <w:col w:w="1760" w:space="720"/>
            <w:col w:w="6880"/>
          </w:cols>
        </w:sectPr>
      </w:pPr>
    </w:p>
    <w:p w:rsidR="004E6615" w:rsidRDefault="004E6615">
      <w:pPr>
        <w:spacing w:line="324" w:lineRule="exact"/>
        <w:rPr>
          <w:sz w:val="20"/>
          <w:szCs w:val="20"/>
        </w:rPr>
      </w:pPr>
    </w:p>
    <w:p w:rsidR="004E6615" w:rsidRDefault="00994186">
      <w:pPr>
        <w:rPr>
          <w:sz w:val="20"/>
          <w:szCs w:val="20"/>
        </w:rPr>
      </w:pPr>
      <w:r>
        <w:rPr>
          <w:rFonts w:eastAsia="Times New Roman"/>
          <w:sz w:val="23"/>
          <w:szCs w:val="23"/>
        </w:rPr>
        <w:t>Name of Unit</w:t>
      </w:r>
    </w:p>
    <w:p w:rsidR="004E6615" w:rsidRDefault="00994186">
      <w:pPr>
        <w:spacing w:line="20" w:lineRule="exact"/>
        <w:rPr>
          <w:sz w:val="20"/>
          <w:szCs w:val="20"/>
        </w:rPr>
      </w:pPr>
      <w:r>
        <w:rPr>
          <w:sz w:val="20"/>
          <w:szCs w:val="20"/>
        </w:rPr>
        <w:br w:type="column"/>
      </w:r>
    </w:p>
    <w:p w:rsidR="004E6615" w:rsidRDefault="004E6615">
      <w:pPr>
        <w:spacing w:line="304" w:lineRule="exact"/>
        <w:rPr>
          <w:sz w:val="20"/>
          <w:szCs w:val="20"/>
        </w:rPr>
      </w:pPr>
    </w:p>
    <w:p w:rsidR="004E6615" w:rsidRDefault="00994186">
      <w:pPr>
        <w:rPr>
          <w:sz w:val="20"/>
          <w:szCs w:val="20"/>
        </w:rPr>
      </w:pPr>
      <w:r>
        <w:rPr>
          <w:rFonts w:eastAsia="Times New Roman"/>
          <w:sz w:val="24"/>
          <w:szCs w:val="24"/>
        </w:rPr>
        <w:t>_______________________________________</w:t>
      </w:r>
    </w:p>
    <w:p w:rsidR="004E6615" w:rsidRDefault="004E6615">
      <w:pPr>
        <w:spacing w:line="200" w:lineRule="exact"/>
        <w:rPr>
          <w:sz w:val="20"/>
          <w:szCs w:val="20"/>
        </w:rPr>
      </w:pPr>
    </w:p>
    <w:p w:rsidR="004E6615" w:rsidRDefault="004E6615">
      <w:pPr>
        <w:sectPr w:rsidR="004E6615">
          <w:type w:val="continuous"/>
          <w:pgSz w:w="12240" w:h="15840"/>
          <w:pgMar w:top="1440" w:right="1440" w:bottom="1440" w:left="1440" w:header="0" w:footer="0" w:gutter="0"/>
          <w:cols w:num="2" w:space="720" w:equalWidth="0">
            <w:col w:w="1760" w:space="720"/>
            <w:col w:w="6880"/>
          </w:cols>
        </w:sectPr>
      </w:pPr>
    </w:p>
    <w:p w:rsidR="004E6615" w:rsidRDefault="004E6615">
      <w:pPr>
        <w:spacing w:line="324" w:lineRule="exact"/>
        <w:rPr>
          <w:sz w:val="20"/>
          <w:szCs w:val="20"/>
        </w:rPr>
      </w:pPr>
    </w:p>
    <w:p w:rsidR="004E6615" w:rsidRDefault="00994186">
      <w:pPr>
        <w:rPr>
          <w:sz w:val="20"/>
          <w:szCs w:val="20"/>
        </w:rPr>
      </w:pPr>
      <w:r>
        <w:rPr>
          <w:rFonts w:eastAsia="Times New Roman"/>
          <w:sz w:val="23"/>
          <w:szCs w:val="23"/>
        </w:rPr>
        <w:t>Date of Birth</w:t>
      </w:r>
    </w:p>
    <w:p w:rsidR="004E6615" w:rsidRDefault="00994186">
      <w:pPr>
        <w:spacing w:line="20" w:lineRule="exact"/>
        <w:rPr>
          <w:sz w:val="20"/>
          <w:szCs w:val="20"/>
        </w:rPr>
      </w:pPr>
      <w:r>
        <w:rPr>
          <w:sz w:val="20"/>
          <w:szCs w:val="20"/>
        </w:rPr>
        <w:br w:type="column"/>
      </w:r>
    </w:p>
    <w:p w:rsidR="004E6615" w:rsidRDefault="004E6615">
      <w:pPr>
        <w:spacing w:line="304" w:lineRule="exact"/>
        <w:rPr>
          <w:sz w:val="20"/>
          <w:szCs w:val="20"/>
        </w:rPr>
      </w:pPr>
    </w:p>
    <w:p w:rsidR="004E6615" w:rsidRDefault="00994186">
      <w:pPr>
        <w:rPr>
          <w:sz w:val="20"/>
          <w:szCs w:val="20"/>
        </w:rPr>
      </w:pPr>
      <w:r>
        <w:rPr>
          <w:rFonts w:eastAsia="Times New Roman"/>
          <w:sz w:val="24"/>
          <w:szCs w:val="24"/>
        </w:rPr>
        <w:t>_______________________________________</w:t>
      </w:r>
    </w:p>
    <w:p w:rsidR="004E6615" w:rsidRDefault="004E6615">
      <w:pPr>
        <w:spacing w:line="200" w:lineRule="exact"/>
        <w:rPr>
          <w:sz w:val="20"/>
          <w:szCs w:val="20"/>
        </w:rPr>
      </w:pPr>
    </w:p>
    <w:p w:rsidR="004E6615" w:rsidRDefault="004E6615">
      <w:pPr>
        <w:sectPr w:rsidR="004E6615">
          <w:type w:val="continuous"/>
          <w:pgSz w:w="12240" w:h="15840"/>
          <w:pgMar w:top="1440" w:right="1440" w:bottom="1440" w:left="1440" w:header="0" w:footer="0" w:gutter="0"/>
          <w:cols w:num="2" w:space="720" w:equalWidth="0">
            <w:col w:w="1760" w:space="720"/>
            <w:col w:w="6880"/>
          </w:cols>
        </w:sectPr>
      </w:pPr>
    </w:p>
    <w:p w:rsidR="004E6615" w:rsidRDefault="004E6615">
      <w:pPr>
        <w:spacing w:line="324" w:lineRule="exact"/>
        <w:rPr>
          <w:sz w:val="20"/>
          <w:szCs w:val="20"/>
        </w:rPr>
      </w:pPr>
    </w:p>
    <w:p w:rsidR="004E6615" w:rsidRDefault="00994186">
      <w:pPr>
        <w:rPr>
          <w:sz w:val="20"/>
          <w:szCs w:val="20"/>
        </w:rPr>
      </w:pPr>
      <w:r>
        <w:rPr>
          <w:rFonts w:eastAsia="Times New Roman"/>
          <w:sz w:val="24"/>
          <w:szCs w:val="24"/>
        </w:rPr>
        <w:t>Date:</w:t>
      </w:r>
    </w:p>
    <w:p w:rsidR="004E6615" w:rsidRDefault="00994186">
      <w:pPr>
        <w:spacing w:line="20" w:lineRule="exact"/>
        <w:rPr>
          <w:sz w:val="20"/>
          <w:szCs w:val="20"/>
        </w:rPr>
      </w:pPr>
      <w:r>
        <w:rPr>
          <w:sz w:val="20"/>
          <w:szCs w:val="20"/>
        </w:rPr>
        <w:br w:type="column"/>
      </w:r>
    </w:p>
    <w:p w:rsidR="004E6615" w:rsidRDefault="004E6615">
      <w:pPr>
        <w:spacing w:line="304" w:lineRule="exact"/>
        <w:rPr>
          <w:sz w:val="20"/>
          <w:szCs w:val="20"/>
        </w:rPr>
      </w:pPr>
    </w:p>
    <w:p w:rsidR="004E6615" w:rsidRDefault="00994186">
      <w:pPr>
        <w:rPr>
          <w:sz w:val="20"/>
          <w:szCs w:val="20"/>
        </w:rPr>
      </w:pPr>
      <w:r>
        <w:rPr>
          <w:rFonts w:eastAsia="Times New Roman"/>
          <w:sz w:val="24"/>
          <w:szCs w:val="24"/>
        </w:rPr>
        <w:t>_______________________________________</w:t>
      </w:r>
    </w:p>
    <w:p w:rsidR="004E6615" w:rsidRDefault="004E6615">
      <w:pPr>
        <w:spacing w:line="200" w:lineRule="exact"/>
        <w:rPr>
          <w:sz w:val="20"/>
          <w:szCs w:val="20"/>
        </w:rPr>
      </w:pPr>
    </w:p>
    <w:p w:rsidR="004E6615" w:rsidRDefault="004E6615">
      <w:pPr>
        <w:sectPr w:rsidR="004E6615">
          <w:type w:val="continuous"/>
          <w:pgSz w:w="12240" w:h="15840"/>
          <w:pgMar w:top="1440" w:right="1440" w:bottom="1440" w:left="1440" w:header="0" w:footer="0" w:gutter="0"/>
          <w:cols w:num="2" w:space="720" w:equalWidth="0">
            <w:col w:w="1760" w:space="720"/>
            <w:col w:w="6880"/>
          </w:cols>
        </w:sectPr>
      </w:pPr>
    </w:p>
    <w:p w:rsidR="004E6615" w:rsidRDefault="004E6615">
      <w:pPr>
        <w:spacing w:line="324" w:lineRule="exact"/>
        <w:rPr>
          <w:sz w:val="20"/>
          <w:szCs w:val="20"/>
        </w:rPr>
      </w:pPr>
    </w:p>
    <w:p w:rsidR="004E6615" w:rsidRDefault="00994186">
      <w:pPr>
        <w:rPr>
          <w:sz w:val="20"/>
          <w:szCs w:val="20"/>
        </w:rPr>
      </w:pPr>
      <w:r>
        <w:rPr>
          <w:rFonts w:eastAsia="Times New Roman"/>
          <w:sz w:val="23"/>
          <w:szCs w:val="23"/>
        </w:rPr>
        <w:t>Place:</w:t>
      </w:r>
    </w:p>
    <w:p w:rsidR="004E6615" w:rsidRDefault="00994186">
      <w:pPr>
        <w:spacing w:line="20" w:lineRule="exact"/>
        <w:rPr>
          <w:sz w:val="20"/>
          <w:szCs w:val="20"/>
        </w:rPr>
      </w:pPr>
      <w:r>
        <w:rPr>
          <w:sz w:val="20"/>
          <w:szCs w:val="20"/>
        </w:rPr>
        <w:br w:type="column"/>
      </w:r>
    </w:p>
    <w:p w:rsidR="004E6615" w:rsidRDefault="004E6615">
      <w:pPr>
        <w:spacing w:line="304" w:lineRule="exact"/>
        <w:rPr>
          <w:sz w:val="20"/>
          <w:szCs w:val="20"/>
        </w:rPr>
      </w:pPr>
    </w:p>
    <w:p w:rsidR="004E6615" w:rsidRDefault="00994186">
      <w:pPr>
        <w:rPr>
          <w:sz w:val="20"/>
          <w:szCs w:val="20"/>
        </w:rPr>
      </w:pPr>
      <w:r>
        <w:rPr>
          <w:rFonts w:eastAsia="Times New Roman"/>
          <w:sz w:val="24"/>
          <w:szCs w:val="24"/>
        </w:rPr>
        <w:t>_______________________________________</w:t>
      </w:r>
    </w:p>
    <w:p w:rsidR="004E6615" w:rsidRDefault="004E6615">
      <w:pPr>
        <w:spacing w:line="200" w:lineRule="exact"/>
        <w:rPr>
          <w:sz w:val="20"/>
          <w:szCs w:val="20"/>
        </w:rPr>
      </w:pPr>
    </w:p>
    <w:p w:rsidR="004E6615" w:rsidRDefault="004E6615">
      <w:pPr>
        <w:sectPr w:rsidR="004E6615">
          <w:type w:val="continuous"/>
          <w:pgSz w:w="12240" w:h="15840"/>
          <w:pgMar w:top="1440" w:right="1440" w:bottom="1440" w:left="1440" w:header="0" w:footer="0" w:gutter="0"/>
          <w:cols w:num="2" w:space="720" w:equalWidth="0">
            <w:col w:w="1760" w:space="720"/>
            <w:col w:w="6880"/>
          </w:cols>
        </w:sectPr>
      </w:pPr>
    </w:p>
    <w:p w:rsidR="004E6615" w:rsidRDefault="004E6615">
      <w:pPr>
        <w:spacing w:line="324" w:lineRule="exact"/>
        <w:rPr>
          <w:sz w:val="20"/>
          <w:szCs w:val="20"/>
        </w:rPr>
      </w:pPr>
    </w:p>
    <w:p w:rsidR="004E6615" w:rsidRDefault="00994186">
      <w:pPr>
        <w:rPr>
          <w:sz w:val="20"/>
          <w:szCs w:val="20"/>
        </w:rPr>
      </w:pPr>
      <w:r>
        <w:rPr>
          <w:rFonts w:eastAsia="Times New Roman"/>
          <w:sz w:val="23"/>
          <w:szCs w:val="23"/>
        </w:rPr>
        <w:t>Name of Competition:</w:t>
      </w:r>
    </w:p>
    <w:p w:rsidR="004E6615" w:rsidRDefault="00994186">
      <w:pPr>
        <w:spacing w:line="20" w:lineRule="exact"/>
        <w:rPr>
          <w:sz w:val="20"/>
          <w:szCs w:val="20"/>
        </w:rPr>
      </w:pPr>
      <w:r>
        <w:rPr>
          <w:sz w:val="20"/>
          <w:szCs w:val="20"/>
        </w:rPr>
        <w:br w:type="column"/>
      </w:r>
    </w:p>
    <w:p w:rsidR="004E6615" w:rsidRDefault="004E6615">
      <w:pPr>
        <w:spacing w:line="304" w:lineRule="exact"/>
        <w:rPr>
          <w:sz w:val="20"/>
          <w:szCs w:val="20"/>
        </w:rPr>
      </w:pPr>
    </w:p>
    <w:p w:rsidR="004E6615" w:rsidRDefault="00994186">
      <w:pPr>
        <w:rPr>
          <w:sz w:val="20"/>
          <w:szCs w:val="20"/>
        </w:rPr>
      </w:pPr>
      <w:r>
        <w:rPr>
          <w:rFonts w:eastAsia="Times New Roman"/>
          <w:sz w:val="24"/>
          <w:szCs w:val="24"/>
        </w:rPr>
        <w:t>_______________________________________</w:t>
      </w:r>
    </w:p>
    <w:p w:rsidR="004E6615" w:rsidRDefault="004E6615">
      <w:pPr>
        <w:spacing w:line="200" w:lineRule="exact"/>
        <w:rPr>
          <w:sz w:val="20"/>
          <w:szCs w:val="20"/>
        </w:rPr>
      </w:pPr>
    </w:p>
    <w:p w:rsidR="004E6615" w:rsidRDefault="004E6615">
      <w:pPr>
        <w:sectPr w:rsidR="004E6615">
          <w:type w:val="continuous"/>
          <w:pgSz w:w="12240" w:h="15840"/>
          <w:pgMar w:top="1440" w:right="1440" w:bottom="1440" w:left="1440" w:header="0" w:footer="0" w:gutter="0"/>
          <w:cols w:num="2" w:space="720" w:equalWidth="0">
            <w:col w:w="2160" w:space="320"/>
            <w:col w:w="6880"/>
          </w:cols>
        </w:sectPr>
      </w:pPr>
    </w:p>
    <w:p w:rsidR="004E6615" w:rsidRDefault="004E6615">
      <w:pPr>
        <w:spacing w:line="324" w:lineRule="exact"/>
        <w:rPr>
          <w:sz w:val="20"/>
          <w:szCs w:val="20"/>
        </w:rPr>
      </w:pPr>
    </w:p>
    <w:p w:rsidR="004E6615" w:rsidRDefault="00994186">
      <w:pPr>
        <w:spacing w:line="266" w:lineRule="auto"/>
        <w:jc w:val="both"/>
        <w:rPr>
          <w:sz w:val="20"/>
          <w:szCs w:val="20"/>
        </w:rPr>
      </w:pPr>
      <w:r>
        <w:rPr>
          <w:rFonts w:eastAsia="Times New Roman"/>
          <w:sz w:val="24"/>
          <w:szCs w:val="24"/>
        </w:rPr>
        <w:t>I hereby declare, that I am participating in the above mentioned competitions, that I am not Pregnant, and that I have had a Pregnancy Test done within the last 14 days, and that the result of th</w:t>
      </w:r>
      <w:r>
        <w:rPr>
          <w:rFonts w:eastAsia="Times New Roman"/>
          <w:sz w:val="24"/>
          <w:szCs w:val="24"/>
        </w:rPr>
        <w:t>e Test showed NO PREGNANCY.</w:t>
      </w:r>
    </w:p>
    <w:p w:rsidR="004E6615" w:rsidRDefault="004E6615">
      <w:pPr>
        <w:spacing w:line="234" w:lineRule="exact"/>
        <w:rPr>
          <w:sz w:val="20"/>
          <w:szCs w:val="20"/>
        </w:rPr>
      </w:pPr>
    </w:p>
    <w:p w:rsidR="004E6615" w:rsidRDefault="00994186">
      <w:pPr>
        <w:jc w:val="center"/>
        <w:rPr>
          <w:sz w:val="20"/>
          <w:szCs w:val="20"/>
        </w:rPr>
      </w:pPr>
      <w:r>
        <w:rPr>
          <w:rFonts w:eastAsia="Times New Roman"/>
          <w:sz w:val="24"/>
          <w:szCs w:val="24"/>
        </w:rPr>
        <w:t>Signed in the presence of</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0</wp:posOffset>
                </wp:positionH>
                <wp:positionV relativeFrom="paragraph">
                  <wp:posOffset>-24765</wp:posOffset>
                </wp:positionV>
                <wp:extent cx="217170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13B9F3A" id="Shape 120"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0,-1.9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3771900</wp:posOffset>
                </wp:positionH>
                <wp:positionV relativeFrom="paragraph">
                  <wp:posOffset>-24765</wp:posOffset>
                </wp:positionV>
                <wp:extent cx="217170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717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10515B5" id="Shape 121"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297pt,-1.95pt" to="46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" o:allowincell="f" filled="t" strokeweight="1pt">
                <v:stroke joinstyle="miter"/>
                <o:lock v:ext="edit" shapetype="f"/>
              </v:line>
            </w:pict>
          </mc:Fallback>
        </mc:AlternateContent>
      </w:r>
    </w:p>
    <w:p w:rsidR="004E6615" w:rsidRDefault="004E6615">
      <w:pPr>
        <w:spacing w:line="99" w:lineRule="exact"/>
        <w:rPr>
          <w:sz w:val="20"/>
          <w:szCs w:val="20"/>
        </w:rPr>
      </w:pPr>
    </w:p>
    <w:p w:rsidR="004E6615" w:rsidRDefault="00994186">
      <w:pPr>
        <w:tabs>
          <w:tab w:val="left" w:pos="6300"/>
        </w:tabs>
        <w:ind w:left="900"/>
        <w:rPr>
          <w:sz w:val="20"/>
          <w:szCs w:val="20"/>
        </w:rPr>
      </w:pPr>
      <w:r>
        <w:rPr>
          <w:rFonts w:eastAsia="Times New Roman"/>
          <w:sz w:val="24"/>
          <w:szCs w:val="24"/>
        </w:rPr>
        <w:t>Boxer’s signature</w:t>
      </w:r>
      <w:r>
        <w:rPr>
          <w:sz w:val="20"/>
          <w:szCs w:val="20"/>
        </w:rPr>
        <w:tab/>
      </w:r>
      <w:r>
        <w:rPr>
          <w:rFonts w:eastAsia="Times New Roman"/>
          <w:sz w:val="23"/>
          <w:szCs w:val="23"/>
        </w:rPr>
        <w:t>Team Manager’s Signature</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17" w:lineRule="exact"/>
        <w:rPr>
          <w:sz w:val="20"/>
          <w:szCs w:val="20"/>
        </w:rPr>
      </w:pPr>
    </w:p>
    <w:p w:rsidR="004E6615" w:rsidRDefault="00994186">
      <w:pPr>
        <w:ind w:left="6440"/>
        <w:rPr>
          <w:sz w:val="20"/>
          <w:szCs w:val="20"/>
        </w:rPr>
      </w:pPr>
      <w:r>
        <w:rPr>
          <w:rFonts w:eastAsia="Times New Roman"/>
          <w:sz w:val="24"/>
          <w:szCs w:val="24"/>
        </w:rPr>
        <w:t>Name ___________________</w:t>
      </w:r>
    </w:p>
    <w:p w:rsidR="004E6615" w:rsidRDefault="004E6615">
      <w:pPr>
        <w:spacing w:line="200" w:lineRule="exact"/>
        <w:rPr>
          <w:sz w:val="20"/>
          <w:szCs w:val="20"/>
        </w:rPr>
      </w:pPr>
    </w:p>
    <w:p w:rsidR="004E6615" w:rsidRDefault="004E6615">
      <w:pPr>
        <w:spacing w:line="324" w:lineRule="exact"/>
        <w:rPr>
          <w:sz w:val="20"/>
          <w:szCs w:val="20"/>
        </w:rPr>
      </w:pPr>
    </w:p>
    <w:p w:rsidR="004E6615" w:rsidRDefault="00994186">
      <w:pPr>
        <w:tabs>
          <w:tab w:val="left" w:pos="7780"/>
        </w:tabs>
        <w:ind w:left="6440"/>
        <w:rPr>
          <w:sz w:val="20"/>
          <w:szCs w:val="20"/>
        </w:rPr>
      </w:pPr>
      <w:r>
        <w:rPr>
          <w:rFonts w:eastAsia="Times New Roman"/>
          <w:sz w:val="24"/>
          <w:szCs w:val="24"/>
        </w:rPr>
        <w:t>Designation</w:t>
      </w:r>
      <w:r>
        <w:rPr>
          <w:rFonts w:eastAsia="Times New Roman"/>
          <w:sz w:val="24"/>
          <w:szCs w:val="24"/>
        </w:rPr>
        <w:tab/>
        <w:t>_____________</w:t>
      </w:r>
    </w:p>
    <w:p w:rsidR="004E6615" w:rsidRDefault="004E6615">
      <w:pPr>
        <w:spacing w:line="200" w:lineRule="exact"/>
        <w:rPr>
          <w:sz w:val="20"/>
          <w:szCs w:val="20"/>
        </w:rPr>
      </w:pPr>
    </w:p>
    <w:p w:rsidR="004E6615" w:rsidRDefault="004E6615">
      <w:pPr>
        <w:spacing w:line="324" w:lineRule="exact"/>
        <w:rPr>
          <w:sz w:val="20"/>
          <w:szCs w:val="20"/>
        </w:rPr>
      </w:pPr>
    </w:p>
    <w:p w:rsidR="004E6615" w:rsidRDefault="00994186">
      <w:pPr>
        <w:ind w:left="6440"/>
        <w:rPr>
          <w:sz w:val="20"/>
          <w:szCs w:val="20"/>
        </w:rPr>
      </w:pPr>
      <w:r>
        <w:rPr>
          <w:rFonts w:eastAsia="Times New Roman"/>
          <w:sz w:val="24"/>
          <w:szCs w:val="24"/>
        </w:rPr>
        <w:t>Date  ___________________</w:t>
      </w:r>
    </w:p>
    <w:p w:rsidR="004E6615" w:rsidRDefault="004E6615">
      <w:pPr>
        <w:sectPr w:rsidR="004E6615">
          <w:type w:val="continuous"/>
          <w:pgSz w:w="12240" w:h="15840"/>
          <w:pgMar w:top="1440" w:right="1440" w:bottom="1440" w:left="1440" w:header="0" w:footer="0" w:gutter="0"/>
          <w:cols w:space="720" w:equalWidth="0">
            <w:col w:w="9360"/>
          </w:cols>
        </w:sectPr>
      </w:pPr>
    </w:p>
    <w:p w:rsidR="004E6615" w:rsidRDefault="00994186">
      <w:pPr>
        <w:spacing w:line="55" w:lineRule="exact"/>
        <w:rPr>
          <w:sz w:val="20"/>
          <w:szCs w:val="20"/>
        </w:rPr>
      </w:pPr>
      <w:bookmarkStart w:id="154" w:name="page154"/>
      <w:bookmarkEnd w:id="154"/>
      <w:r>
        <w:rPr>
          <w:noProof/>
          <w:sz w:val="20"/>
          <w:szCs w:val="20"/>
        </w:rPr>
        <w:lastRenderedPageBreak/>
        <w:drawing>
          <wp:anchor distT="0" distB="0" distL="114300" distR="114300" simplePos="0" relativeHeight="251679744"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60" w:right="920"/>
        <w:jc w:val="center"/>
        <w:rPr>
          <w:sz w:val="20"/>
          <w:szCs w:val="20"/>
        </w:rPr>
      </w:pPr>
      <w:r>
        <w:rPr>
          <w:rFonts w:eastAsia="Times New Roman"/>
          <w:b/>
          <w:bCs/>
          <w:sz w:val="20"/>
          <w:szCs w:val="20"/>
        </w:rPr>
        <w:t xml:space="preserve">Room No 2, 2nd Floor, </w:t>
      </w:r>
      <w:r>
        <w:rPr>
          <w:rFonts w:eastAsia="Times New Roman"/>
          <w:b/>
          <w:bCs/>
          <w:sz w:val="20"/>
          <w:szCs w:val="20"/>
        </w:rPr>
        <w:t>Palika Place, Panchkuian Road, New Delhi-10001 Phone : +91-11-23743560, Fax : +91-11-23743561 Email: 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jc w:val="center"/>
        <w:rPr>
          <w:sz w:val="20"/>
          <w:szCs w:val="20"/>
        </w:rPr>
      </w:pPr>
      <w:r>
        <w:rPr>
          <w:rFonts w:eastAsia="Times New Roman"/>
          <w:b/>
          <w:bCs/>
          <w:sz w:val="36"/>
          <w:szCs w:val="36"/>
        </w:rPr>
        <w:t>REFEREES &amp; JUDGE EXAMINATION FORM</w:t>
      </w:r>
    </w:p>
    <w:p w:rsidR="004E6615" w:rsidRDefault="004E6615">
      <w:pPr>
        <w:spacing w:line="200" w:lineRule="exact"/>
        <w:rPr>
          <w:sz w:val="20"/>
          <w:szCs w:val="20"/>
        </w:rPr>
      </w:pPr>
    </w:p>
    <w:p w:rsidR="004E6615" w:rsidRDefault="004E6615">
      <w:pPr>
        <w:spacing w:line="209" w:lineRule="exact"/>
        <w:rPr>
          <w:sz w:val="20"/>
          <w:szCs w:val="20"/>
        </w:rPr>
      </w:pPr>
    </w:p>
    <w:p w:rsidR="004E6615" w:rsidRDefault="00994186">
      <w:pPr>
        <w:rPr>
          <w:sz w:val="20"/>
          <w:szCs w:val="20"/>
        </w:rPr>
      </w:pPr>
      <w:r>
        <w:rPr>
          <w:rFonts w:eastAsia="Times New Roman"/>
          <w:sz w:val="24"/>
          <w:szCs w:val="24"/>
        </w:rPr>
        <w:t>NAME: ____________________________________________________________________</w:t>
      </w:r>
      <w:r>
        <w:rPr>
          <w:rFonts w:eastAsia="Times New Roman"/>
          <w:sz w:val="24"/>
          <w:szCs w:val="24"/>
        </w:rPr>
        <w:t>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STATE/BOARD: _______________________________________________________________</w:t>
      </w:r>
    </w:p>
    <w:p w:rsidR="004E6615" w:rsidRDefault="004E6615">
      <w:pPr>
        <w:spacing w:line="184" w:lineRule="exact"/>
        <w:rPr>
          <w:sz w:val="20"/>
          <w:szCs w:val="20"/>
        </w:rPr>
      </w:pPr>
    </w:p>
    <w:p w:rsidR="004E6615" w:rsidRDefault="00994186">
      <w:pPr>
        <w:tabs>
          <w:tab w:val="left" w:pos="7240"/>
          <w:tab w:val="left" w:pos="8120"/>
          <w:tab w:val="left" w:pos="8380"/>
        </w:tabs>
        <w:rPr>
          <w:sz w:val="20"/>
          <w:szCs w:val="20"/>
        </w:rPr>
      </w:pPr>
      <w:r>
        <w:rPr>
          <w:rFonts w:eastAsia="Times New Roman"/>
          <w:sz w:val="24"/>
          <w:szCs w:val="24"/>
        </w:rPr>
        <w:t>DATE OF BIRTH: _____________________________________SEX -</w:t>
      </w:r>
      <w:r>
        <w:rPr>
          <w:rFonts w:eastAsia="Times New Roman"/>
          <w:sz w:val="24"/>
          <w:szCs w:val="24"/>
        </w:rPr>
        <w:tab/>
        <w:t>MALE</w:t>
      </w:r>
      <w:r>
        <w:rPr>
          <w:rFonts w:eastAsia="Times New Roman"/>
          <w:sz w:val="24"/>
          <w:szCs w:val="24"/>
        </w:rPr>
        <w:tab/>
        <w:t>/</w:t>
      </w:r>
      <w:r>
        <w:rPr>
          <w:rFonts w:eastAsia="Times New Roman"/>
          <w:sz w:val="24"/>
          <w:szCs w:val="24"/>
        </w:rPr>
        <w:tab/>
        <w:t>FEMALE</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ADDRESS:____________________________________________________________________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3"/>
          <w:szCs w:val="23"/>
        </w:rPr>
        <w:t xml:space="preserve">MOBILE NO. </w:t>
      </w:r>
      <w:r>
        <w:rPr>
          <w:rFonts w:eastAsia="Times New Roman"/>
          <w:sz w:val="23"/>
          <w:szCs w:val="23"/>
        </w:rPr>
        <w:t>__________________________ E-MAIL ________________________________</w:t>
      </w:r>
    </w:p>
    <w:p w:rsidR="004E6615" w:rsidRDefault="004E6615">
      <w:pPr>
        <w:spacing w:line="196" w:lineRule="exact"/>
        <w:rPr>
          <w:sz w:val="20"/>
          <w:szCs w:val="20"/>
        </w:rPr>
      </w:pPr>
    </w:p>
    <w:p w:rsidR="004E6615" w:rsidRDefault="00994186">
      <w:pPr>
        <w:rPr>
          <w:sz w:val="20"/>
          <w:szCs w:val="20"/>
        </w:rPr>
      </w:pPr>
      <w:r>
        <w:rPr>
          <w:rFonts w:eastAsia="Times New Roman"/>
          <w:sz w:val="23"/>
          <w:szCs w:val="23"/>
        </w:rPr>
        <w:t>EDUCATION QUALIFICATION___________________________________________________</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56" w:lineRule="exact"/>
        <w:rPr>
          <w:sz w:val="20"/>
          <w:szCs w:val="20"/>
        </w:rPr>
      </w:pPr>
    </w:p>
    <w:p w:rsidR="004E6615" w:rsidRDefault="00994186">
      <w:pPr>
        <w:rPr>
          <w:sz w:val="20"/>
          <w:szCs w:val="20"/>
        </w:rPr>
      </w:pPr>
      <w:r>
        <w:rPr>
          <w:rFonts w:eastAsia="Times New Roman"/>
          <w:sz w:val="24"/>
          <w:szCs w:val="24"/>
        </w:rPr>
        <w:t>DOCUMENT VERIFICATION</w:t>
      </w:r>
    </w:p>
    <w:p w:rsidR="004E6615" w:rsidRDefault="004E6615">
      <w:pPr>
        <w:spacing w:line="184" w:lineRule="exact"/>
        <w:rPr>
          <w:sz w:val="20"/>
          <w:szCs w:val="20"/>
        </w:rPr>
      </w:pPr>
    </w:p>
    <w:p w:rsidR="004E6615" w:rsidRDefault="00994186">
      <w:pPr>
        <w:numPr>
          <w:ilvl w:val="0"/>
          <w:numId w:val="110"/>
        </w:numPr>
        <w:tabs>
          <w:tab w:val="left" w:pos="340"/>
        </w:tabs>
        <w:ind w:left="340" w:hanging="340"/>
        <w:rPr>
          <w:rFonts w:eastAsia="Times New Roman"/>
          <w:sz w:val="24"/>
          <w:szCs w:val="24"/>
        </w:rPr>
      </w:pPr>
      <w:r>
        <w:rPr>
          <w:rFonts w:eastAsia="Times New Roman"/>
          <w:sz w:val="24"/>
          <w:szCs w:val="24"/>
        </w:rPr>
        <w:t>Application from State/Board</w:t>
      </w:r>
    </w:p>
    <w:p w:rsidR="004E6615" w:rsidRDefault="004E6615">
      <w:pPr>
        <w:spacing w:line="184" w:lineRule="exact"/>
        <w:rPr>
          <w:rFonts w:eastAsia="Times New Roman"/>
          <w:sz w:val="24"/>
          <w:szCs w:val="24"/>
        </w:rPr>
      </w:pPr>
    </w:p>
    <w:p w:rsidR="004E6615" w:rsidRDefault="00994186">
      <w:pPr>
        <w:numPr>
          <w:ilvl w:val="0"/>
          <w:numId w:val="110"/>
        </w:numPr>
        <w:tabs>
          <w:tab w:val="left" w:pos="340"/>
        </w:tabs>
        <w:ind w:left="340" w:hanging="340"/>
        <w:rPr>
          <w:rFonts w:eastAsia="Times New Roman"/>
          <w:sz w:val="24"/>
          <w:szCs w:val="24"/>
        </w:rPr>
      </w:pPr>
      <w:r>
        <w:rPr>
          <w:rFonts w:eastAsia="Times New Roman"/>
          <w:sz w:val="24"/>
          <w:szCs w:val="24"/>
        </w:rPr>
        <w:t>Medical examination certificate</w:t>
      </w:r>
    </w:p>
    <w:p w:rsidR="004E6615" w:rsidRDefault="004E6615">
      <w:pPr>
        <w:spacing w:line="184" w:lineRule="exact"/>
        <w:rPr>
          <w:rFonts w:eastAsia="Times New Roman"/>
          <w:sz w:val="24"/>
          <w:szCs w:val="24"/>
        </w:rPr>
      </w:pPr>
    </w:p>
    <w:p w:rsidR="004E6615" w:rsidRDefault="00994186">
      <w:pPr>
        <w:numPr>
          <w:ilvl w:val="0"/>
          <w:numId w:val="110"/>
        </w:numPr>
        <w:tabs>
          <w:tab w:val="left" w:pos="340"/>
        </w:tabs>
        <w:ind w:left="340" w:hanging="340"/>
        <w:rPr>
          <w:rFonts w:eastAsia="Times New Roman"/>
          <w:sz w:val="24"/>
          <w:szCs w:val="24"/>
        </w:rPr>
      </w:pPr>
      <w:r>
        <w:rPr>
          <w:rFonts w:eastAsia="Times New Roman"/>
          <w:sz w:val="24"/>
          <w:szCs w:val="24"/>
        </w:rPr>
        <w:t>Appropriate exam fee Rs.</w:t>
      </w:r>
      <w:r>
        <w:rPr>
          <w:rFonts w:eastAsia="Times New Roman"/>
          <w:sz w:val="24"/>
          <w:szCs w:val="24"/>
        </w:rPr>
        <w:t xml:space="preserve"> 500/- received by IABF</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I certify that the above documentation is complete and valid.</w:t>
      </w:r>
    </w:p>
    <w:p w:rsidR="004E6615" w:rsidRDefault="004E6615">
      <w:pPr>
        <w:spacing w:line="184" w:lineRule="exact"/>
        <w:rPr>
          <w:sz w:val="20"/>
          <w:szCs w:val="20"/>
        </w:rPr>
      </w:pPr>
    </w:p>
    <w:p w:rsidR="004E6615" w:rsidRDefault="00994186">
      <w:pPr>
        <w:tabs>
          <w:tab w:val="left" w:pos="3620"/>
        </w:tabs>
        <w:rPr>
          <w:sz w:val="20"/>
          <w:szCs w:val="20"/>
        </w:rPr>
      </w:pPr>
      <w:r>
        <w:rPr>
          <w:rFonts w:eastAsia="Times New Roman"/>
          <w:sz w:val="24"/>
          <w:szCs w:val="24"/>
        </w:rPr>
        <w:t>DATE: ___________________</w:t>
      </w:r>
      <w:r>
        <w:rPr>
          <w:sz w:val="20"/>
          <w:szCs w:val="20"/>
        </w:rPr>
        <w:tab/>
      </w:r>
      <w:r>
        <w:rPr>
          <w:rFonts w:eastAsia="Times New Roman"/>
          <w:sz w:val="23"/>
          <w:szCs w:val="23"/>
        </w:rPr>
        <w:t>SIGNATURE:____________________________________</w:t>
      </w:r>
    </w:p>
    <w:p w:rsidR="004E6615" w:rsidRDefault="004E6615">
      <w:pPr>
        <w:spacing w:line="184" w:lineRule="exact"/>
        <w:rPr>
          <w:sz w:val="20"/>
          <w:szCs w:val="20"/>
        </w:rPr>
      </w:pPr>
    </w:p>
    <w:p w:rsidR="004E6615" w:rsidRDefault="00994186">
      <w:pPr>
        <w:rPr>
          <w:sz w:val="20"/>
          <w:szCs w:val="20"/>
        </w:rPr>
      </w:pPr>
      <w:r>
        <w:rPr>
          <w:rFonts w:eastAsia="Times New Roman"/>
          <w:sz w:val="24"/>
          <w:szCs w:val="24"/>
        </w:rPr>
        <w:t>(Official use only)</w:t>
      </w:r>
    </w:p>
    <w:p w:rsidR="004E6615" w:rsidRDefault="004E6615">
      <w:pPr>
        <w:spacing w:line="50" w:lineRule="exact"/>
        <w:rPr>
          <w:sz w:val="20"/>
          <w:szCs w:val="20"/>
        </w:rPr>
      </w:pPr>
    </w:p>
    <w:p w:rsidR="004E6615" w:rsidRDefault="00994186">
      <w:pPr>
        <w:tabs>
          <w:tab w:val="left" w:pos="2080"/>
          <w:tab w:val="left" w:pos="3440"/>
          <w:tab w:val="left" w:pos="4840"/>
          <w:tab w:val="left" w:pos="6880"/>
          <w:tab w:val="left" w:pos="8560"/>
        </w:tabs>
        <w:ind w:left="80"/>
        <w:rPr>
          <w:sz w:val="20"/>
          <w:szCs w:val="20"/>
        </w:rPr>
      </w:pPr>
      <w:r>
        <w:rPr>
          <w:rFonts w:eastAsia="Times New Roman"/>
          <w:sz w:val="24"/>
          <w:szCs w:val="24"/>
        </w:rPr>
        <w:t>TEST:</w:t>
      </w:r>
      <w:r>
        <w:rPr>
          <w:sz w:val="20"/>
          <w:szCs w:val="20"/>
        </w:rPr>
        <w:tab/>
      </w:r>
      <w:r>
        <w:rPr>
          <w:rFonts w:eastAsia="Times New Roman"/>
          <w:sz w:val="24"/>
          <w:szCs w:val="24"/>
        </w:rPr>
        <w:t>PHYSICAL</w:t>
      </w:r>
      <w:r>
        <w:rPr>
          <w:rFonts w:eastAsia="Times New Roman"/>
          <w:sz w:val="24"/>
          <w:szCs w:val="24"/>
        </w:rPr>
        <w:tab/>
        <w:t>WRITTEN</w:t>
      </w:r>
      <w:r>
        <w:rPr>
          <w:rFonts w:eastAsia="Times New Roman"/>
          <w:sz w:val="24"/>
          <w:szCs w:val="24"/>
        </w:rPr>
        <w:tab/>
        <w:t>ANNOUNCING &amp;</w:t>
      </w:r>
      <w:r>
        <w:rPr>
          <w:rFonts w:eastAsia="Times New Roman"/>
          <w:sz w:val="24"/>
          <w:szCs w:val="24"/>
        </w:rPr>
        <w:tab/>
        <w:t>PRACTICAL</w:t>
      </w:r>
      <w:r>
        <w:rPr>
          <w:sz w:val="20"/>
          <w:szCs w:val="20"/>
        </w:rPr>
        <w:tab/>
      </w:r>
      <w:r>
        <w:rPr>
          <w:rFonts w:eastAsia="Times New Roman"/>
          <w:sz w:val="21"/>
          <w:szCs w:val="21"/>
        </w:rPr>
        <w:t>VIVA</w:t>
      </w:r>
    </w:p>
    <w:p w:rsidR="004E6615" w:rsidRDefault="004E6615">
      <w:pPr>
        <w:spacing w:line="12" w:lineRule="exact"/>
        <w:rPr>
          <w:sz w:val="20"/>
          <w:szCs w:val="20"/>
        </w:rPr>
      </w:pPr>
    </w:p>
    <w:p w:rsidR="004E6615" w:rsidRDefault="00994186">
      <w:pPr>
        <w:tabs>
          <w:tab w:val="left" w:pos="4920"/>
        </w:tabs>
        <w:ind w:left="3700"/>
        <w:rPr>
          <w:sz w:val="20"/>
          <w:szCs w:val="20"/>
        </w:rPr>
      </w:pPr>
      <w:r>
        <w:rPr>
          <w:rFonts w:eastAsia="Times New Roman"/>
          <w:sz w:val="24"/>
          <w:szCs w:val="24"/>
        </w:rPr>
        <w:t>TEST</w:t>
      </w:r>
      <w:r>
        <w:rPr>
          <w:sz w:val="20"/>
          <w:szCs w:val="20"/>
        </w:rPr>
        <w:tab/>
      </w:r>
      <w:r>
        <w:rPr>
          <w:rFonts w:eastAsia="Times New Roman"/>
          <w:sz w:val="24"/>
          <w:szCs w:val="24"/>
        </w:rPr>
        <w:t>TIME KEEPING</w:t>
      </w:r>
    </w:p>
    <w:p w:rsidR="004E6615" w:rsidRDefault="004E6615">
      <w:pPr>
        <w:spacing w:line="50" w:lineRule="exact"/>
        <w:rPr>
          <w:sz w:val="20"/>
          <w:szCs w:val="20"/>
        </w:rPr>
      </w:pPr>
    </w:p>
    <w:p w:rsidR="004E6615" w:rsidRDefault="00994186">
      <w:pPr>
        <w:tabs>
          <w:tab w:val="left" w:pos="2180"/>
          <w:tab w:val="left" w:pos="3480"/>
          <w:tab w:val="left" w:pos="5240"/>
          <w:tab w:val="left" w:pos="7080"/>
          <w:tab w:val="left" w:pos="8340"/>
        </w:tabs>
        <w:ind w:left="80"/>
        <w:rPr>
          <w:sz w:val="20"/>
          <w:szCs w:val="20"/>
        </w:rPr>
      </w:pPr>
      <w:r>
        <w:rPr>
          <w:rFonts w:eastAsia="Times New Roman"/>
          <w:sz w:val="24"/>
          <w:szCs w:val="24"/>
        </w:rPr>
        <w:t>M.MARKS:</w:t>
      </w:r>
      <w:r>
        <w:rPr>
          <w:sz w:val="20"/>
          <w:szCs w:val="20"/>
        </w:rPr>
        <w:tab/>
      </w:r>
      <w:r>
        <w:rPr>
          <w:rFonts w:eastAsia="Times New Roman"/>
          <w:sz w:val="24"/>
          <w:szCs w:val="24"/>
        </w:rPr>
        <w:t>10 Marks</w:t>
      </w:r>
      <w:r>
        <w:rPr>
          <w:sz w:val="20"/>
          <w:szCs w:val="20"/>
        </w:rPr>
        <w:tab/>
      </w:r>
      <w:r>
        <w:rPr>
          <w:rFonts w:eastAsia="Times New Roman"/>
          <w:sz w:val="24"/>
          <w:szCs w:val="24"/>
        </w:rPr>
        <w:t>30 Marks</w:t>
      </w:r>
      <w:r>
        <w:rPr>
          <w:sz w:val="20"/>
          <w:szCs w:val="20"/>
        </w:rPr>
        <w:tab/>
      </w:r>
      <w:r>
        <w:rPr>
          <w:rFonts w:eastAsia="Times New Roman"/>
          <w:sz w:val="24"/>
          <w:szCs w:val="24"/>
        </w:rPr>
        <w:t>05 Marks</w:t>
      </w:r>
      <w:r>
        <w:rPr>
          <w:sz w:val="20"/>
          <w:szCs w:val="20"/>
        </w:rPr>
        <w:tab/>
      </w:r>
      <w:r>
        <w:rPr>
          <w:rFonts w:eastAsia="Times New Roman"/>
          <w:sz w:val="24"/>
          <w:szCs w:val="24"/>
        </w:rPr>
        <w:t>Judge/30</w:t>
      </w:r>
      <w:r>
        <w:rPr>
          <w:sz w:val="20"/>
          <w:szCs w:val="20"/>
        </w:rPr>
        <w:tab/>
      </w:r>
      <w:r>
        <w:rPr>
          <w:rFonts w:eastAsia="Times New Roman"/>
          <w:sz w:val="24"/>
          <w:szCs w:val="24"/>
        </w:rPr>
        <w:t>05 Marks</w:t>
      </w:r>
    </w:p>
    <w:p w:rsidR="004E6615" w:rsidRDefault="004E6615">
      <w:pPr>
        <w:spacing w:line="12" w:lineRule="exact"/>
        <w:rPr>
          <w:sz w:val="20"/>
          <w:szCs w:val="20"/>
        </w:rPr>
      </w:pPr>
    </w:p>
    <w:p w:rsidR="004E6615" w:rsidRDefault="00994186">
      <w:pPr>
        <w:ind w:left="7000"/>
        <w:rPr>
          <w:sz w:val="20"/>
          <w:szCs w:val="20"/>
        </w:rPr>
      </w:pPr>
      <w:r>
        <w:rPr>
          <w:rFonts w:eastAsia="Times New Roman"/>
          <w:sz w:val="24"/>
          <w:szCs w:val="24"/>
        </w:rPr>
        <w:t>Referee/20</w:t>
      </w:r>
    </w:p>
    <w:p w:rsidR="004E6615" w:rsidRDefault="004E6615">
      <w:pPr>
        <w:spacing w:line="50" w:lineRule="exact"/>
        <w:rPr>
          <w:sz w:val="20"/>
          <w:szCs w:val="20"/>
        </w:rPr>
      </w:pPr>
    </w:p>
    <w:p w:rsidR="004E6615" w:rsidRDefault="00994186">
      <w:pPr>
        <w:tabs>
          <w:tab w:val="left" w:pos="2140"/>
          <w:tab w:val="left" w:pos="3560"/>
          <w:tab w:val="left" w:pos="4920"/>
          <w:tab w:val="left" w:pos="6940"/>
          <w:tab w:val="left" w:pos="8480"/>
        </w:tabs>
        <w:ind w:left="80"/>
        <w:rPr>
          <w:sz w:val="20"/>
          <w:szCs w:val="20"/>
        </w:rPr>
      </w:pPr>
      <w:r>
        <w:rPr>
          <w:rFonts w:eastAsia="Times New Roman"/>
          <w:sz w:val="24"/>
          <w:szCs w:val="24"/>
        </w:rPr>
        <w:t>QUALIFYING</w:t>
      </w:r>
      <w:r>
        <w:rPr>
          <w:sz w:val="20"/>
          <w:szCs w:val="20"/>
        </w:rPr>
        <w:tab/>
      </w:r>
      <w:r>
        <w:rPr>
          <w:rFonts w:eastAsia="Times New Roman"/>
          <w:sz w:val="24"/>
          <w:szCs w:val="24"/>
        </w:rPr>
        <w:t>1 STAR =</w:t>
      </w:r>
      <w:r>
        <w:rPr>
          <w:sz w:val="20"/>
          <w:szCs w:val="20"/>
        </w:rPr>
        <w:tab/>
      </w:r>
      <w:r>
        <w:rPr>
          <w:rFonts w:eastAsia="Times New Roman"/>
          <w:sz w:val="24"/>
          <w:szCs w:val="24"/>
        </w:rPr>
        <w:t>2 STAR</w:t>
      </w:r>
      <w:r>
        <w:rPr>
          <w:sz w:val="20"/>
          <w:szCs w:val="20"/>
        </w:rPr>
        <w:tab/>
      </w:r>
      <w:r>
        <w:rPr>
          <w:rFonts w:eastAsia="Times New Roman"/>
          <w:sz w:val="24"/>
          <w:szCs w:val="24"/>
        </w:rPr>
        <w:t>3 STAR 85/100</w:t>
      </w:r>
      <w:r>
        <w:rPr>
          <w:sz w:val="20"/>
          <w:szCs w:val="20"/>
        </w:rPr>
        <w:tab/>
      </w:r>
      <w:r>
        <w:rPr>
          <w:rFonts w:eastAsia="Times New Roman"/>
          <w:sz w:val="24"/>
          <w:szCs w:val="24"/>
        </w:rPr>
        <w:t>T.D: 85/100</w:t>
      </w:r>
      <w:r>
        <w:rPr>
          <w:sz w:val="20"/>
          <w:szCs w:val="20"/>
        </w:rPr>
        <w:tab/>
      </w:r>
      <w:r>
        <w:rPr>
          <w:rFonts w:eastAsia="Times New Roman"/>
          <w:sz w:val="23"/>
          <w:szCs w:val="23"/>
        </w:rPr>
        <w:t>JURY:</w:t>
      </w:r>
    </w:p>
    <w:p w:rsidR="004E6615" w:rsidRDefault="004E6615">
      <w:pPr>
        <w:spacing w:line="12" w:lineRule="exact"/>
        <w:rPr>
          <w:sz w:val="20"/>
          <w:szCs w:val="20"/>
        </w:rPr>
      </w:pPr>
    </w:p>
    <w:p w:rsidR="004E6615" w:rsidRDefault="00994186">
      <w:pPr>
        <w:tabs>
          <w:tab w:val="left" w:pos="2300"/>
          <w:tab w:val="left" w:pos="3620"/>
          <w:tab w:val="left" w:pos="8460"/>
        </w:tabs>
        <w:ind w:left="80"/>
        <w:rPr>
          <w:sz w:val="20"/>
          <w:szCs w:val="20"/>
        </w:rPr>
      </w:pPr>
      <w:r>
        <w:rPr>
          <w:rFonts w:eastAsia="Times New Roman"/>
          <w:sz w:val="24"/>
          <w:szCs w:val="24"/>
        </w:rPr>
        <w:t>MARKS:</w:t>
      </w:r>
      <w:r>
        <w:rPr>
          <w:sz w:val="20"/>
          <w:szCs w:val="20"/>
        </w:rPr>
        <w:tab/>
      </w:r>
      <w:r>
        <w:rPr>
          <w:rFonts w:eastAsia="Times New Roman"/>
          <w:sz w:val="24"/>
          <w:szCs w:val="24"/>
        </w:rPr>
        <w:t>65/100</w:t>
      </w:r>
      <w:r>
        <w:rPr>
          <w:sz w:val="20"/>
          <w:szCs w:val="20"/>
        </w:rPr>
        <w:tab/>
      </w:r>
      <w:r>
        <w:rPr>
          <w:rFonts w:eastAsia="Times New Roman"/>
          <w:sz w:val="24"/>
          <w:szCs w:val="24"/>
        </w:rPr>
        <w:t>75/100</w:t>
      </w:r>
      <w:r>
        <w:rPr>
          <w:sz w:val="20"/>
          <w:szCs w:val="20"/>
        </w:rPr>
        <w:tab/>
      </w:r>
      <w:r>
        <w:rPr>
          <w:rFonts w:eastAsia="Times New Roman"/>
          <w:sz w:val="24"/>
          <w:szCs w:val="24"/>
        </w:rPr>
        <w:t>85/100</w:t>
      </w:r>
    </w:p>
    <w:p w:rsidR="004E6615" w:rsidRDefault="004E6615">
      <w:pPr>
        <w:spacing w:line="224" w:lineRule="exact"/>
        <w:rPr>
          <w:sz w:val="20"/>
          <w:szCs w:val="20"/>
        </w:rPr>
      </w:pPr>
    </w:p>
    <w:p w:rsidR="004E6615" w:rsidRDefault="00994186">
      <w:pPr>
        <w:rPr>
          <w:sz w:val="20"/>
          <w:szCs w:val="20"/>
        </w:rPr>
      </w:pPr>
      <w:r>
        <w:rPr>
          <w:rFonts w:eastAsia="Times New Roman"/>
        </w:rPr>
        <w:t>RESULT: PHYSICAL______ WRITTEN:________ ANNOUNCING &amp; TIME KEEPING:________</w:t>
      </w:r>
    </w:p>
    <w:p w:rsidR="004E6615" w:rsidRDefault="004E6615">
      <w:pPr>
        <w:spacing w:line="247" w:lineRule="exact"/>
        <w:rPr>
          <w:sz w:val="20"/>
          <w:szCs w:val="20"/>
        </w:rPr>
      </w:pPr>
    </w:p>
    <w:p w:rsidR="004E6615" w:rsidRDefault="00994186">
      <w:pPr>
        <w:rPr>
          <w:sz w:val="20"/>
          <w:szCs w:val="20"/>
        </w:rPr>
      </w:pPr>
      <w:r>
        <w:rPr>
          <w:rFonts w:eastAsia="Times New Roman"/>
          <w:sz w:val="24"/>
          <w:szCs w:val="24"/>
        </w:rPr>
        <w:t>PRACTICAL:___ VIVA:____</w:t>
      </w:r>
    </w:p>
    <w:p w:rsidR="004E6615" w:rsidRDefault="004E6615">
      <w:pPr>
        <w:spacing w:line="224" w:lineRule="exact"/>
        <w:rPr>
          <w:sz w:val="20"/>
          <w:szCs w:val="20"/>
        </w:rPr>
      </w:pPr>
    </w:p>
    <w:p w:rsidR="004E6615" w:rsidRDefault="00994186">
      <w:pPr>
        <w:rPr>
          <w:sz w:val="20"/>
          <w:szCs w:val="20"/>
        </w:rPr>
      </w:pPr>
      <w:r>
        <w:rPr>
          <w:rFonts w:eastAsia="Times New Roman"/>
        </w:rPr>
        <w:t>DR NAME______________________________ SIGNATURE_________________DATE ________</w:t>
      </w:r>
    </w:p>
    <w:p w:rsidR="004E6615" w:rsidRDefault="004E6615">
      <w:pPr>
        <w:spacing w:line="247" w:lineRule="exact"/>
        <w:rPr>
          <w:sz w:val="20"/>
          <w:szCs w:val="20"/>
        </w:rPr>
      </w:pPr>
    </w:p>
    <w:p w:rsidR="004E6615" w:rsidRDefault="00994186">
      <w:pPr>
        <w:tabs>
          <w:tab w:val="left" w:pos="900"/>
          <w:tab w:val="left" w:pos="1420"/>
          <w:tab w:val="left" w:pos="2980"/>
        </w:tabs>
        <w:rPr>
          <w:sz w:val="20"/>
          <w:szCs w:val="20"/>
        </w:rPr>
      </w:pPr>
      <w:r>
        <w:rPr>
          <w:rFonts w:eastAsia="Times New Roman"/>
          <w:sz w:val="24"/>
          <w:szCs w:val="24"/>
        </w:rPr>
        <w:t>NAME</w:t>
      </w:r>
      <w:r>
        <w:rPr>
          <w:rFonts w:eastAsia="Times New Roman"/>
          <w:sz w:val="24"/>
          <w:szCs w:val="24"/>
        </w:rPr>
        <w:tab/>
        <w:t>OF</w:t>
      </w:r>
      <w:r>
        <w:rPr>
          <w:rFonts w:eastAsia="Times New Roman"/>
          <w:sz w:val="24"/>
          <w:szCs w:val="24"/>
        </w:rPr>
        <w:tab/>
        <w:t>EXAMINERS</w:t>
      </w:r>
      <w:r>
        <w:rPr>
          <w:sz w:val="20"/>
          <w:szCs w:val="20"/>
        </w:rPr>
        <w:tab/>
      </w:r>
      <w:r>
        <w:rPr>
          <w:rFonts w:eastAsia="Times New Roman"/>
        </w:rPr>
        <w:t>___________________SIGNATURE_____________DATE_________</w:t>
      </w:r>
    </w:p>
    <w:p w:rsidR="004E6615" w:rsidRDefault="004E6615">
      <w:pPr>
        <w:sectPr w:rsidR="004E6615">
          <w:pgSz w:w="12240" w:h="15840"/>
          <w:pgMar w:top="1440" w:right="1440" w:bottom="1440" w:left="1440" w:header="0" w:footer="0" w:gutter="0"/>
          <w:cols w:space="720" w:equalWidth="0">
            <w:col w:w="9360"/>
          </w:cols>
        </w:sectPr>
      </w:pPr>
    </w:p>
    <w:p w:rsidR="004E6615" w:rsidRDefault="00994186">
      <w:pPr>
        <w:spacing w:line="55" w:lineRule="exact"/>
        <w:rPr>
          <w:sz w:val="20"/>
          <w:szCs w:val="20"/>
        </w:rPr>
      </w:pPr>
      <w:bookmarkStart w:id="155" w:name="page155"/>
      <w:bookmarkEnd w:id="155"/>
      <w:r>
        <w:rPr>
          <w:noProof/>
          <w:sz w:val="20"/>
          <w:szCs w:val="20"/>
        </w:rPr>
        <w:lastRenderedPageBreak/>
        <w:drawing>
          <wp:anchor distT="0" distB="0" distL="114300" distR="114300" simplePos="0" relativeHeight="251680768"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60" w:right="920"/>
        <w:jc w:val="center"/>
        <w:rPr>
          <w:sz w:val="20"/>
          <w:szCs w:val="20"/>
        </w:rPr>
      </w:pPr>
      <w:r>
        <w:rPr>
          <w:rFonts w:eastAsia="Times New Roman"/>
          <w:b/>
          <w:bCs/>
          <w:sz w:val="20"/>
          <w:szCs w:val="20"/>
        </w:rPr>
        <w:t xml:space="preserve">Room No 2, 2nd Floor, Palika Place, Panchkuian Road, New </w:t>
      </w:r>
      <w:r>
        <w:rPr>
          <w:rFonts w:eastAsia="Times New Roman"/>
          <w:b/>
          <w:bCs/>
          <w:sz w:val="20"/>
          <w:szCs w:val="20"/>
        </w:rPr>
        <w:t>Delhi-10001 Phone : +91-11-23743560, Fax : +91-11-23743561 Email: 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jc w:val="center"/>
        <w:rPr>
          <w:sz w:val="20"/>
          <w:szCs w:val="20"/>
        </w:rPr>
      </w:pPr>
      <w:r>
        <w:rPr>
          <w:rFonts w:eastAsia="Times New Roman"/>
          <w:b/>
          <w:bCs/>
          <w:sz w:val="36"/>
          <w:szCs w:val="36"/>
        </w:rPr>
        <w:t>CODE OF CONDUCT</w:t>
      </w:r>
    </w:p>
    <w:p w:rsidR="004E6615" w:rsidRDefault="004E6615">
      <w:pPr>
        <w:spacing w:line="200" w:lineRule="exact"/>
        <w:rPr>
          <w:sz w:val="20"/>
          <w:szCs w:val="20"/>
        </w:rPr>
      </w:pPr>
    </w:p>
    <w:p w:rsidR="004E6615" w:rsidRDefault="004E6615">
      <w:pPr>
        <w:spacing w:line="209" w:lineRule="exact"/>
        <w:rPr>
          <w:sz w:val="20"/>
          <w:szCs w:val="20"/>
        </w:rPr>
      </w:pPr>
    </w:p>
    <w:p w:rsidR="004E6615" w:rsidRDefault="00994186">
      <w:pPr>
        <w:spacing w:line="283" w:lineRule="auto"/>
        <w:jc w:val="both"/>
        <w:rPr>
          <w:sz w:val="20"/>
          <w:szCs w:val="20"/>
        </w:rPr>
      </w:pPr>
      <w:r>
        <w:rPr>
          <w:rFonts w:eastAsia="Times New Roman"/>
          <w:sz w:val="24"/>
          <w:szCs w:val="24"/>
        </w:rPr>
        <w:t>The Indian Amateur Boxing Federation (IABF) hereby requests for your agreement on the following “Code of Conduct”, which will a</w:t>
      </w:r>
      <w:r>
        <w:rPr>
          <w:rFonts w:eastAsia="Times New Roman"/>
          <w:sz w:val="24"/>
          <w:szCs w:val="24"/>
        </w:rPr>
        <w:t>pply during the entire period of the Competition.</w:t>
      </w:r>
    </w:p>
    <w:p w:rsidR="004E6615" w:rsidRDefault="004E6615">
      <w:pPr>
        <w:spacing w:line="33" w:lineRule="exact"/>
        <w:rPr>
          <w:sz w:val="20"/>
          <w:szCs w:val="20"/>
        </w:rPr>
      </w:pPr>
    </w:p>
    <w:p w:rsidR="004E6615" w:rsidRDefault="00994186">
      <w:pPr>
        <w:tabs>
          <w:tab w:val="left" w:pos="1080"/>
        </w:tabs>
        <w:spacing w:line="324" w:lineRule="auto"/>
        <w:ind w:left="1100" w:hanging="1099"/>
        <w:jc w:val="both"/>
        <w:rPr>
          <w:sz w:val="20"/>
          <w:szCs w:val="20"/>
        </w:rPr>
      </w:pPr>
      <w:r>
        <w:rPr>
          <w:rFonts w:eastAsia="Times New Roman"/>
          <w:sz w:val="24"/>
          <w:szCs w:val="24"/>
        </w:rPr>
        <w:t>Code 1:</w:t>
      </w:r>
      <w:r>
        <w:rPr>
          <w:sz w:val="20"/>
          <w:szCs w:val="20"/>
        </w:rPr>
        <w:tab/>
      </w:r>
      <w:r>
        <w:rPr>
          <w:rFonts w:eastAsia="Times New Roman"/>
        </w:rPr>
        <w:t>I must not receive any cash and must not accept any gift that could be considered as a bribe from anyone excluding those to be received from the IABF HQs Office as official souvenirs.</w:t>
      </w:r>
    </w:p>
    <w:p w:rsidR="004E6615" w:rsidRDefault="004E6615">
      <w:pPr>
        <w:spacing w:line="1" w:lineRule="exact"/>
        <w:rPr>
          <w:sz w:val="20"/>
          <w:szCs w:val="20"/>
        </w:rPr>
      </w:pPr>
    </w:p>
    <w:p w:rsidR="004E6615" w:rsidRDefault="00994186">
      <w:pPr>
        <w:tabs>
          <w:tab w:val="left" w:pos="1080"/>
        </w:tabs>
        <w:rPr>
          <w:sz w:val="20"/>
          <w:szCs w:val="20"/>
        </w:rPr>
      </w:pPr>
      <w:r>
        <w:rPr>
          <w:rFonts w:eastAsia="Times New Roman"/>
          <w:sz w:val="24"/>
          <w:szCs w:val="24"/>
        </w:rPr>
        <w:t>Code 2:</w:t>
      </w:r>
      <w:r>
        <w:rPr>
          <w:sz w:val="20"/>
          <w:szCs w:val="20"/>
        </w:rPr>
        <w:tab/>
      </w:r>
      <w:r>
        <w:rPr>
          <w:rFonts w:eastAsia="Times New Roman"/>
          <w:sz w:val="21"/>
          <w:szCs w:val="21"/>
        </w:rPr>
        <w:t xml:space="preserve">I </w:t>
      </w:r>
      <w:r>
        <w:rPr>
          <w:rFonts w:eastAsia="Times New Roman"/>
          <w:sz w:val="21"/>
          <w:szCs w:val="21"/>
        </w:rPr>
        <w:t>must not be under the influence of alcohol during the entire period of the Competition.</w:t>
      </w:r>
    </w:p>
    <w:p w:rsidR="004E6615" w:rsidRDefault="004E6615">
      <w:pPr>
        <w:spacing w:line="120" w:lineRule="exact"/>
        <w:rPr>
          <w:sz w:val="20"/>
          <w:szCs w:val="20"/>
        </w:rPr>
      </w:pPr>
    </w:p>
    <w:p w:rsidR="004E6615" w:rsidRDefault="00994186">
      <w:pPr>
        <w:tabs>
          <w:tab w:val="left" w:pos="1080"/>
        </w:tabs>
        <w:spacing w:line="283" w:lineRule="auto"/>
        <w:ind w:left="1100" w:hanging="1099"/>
        <w:jc w:val="both"/>
        <w:rPr>
          <w:sz w:val="20"/>
          <w:szCs w:val="20"/>
        </w:rPr>
      </w:pPr>
      <w:r>
        <w:rPr>
          <w:rFonts w:eastAsia="Times New Roman"/>
          <w:sz w:val="24"/>
          <w:szCs w:val="24"/>
        </w:rPr>
        <w:t>Code 3:</w:t>
      </w:r>
      <w:r>
        <w:rPr>
          <w:sz w:val="20"/>
          <w:szCs w:val="20"/>
        </w:rPr>
        <w:tab/>
      </w:r>
      <w:r>
        <w:rPr>
          <w:rFonts w:eastAsia="Times New Roman"/>
          <w:sz w:val="24"/>
          <w:szCs w:val="24"/>
        </w:rPr>
        <w:t>I must not violate any norm of social behavior in my relation with members of the local and visiting State’ citizens.</w:t>
      </w:r>
    </w:p>
    <w:p w:rsidR="004E6615" w:rsidRDefault="004E6615">
      <w:pPr>
        <w:spacing w:line="33" w:lineRule="exact"/>
        <w:rPr>
          <w:sz w:val="20"/>
          <w:szCs w:val="20"/>
        </w:rPr>
      </w:pPr>
    </w:p>
    <w:p w:rsidR="004E6615" w:rsidRDefault="00994186">
      <w:pPr>
        <w:tabs>
          <w:tab w:val="left" w:pos="1080"/>
        </w:tabs>
        <w:spacing w:line="305" w:lineRule="auto"/>
        <w:ind w:left="1100" w:hanging="1099"/>
        <w:jc w:val="both"/>
        <w:rPr>
          <w:sz w:val="20"/>
          <w:szCs w:val="20"/>
        </w:rPr>
      </w:pPr>
      <w:r>
        <w:rPr>
          <w:rFonts w:eastAsia="Times New Roman"/>
          <w:sz w:val="24"/>
          <w:szCs w:val="24"/>
        </w:rPr>
        <w:t>Code 4:</w:t>
      </w:r>
      <w:r>
        <w:rPr>
          <w:sz w:val="20"/>
          <w:szCs w:val="20"/>
        </w:rPr>
        <w:tab/>
      </w:r>
      <w:r>
        <w:rPr>
          <w:rFonts w:eastAsia="Times New Roman"/>
          <w:sz w:val="23"/>
          <w:szCs w:val="23"/>
        </w:rPr>
        <w:t>I must not use or carry any elec</w:t>
      </w:r>
      <w:r>
        <w:rPr>
          <w:rFonts w:eastAsia="Times New Roman"/>
          <w:sz w:val="23"/>
          <w:szCs w:val="23"/>
        </w:rPr>
        <w:t>tronic communication device, including but not limited to a mobile phone, a laptop and a tablet computer inside the Competition Venue.</w:t>
      </w:r>
    </w:p>
    <w:p w:rsidR="004E6615" w:rsidRDefault="004E6615">
      <w:pPr>
        <w:spacing w:line="12" w:lineRule="exact"/>
        <w:rPr>
          <w:sz w:val="20"/>
          <w:szCs w:val="20"/>
        </w:rPr>
      </w:pPr>
    </w:p>
    <w:p w:rsidR="004E6615" w:rsidRDefault="00994186">
      <w:pPr>
        <w:tabs>
          <w:tab w:val="left" w:pos="1080"/>
        </w:tabs>
        <w:spacing w:line="283" w:lineRule="auto"/>
        <w:ind w:left="1100" w:hanging="1099"/>
        <w:jc w:val="both"/>
        <w:rPr>
          <w:sz w:val="20"/>
          <w:szCs w:val="20"/>
        </w:rPr>
      </w:pPr>
      <w:r>
        <w:rPr>
          <w:rFonts w:eastAsia="Times New Roman"/>
          <w:sz w:val="24"/>
          <w:szCs w:val="24"/>
        </w:rPr>
        <w:t>Code 5:</w:t>
      </w:r>
      <w:r>
        <w:rPr>
          <w:sz w:val="20"/>
          <w:szCs w:val="20"/>
        </w:rPr>
        <w:tab/>
      </w:r>
      <w:r>
        <w:rPr>
          <w:rFonts w:eastAsia="Times New Roman"/>
          <w:sz w:val="24"/>
          <w:szCs w:val="24"/>
        </w:rPr>
        <w:t>I must be available to attend all daily arranged Referee &amp; Judge meetings for the entire period of the Competiti</w:t>
      </w:r>
      <w:r>
        <w:rPr>
          <w:rFonts w:eastAsia="Times New Roman"/>
          <w:sz w:val="24"/>
          <w:szCs w:val="24"/>
        </w:rPr>
        <w:t>on.</w:t>
      </w:r>
    </w:p>
    <w:p w:rsidR="004E6615" w:rsidRDefault="004E6615">
      <w:pPr>
        <w:spacing w:line="33" w:lineRule="exact"/>
        <w:rPr>
          <w:sz w:val="20"/>
          <w:szCs w:val="20"/>
        </w:rPr>
      </w:pPr>
    </w:p>
    <w:p w:rsidR="004E6615" w:rsidRDefault="00994186">
      <w:pPr>
        <w:tabs>
          <w:tab w:val="left" w:pos="1080"/>
        </w:tabs>
        <w:spacing w:line="283" w:lineRule="auto"/>
        <w:ind w:left="1100" w:hanging="1099"/>
        <w:jc w:val="both"/>
        <w:rPr>
          <w:sz w:val="20"/>
          <w:szCs w:val="20"/>
        </w:rPr>
      </w:pPr>
      <w:r>
        <w:rPr>
          <w:rFonts w:eastAsia="Times New Roman"/>
          <w:sz w:val="24"/>
          <w:szCs w:val="24"/>
        </w:rPr>
        <w:t>Code 6:</w:t>
      </w:r>
      <w:r>
        <w:rPr>
          <w:sz w:val="20"/>
          <w:szCs w:val="20"/>
        </w:rPr>
        <w:tab/>
      </w:r>
      <w:r>
        <w:rPr>
          <w:rFonts w:eastAsia="Times New Roman"/>
          <w:sz w:val="24"/>
          <w:szCs w:val="24"/>
        </w:rPr>
        <w:t>I must be available for fulfilling my duties for the competition as requested by the IABF Supervisor.</w:t>
      </w:r>
    </w:p>
    <w:p w:rsidR="004E6615" w:rsidRDefault="004E6615">
      <w:pPr>
        <w:spacing w:line="33" w:lineRule="exact"/>
        <w:rPr>
          <w:sz w:val="20"/>
          <w:szCs w:val="20"/>
        </w:rPr>
      </w:pPr>
    </w:p>
    <w:p w:rsidR="004E6615" w:rsidRDefault="00994186">
      <w:pPr>
        <w:tabs>
          <w:tab w:val="left" w:pos="1080"/>
        </w:tabs>
        <w:spacing w:line="283" w:lineRule="auto"/>
        <w:ind w:left="1100" w:hanging="1099"/>
        <w:jc w:val="both"/>
        <w:rPr>
          <w:sz w:val="20"/>
          <w:szCs w:val="20"/>
        </w:rPr>
      </w:pPr>
      <w:r>
        <w:rPr>
          <w:rFonts w:eastAsia="Times New Roman"/>
          <w:sz w:val="24"/>
          <w:szCs w:val="24"/>
        </w:rPr>
        <w:t>Code 7:</w:t>
      </w:r>
      <w:r>
        <w:rPr>
          <w:sz w:val="20"/>
          <w:szCs w:val="20"/>
        </w:rPr>
        <w:tab/>
      </w:r>
      <w:r>
        <w:rPr>
          <w:rFonts w:eastAsia="Times New Roman"/>
          <w:sz w:val="24"/>
          <w:szCs w:val="24"/>
        </w:rPr>
        <w:t>I must not collude or collaborate with any party by violating the IABF Technical Rules and the AOB Competition Rules.</w:t>
      </w:r>
    </w:p>
    <w:p w:rsidR="004E6615" w:rsidRDefault="004E6615">
      <w:pPr>
        <w:spacing w:line="33" w:lineRule="exact"/>
        <w:rPr>
          <w:sz w:val="20"/>
          <w:szCs w:val="20"/>
        </w:rPr>
      </w:pPr>
    </w:p>
    <w:p w:rsidR="004E6615" w:rsidRDefault="00994186">
      <w:pPr>
        <w:tabs>
          <w:tab w:val="left" w:pos="1080"/>
        </w:tabs>
        <w:spacing w:line="283" w:lineRule="auto"/>
        <w:ind w:left="1100" w:hanging="1099"/>
        <w:jc w:val="both"/>
        <w:rPr>
          <w:sz w:val="20"/>
          <w:szCs w:val="20"/>
        </w:rPr>
      </w:pPr>
      <w:r>
        <w:rPr>
          <w:rFonts w:eastAsia="Times New Roman"/>
          <w:sz w:val="24"/>
          <w:szCs w:val="24"/>
        </w:rPr>
        <w:t>Code 8:</w:t>
      </w:r>
      <w:r>
        <w:rPr>
          <w:sz w:val="20"/>
          <w:szCs w:val="20"/>
        </w:rPr>
        <w:tab/>
      </w:r>
      <w:r>
        <w:rPr>
          <w:rFonts w:eastAsia="Times New Roman"/>
          <w:sz w:val="24"/>
          <w:szCs w:val="24"/>
        </w:rPr>
        <w:t xml:space="preserve">I </w:t>
      </w:r>
      <w:r>
        <w:rPr>
          <w:rFonts w:eastAsia="Times New Roman"/>
          <w:sz w:val="24"/>
          <w:szCs w:val="24"/>
        </w:rPr>
        <w:t>must not collude or collaborate with any party by violating my judgment and duties as an IABF Referee &amp; Judge.</w:t>
      </w:r>
    </w:p>
    <w:p w:rsidR="004E6615" w:rsidRDefault="004E6615">
      <w:pPr>
        <w:spacing w:line="33" w:lineRule="exact"/>
        <w:rPr>
          <w:sz w:val="20"/>
          <w:szCs w:val="20"/>
        </w:rPr>
      </w:pPr>
    </w:p>
    <w:p w:rsidR="004E6615" w:rsidRDefault="00994186">
      <w:pPr>
        <w:tabs>
          <w:tab w:val="left" w:pos="1080"/>
        </w:tabs>
        <w:spacing w:line="310" w:lineRule="auto"/>
        <w:ind w:left="1100" w:hanging="1099"/>
        <w:jc w:val="both"/>
        <w:rPr>
          <w:sz w:val="20"/>
          <w:szCs w:val="20"/>
        </w:rPr>
      </w:pPr>
      <w:r>
        <w:rPr>
          <w:rFonts w:eastAsia="Times New Roman"/>
          <w:sz w:val="24"/>
          <w:szCs w:val="24"/>
        </w:rPr>
        <w:t>Code 9:</w:t>
      </w:r>
      <w:r>
        <w:rPr>
          <w:sz w:val="20"/>
          <w:szCs w:val="20"/>
        </w:rPr>
        <w:tab/>
      </w:r>
      <w:r>
        <w:rPr>
          <w:rFonts w:eastAsia="Times New Roman"/>
          <w:sz w:val="21"/>
          <w:szCs w:val="21"/>
        </w:rPr>
        <w:t>When performing my duties as an IABF Referee &amp; Judge, I must not communicate with anybody about any competition related issue within the</w:t>
      </w:r>
      <w:r>
        <w:rPr>
          <w:rFonts w:eastAsia="Times New Roman"/>
          <w:sz w:val="21"/>
          <w:szCs w:val="21"/>
        </w:rPr>
        <w:t xml:space="preserve"> Competition Venue and/or any other location for the entire period of the competition, especially to persons from my own unit such as State/Board members, National Technical Officials, Executive Committee members, media and the public.</w:t>
      </w:r>
    </w:p>
    <w:p w:rsidR="004E6615" w:rsidRDefault="004E6615">
      <w:pPr>
        <w:spacing w:line="12" w:lineRule="exact"/>
        <w:rPr>
          <w:sz w:val="20"/>
          <w:szCs w:val="20"/>
        </w:rPr>
      </w:pPr>
    </w:p>
    <w:p w:rsidR="004E6615" w:rsidRDefault="00994186">
      <w:pPr>
        <w:tabs>
          <w:tab w:val="left" w:pos="1080"/>
        </w:tabs>
        <w:rPr>
          <w:sz w:val="20"/>
          <w:szCs w:val="20"/>
        </w:rPr>
      </w:pPr>
      <w:r>
        <w:rPr>
          <w:rFonts w:eastAsia="Times New Roman"/>
          <w:sz w:val="24"/>
          <w:szCs w:val="24"/>
        </w:rPr>
        <w:t>Code 10:</w:t>
      </w:r>
      <w:r>
        <w:rPr>
          <w:sz w:val="20"/>
          <w:szCs w:val="20"/>
        </w:rPr>
        <w:tab/>
      </w:r>
      <w:r>
        <w:rPr>
          <w:rFonts w:eastAsia="Times New Roman"/>
          <w:sz w:val="21"/>
          <w:szCs w:val="21"/>
        </w:rPr>
        <w:t>I must not</w:t>
      </w:r>
      <w:r>
        <w:rPr>
          <w:rFonts w:eastAsia="Times New Roman"/>
          <w:sz w:val="21"/>
          <w:szCs w:val="21"/>
        </w:rPr>
        <w:t xml:space="preserve"> conduct myself in any manner that is derogatory to IABF.</w:t>
      </w:r>
    </w:p>
    <w:p w:rsidR="004E6615" w:rsidRDefault="004E6615">
      <w:pPr>
        <w:spacing w:line="120" w:lineRule="exact"/>
        <w:rPr>
          <w:sz w:val="20"/>
          <w:szCs w:val="20"/>
        </w:rPr>
      </w:pPr>
    </w:p>
    <w:p w:rsidR="004E6615" w:rsidRDefault="00994186">
      <w:pPr>
        <w:tabs>
          <w:tab w:val="left" w:pos="1080"/>
        </w:tabs>
        <w:rPr>
          <w:sz w:val="20"/>
          <w:szCs w:val="20"/>
        </w:rPr>
      </w:pPr>
      <w:r>
        <w:rPr>
          <w:rFonts w:eastAsia="Times New Roman"/>
          <w:sz w:val="24"/>
          <w:szCs w:val="24"/>
        </w:rPr>
        <w:t>Code 11:</w:t>
      </w:r>
      <w:r>
        <w:rPr>
          <w:sz w:val="20"/>
          <w:szCs w:val="20"/>
        </w:rPr>
        <w:tab/>
      </w:r>
      <w:r>
        <w:rPr>
          <w:rFonts w:eastAsia="Times New Roman"/>
          <w:sz w:val="21"/>
          <w:szCs w:val="21"/>
        </w:rPr>
        <w:t>I must not smoke inside of the Competition Venue.</w:t>
      </w:r>
    </w:p>
    <w:p w:rsidR="004E6615" w:rsidRDefault="004E6615">
      <w:pPr>
        <w:spacing w:line="120" w:lineRule="exact"/>
        <w:rPr>
          <w:sz w:val="20"/>
          <w:szCs w:val="20"/>
        </w:rPr>
      </w:pPr>
    </w:p>
    <w:p w:rsidR="004E6615" w:rsidRDefault="00994186">
      <w:pPr>
        <w:tabs>
          <w:tab w:val="left" w:pos="1080"/>
        </w:tabs>
        <w:rPr>
          <w:sz w:val="20"/>
          <w:szCs w:val="20"/>
        </w:rPr>
      </w:pPr>
      <w:r>
        <w:rPr>
          <w:rFonts w:eastAsia="Times New Roman"/>
          <w:sz w:val="24"/>
          <w:szCs w:val="24"/>
        </w:rPr>
        <w:t>Code 12:</w:t>
      </w:r>
      <w:r>
        <w:rPr>
          <w:sz w:val="20"/>
          <w:szCs w:val="20"/>
        </w:rPr>
        <w:tab/>
      </w:r>
      <w:r>
        <w:rPr>
          <w:rFonts w:eastAsia="Times New Roman"/>
          <w:sz w:val="21"/>
          <w:szCs w:val="21"/>
        </w:rPr>
        <w:t>I must respect and not violate the IABF Disciplinary Code in any manner.</w:t>
      </w:r>
    </w:p>
    <w:p w:rsidR="004E6615" w:rsidRDefault="004E6615">
      <w:pPr>
        <w:spacing w:line="120" w:lineRule="exact"/>
        <w:rPr>
          <w:sz w:val="20"/>
          <w:szCs w:val="20"/>
        </w:rPr>
      </w:pPr>
    </w:p>
    <w:p w:rsidR="004E6615" w:rsidRDefault="00994186">
      <w:pPr>
        <w:rPr>
          <w:sz w:val="20"/>
          <w:szCs w:val="20"/>
        </w:rPr>
      </w:pPr>
      <w:r>
        <w:rPr>
          <w:rFonts w:eastAsia="Times New Roman"/>
          <w:sz w:val="20"/>
          <w:szCs w:val="20"/>
        </w:rPr>
        <w:t xml:space="preserve">I accept the fact that any infringement of the above </w:t>
      </w:r>
      <w:r>
        <w:rPr>
          <w:rFonts w:eastAsia="Times New Roman"/>
          <w:sz w:val="20"/>
          <w:szCs w:val="20"/>
        </w:rPr>
        <w:t>codes will be referred to the IABF Disciplinary Commission</w:t>
      </w:r>
    </w:p>
    <w:p w:rsidR="004E6615" w:rsidRDefault="004E6615">
      <w:pPr>
        <w:spacing w:line="58" w:lineRule="exact"/>
        <w:rPr>
          <w:sz w:val="20"/>
          <w:szCs w:val="20"/>
        </w:rPr>
      </w:pPr>
    </w:p>
    <w:p w:rsidR="004E6615" w:rsidRDefault="00994186">
      <w:pPr>
        <w:numPr>
          <w:ilvl w:val="0"/>
          <w:numId w:val="111"/>
        </w:numPr>
        <w:tabs>
          <w:tab w:val="left" w:pos="126"/>
        </w:tabs>
        <w:spacing w:line="283" w:lineRule="auto"/>
        <w:rPr>
          <w:rFonts w:eastAsia="Times New Roman"/>
          <w:sz w:val="24"/>
          <w:szCs w:val="24"/>
        </w:rPr>
      </w:pPr>
      <w:r>
        <w:rPr>
          <w:rFonts w:eastAsia="Times New Roman"/>
          <w:sz w:val="24"/>
          <w:szCs w:val="24"/>
        </w:rPr>
        <w:t>Executive Committee and could lead to an immediate sanction against me. Therefore, I hereby agree to IABF’s request.</w:t>
      </w:r>
    </w:p>
    <w:p w:rsidR="004E6615" w:rsidRDefault="004E6615">
      <w:pPr>
        <w:spacing w:line="33" w:lineRule="exact"/>
        <w:rPr>
          <w:sz w:val="20"/>
          <w:szCs w:val="20"/>
        </w:rPr>
      </w:pPr>
    </w:p>
    <w:p w:rsidR="004E6615" w:rsidRDefault="00994186">
      <w:pPr>
        <w:tabs>
          <w:tab w:val="left" w:pos="1080"/>
          <w:tab w:val="left" w:pos="2460"/>
        </w:tabs>
        <w:rPr>
          <w:sz w:val="20"/>
          <w:szCs w:val="20"/>
        </w:rPr>
      </w:pPr>
      <w:r>
        <w:rPr>
          <w:rFonts w:eastAsia="Times New Roman"/>
          <w:sz w:val="24"/>
          <w:szCs w:val="24"/>
        </w:rPr>
        <w:t>DATE:</w:t>
      </w:r>
      <w:r>
        <w:rPr>
          <w:sz w:val="20"/>
          <w:szCs w:val="20"/>
        </w:rPr>
        <w:tab/>
      </w:r>
      <w:r>
        <w:rPr>
          <w:rFonts w:eastAsia="Times New Roman"/>
          <w:sz w:val="24"/>
          <w:szCs w:val="24"/>
        </w:rPr>
        <w:t>/</w:t>
      </w:r>
      <w:r>
        <w:rPr>
          <w:sz w:val="20"/>
          <w:szCs w:val="20"/>
        </w:rPr>
        <w:tab/>
      </w:r>
      <w:r>
        <w:rPr>
          <w:rFonts w:eastAsia="Times New Roman"/>
          <w:sz w:val="21"/>
          <w:szCs w:val="21"/>
        </w:rPr>
        <w:t>/</w:t>
      </w:r>
    </w:p>
    <w:p w:rsidR="004E6615" w:rsidRDefault="004E6615">
      <w:pPr>
        <w:spacing w:line="200" w:lineRule="exact"/>
        <w:rPr>
          <w:sz w:val="20"/>
          <w:szCs w:val="20"/>
        </w:rPr>
      </w:pPr>
    </w:p>
    <w:p w:rsidR="004E6615" w:rsidRDefault="004E6615">
      <w:pPr>
        <w:spacing w:line="316" w:lineRule="exact"/>
        <w:rPr>
          <w:sz w:val="20"/>
          <w:szCs w:val="20"/>
        </w:rPr>
      </w:pPr>
    </w:p>
    <w:p w:rsidR="004E6615" w:rsidRDefault="00994186">
      <w:pPr>
        <w:rPr>
          <w:sz w:val="20"/>
          <w:szCs w:val="20"/>
        </w:rPr>
      </w:pPr>
      <w:r>
        <w:rPr>
          <w:rFonts w:eastAsia="Times New Roman"/>
        </w:rPr>
        <w:t>NAME: __________________ FUNCTION: ________________ SIGNATURE:____</w:t>
      </w:r>
      <w:r>
        <w:rPr>
          <w:rFonts w:eastAsia="Times New Roman"/>
        </w:rPr>
        <w:t>________________</w:t>
      </w:r>
    </w:p>
    <w:p w:rsidR="004E6615" w:rsidRDefault="004E6615">
      <w:pPr>
        <w:sectPr w:rsidR="004E6615">
          <w:pgSz w:w="12240" w:h="15840"/>
          <w:pgMar w:top="1440" w:right="1440" w:bottom="948" w:left="1440" w:header="0" w:footer="0" w:gutter="0"/>
          <w:cols w:space="720" w:equalWidth="0">
            <w:col w:w="9360"/>
          </w:cols>
        </w:sectPr>
      </w:pPr>
    </w:p>
    <w:p w:rsidR="004E6615" w:rsidRDefault="00994186">
      <w:pPr>
        <w:spacing w:line="55" w:lineRule="exact"/>
        <w:rPr>
          <w:sz w:val="20"/>
          <w:szCs w:val="20"/>
        </w:rPr>
      </w:pPr>
      <w:bookmarkStart w:id="156" w:name="page156"/>
      <w:bookmarkEnd w:id="156"/>
      <w:r>
        <w:rPr>
          <w:noProof/>
          <w:sz w:val="20"/>
          <w:szCs w:val="20"/>
        </w:rPr>
        <w:lastRenderedPageBreak/>
        <w:drawing>
          <wp:anchor distT="0" distB="0" distL="114300" distR="114300" simplePos="0" relativeHeight="251681792"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left="1780"/>
        <w:rPr>
          <w:sz w:val="20"/>
          <w:szCs w:val="20"/>
        </w:rPr>
      </w:pPr>
      <w:r>
        <w:rPr>
          <w:rFonts w:eastAsia="Times New Roman"/>
          <w:b/>
          <w:bCs/>
          <w:sz w:val="36"/>
          <w:szCs w:val="36"/>
        </w:rPr>
        <w:t>INDIAN AMATEUR BOXING FEDERATION</w:t>
      </w:r>
    </w:p>
    <w:p w:rsidR="004E6615" w:rsidRDefault="00994186">
      <w:pPr>
        <w:spacing w:line="268" w:lineRule="auto"/>
        <w:ind w:left="2760" w:right="920"/>
        <w:jc w:val="center"/>
        <w:rPr>
          <w:sz w:val="20"/>
          <w:szCs w:val="20"/>
        </w:rPr>
      </w:pPr>
      <w:r>
        <w:rPr>
          <w:rFonts w:eastAsia="Times New Roman"/>
          <w:b/>
          <w:bCs/>
          <w:sz w:val="20"/>
          <w:szCs w:val="20"/>
        </w:rPr>
        <w:t>Room No 2, 2nd Floor, Palika Place, Panchkuian Road, New Delhi-10001 Phone : +91-11-23743560, Fax : +91-11-23743561 Email: 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jc w:val="center"/>
        <w:rPr>
          <w:sz w:val="20"/>
          <w:szCs w:val="20"/>
        </w:rPr>
      </w:pPr>
      <w:r>
        <w:rPr>
          <w:rFonts w:eastAsia="Times New Roman"/>
          <w:b/>
          <w:bCs/>
          <w:sz w:val="36"/>
          <w:szCs w:val="36"/>
        </w:rPr>
        <w:t>REFEREES’ EVALUATOR FORM</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0</wp:posOffset>
                </wp:positionH>
                <wp:positionV relativeFrom="paragraph">
                  <wp:posOffset>224155</wp:posOffset>
                </wp:positionV>
                <wp:extent cx="594360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0CFB36E" id="Shape 125"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0,17.65pt" to="46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6350</wp:posOffset>
                </wp:positionH>
                <wp:positionV relativeFrom="paragraph">
                  <wp:posOffset>217805</wp:posOffset>
                </wp:positionV>
                <wp:extent cx="0" cy="589915"/>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0A65284" id="Shape 126"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5pt,17.15pt" to=".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0</wp:posOffset>
                </wp:positionH>
                <wp:positionV relativeFrom="paragraph">
                  <wp:posOffset>513080</wp:posOffset>
                </wp:positionV>
                <wp:extent cx="594360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46A3591" id="Shape 127"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0,40.4pt" to="46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1160145</wp:posOffset>
                </wp:positionH>
                <wp:positionV relativeFrom="paragraph">
                  <wp:posOffset>217805</wp:posOffset>
                </wp:positionV>
                <wp:extent cx="0" cy="58991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239F7DC" id="Shape 128"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91.35pt,17.15pt" to="91.3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5937250</wp:posOffset>
                </wp:positionH>
                <wp:positionV relativeFrom="paragraph">
                  <wp:posOffset>217805</wp:posOffset>
                </wp:positionV>
                <wp:extent cx="0" cy="58991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91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12875A3" id="Shape 129"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467.5pt,17.15pt" to="467.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" o:allowincell="f" filled="t" strokeweight="1pt">
                <v:stroke joinstyle="miter"/>
                <o:lock v:ext="edit" shapetype="f"/>
              </v:line>
            </w:pict>
          </mc:Fallback>
        </mc:AlternateContent>
      </w:r>
    </w:p>
    <w:p w:rsidR="004E6615" w:rsidRDefault="004E6615">
      <w:pPr>
        <w:spacing w:line="200" w:lineRule="exact"/>
        <w:rPr>
          <w:sz w:val="20"/>
          <w:szCs w:val="20"/>
        </w:rPr>
      </w:pPr>
    </w:p>
    <w:p w:rsidR="004E6615" w:rsidRDefault="004E6615">
      <w:pPr>
        <w:spacing w:line="203" w:lineRule="exact"/>
        <w:rPr>
          <w:sz w:val="20"/>
          <w:szCs w:val="20"/>
        </w:rPr>
      </w:pPr>
    </w:p>
    <w:p w:rsidR="004E6615" w:rsidRDefault="00994186">
      <w:pPr>
        <w:ind w:left="160"/>
        <w:rPr>
          <w:sz w:val="20"/>
          <w:szCs w:val="20"/>
        </w:rPr>
      </w:pPr>
      <w:r>
        <w:rPr>
          <w:rFonts w:eastAsia="Times New Roman"/>
          <w:sz w:val="24"/>
          <w:szCs w:val="24"/>
        </w:rPr>
        <w:t>Referees Name</w:t>
      </w:r>
    </w:p>
    <w:p w:rsidR="004E6615" w:rsidRDefault="004E6615">
      <w:pPr>
        <w:spacing w:line="178" w:lineRule="exact"/>
        <w:rPr>
          <w:sz w:val="20"/>
          <w:szCs w:val="20"/>
        </w:rPr>
      </w:pPr>
    </w:p>
    <w:p w:rsidR="004E6615" w:rsidRDefault="00994186">
      <w:pPr>
        <w:ind w:left="160"/>
        <w:rPr>
          <w:sz w:val="20"/>
          <w:szCs w:val="20"/>
        </w:rPr>
      </w:pPr>
      <w:r>
        <w:rPr>
          <w:rFonts w:eastAsia="Times New Roman"/>
          <w:sz w:val="24"/>
          <w:szCs w:val="24"/>
        </w:rPr>
        <w:t>Bout. No</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0</wp:posOffset>
                </wp:positionH>
                <wp:positionV relativeFrom="paragraph">
                  <wp:posOffset>69215</wp:posOffset>
                </wp:positionV>
                <wp:extent cx="594360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A2917F3" id="Shape 130"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0,5.45pt" to="4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" o:allowincell="f" filled="t" strokeweight="1pt">
                <v:stroke joinstyle="miter"/>
                <o:lock v:ext="edit" shapetype="f"/>
              </v:line>
            </w:pict>
          </mc:Fallback>
        </mc:AlternateContent>
      </w:r>
    </w:p>
    <w:p w:rsidR="004E6615" w:rsidRDefault="004E6615">
      <w:pPr>
        <w:spacing w:line="33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100"/>
        <w:gridCol w:w="4260"/>
        <w:gridCol w:w="30"/>
      </w:tblGrid>
      <w:tr w:rsidR="004E6615">
        <w:trPr>
          <w:trHeight w:val="392"/>
        </w:trPr>
        <w:tc>
          <w:tcPr>
            <w:tcW w:w="5100" w:type="dxa"/>
            <w:tcBorders>
              <w:top w:val="single" w:sz="8" w:space="0" w:color="auto"/>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top w:val="single" w:sz="8" w:space="0" w:color="auto"/>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Comments to Judge (nr):</w:t>
            </w:r>
          </w:p>
        </w:tc>
        <w:tc>
          <w:tcPr>
            <w:tcW w:w="4260" w:type="dxa"/>
            <w:tcBorders>
              <w:left w:val="single" w:sz="8" w:space="0" w:color="auto"/>
              <w:right w:val="single" w:sz="8" w:space="0" w:color="auto"/>
            </w:tcBorders>
            <w:vAlign w:val="bottom"/>
          </w:tcPr>
          <w:p w:rsidR="004E6615" w:rsidRDefault="00994186">
            <w:pPr>
              <w:ind w:left="160"/>
              <w:rPr>
                <w:sz w:val="20"/>
                <w:szCs w:val="20"/>
              </w:rPr>
            </w:pPr>
            <w:r>
              <w:rPr>
                <w:rFonts w:eastAsia="Times New Roman"/>
                <w:sz w:val="24"/>
                <w:szCs w:val="24"/>
              </w:rPr>
              <w:t>State/Board:</w:t>
            </w:r>
          </w:p>
        </w:tc>
        <w:tc>
          <w:tcPr>
            <w:tcW w:w="0" w:type="dxa"/>
            <w:vAlign w:val="bottom"/>
          </w:tcPr>
          <w:p w:rsidR="004E6615" w:rsidRDefault="004E6615">
            <w:pPr>
              <w:rPr>
                <w:sz w:val="1"/>
                <w:szCs w:val="1"/>
              </w:rPr>
            </w:pPr>
          </w:p>
        </w:tc>
      </w:tr>
      <w:tr w:rsidR="004E6615">
        <w:trPr>
          <w:trHeight w:val="72"/>
        </w:trPr>
        <w:tc>
          <w:tcPr>
            <w:tcW w:w="5100" w:type="dxa"/>
            <w:vMerge w:val="restart"/>
            <w:tcBorders>
              <w:left w:val="single" w:sz="8" w:space="0" w:color="auto"/>
            </w:tcBorders>
            <w:vAlign w:val="bottom"/>
          </w:tcPr>
          <w:p w:rsidR="004E6615" w:rsidRDefault="00994186">
            <w:pPr>
              <w:ind w:left="160"/>
              <w:rPr>
                <w:sz w:val="20"/>
                <w:szCs w:val="20"/>
              </w:rPr>
            </w:pPr>
            <w:r>
              <w:rPr>
                <w:rFonts w:eastAsia="Times New Roman"/>
                <w:sz w:val="24"/>
                <w:szCs w:val="24"/>
              </w:rPr>
              <w:t>Contest No</w:t>
            </w:r>
          </w:p>
        </w:tc>
        <w:tc>
          <w:tcPr>
            <w:tcW w:w="4260" w:type="dxa"/>
            <w:tcBorders>
              <w:left w:val="single" w:sz="8" w:space="0" w:color="auto"/>
              <w:right w:val="single" w:sz="8" w:space="0" w:color="auto"/>
            </w:tcBorders>
            <w:vAlign w:val="bottom"/>
          </w:tcPr>
          <w:p w:rsidR="004E6615" w:rsidRDefault="004E6615">
            <w:pPr>
              <w:rPr>
                <w:sz w:val="6"/>
                <w:szCs w:val="6"/>
              </w:rPr>
            </w:pPr>
          </w:p>
        </w:tc>
        <w:tc>
          <w:tcPr>
            <w:tcW w:w="0" w:type="dxa"/>
            <w:vAlign w:val="bottom"/>
          </w:tcPr>
          <w:p w:rsidR="004E6615" w:rsidRDefault="004E6615">
            <w:pPr>
              <w:rPr>
                <w:sz w:val="1"/>
                <w:szCs w:val="1"/>
              </w:rPr>
            </w:pPr>
          </w:p>
        </w:tc>
      </w:tr>
      <w:tr w:rsidR="004E6615">
        <w:trPr>
          <w:trHeight w:val="382"/>
        </w:trPr>
        <w:tc>
          <w:tcPr>
            <w:tcW w:w="5100" w:type="dxa"/>
            <w:vMerge/>
            <w:tcBorders>
              <w:left w:val="single" w:sz="8" w:space="0" w:color="auto"/>
            </w:tcBorders>
            <w:vAlign w:val="bottom"/>
          </w:tcPr>
          <w:p w:rsidR="004E6615" w:rsidRDefault="004E6615">
            <w:pPr>
              <w:rPr>
                <w:sz w:val="24"/>
                <w:szCs w:val="24"/>
              </w:rPr>
            </w:pP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62"/>
        </w:trPr>
        <w:tc>
          <w:tcPr>
            <w:tcW w:w="5100" w:type="dxa"/>
            <w:tcBorders>
              <w:left w:val="single" w:sz="8" w:space="0" w:color="auto"/>
              <w:bottom w:val="single" w:sz="8" w:space="0" w:color="auto"/>
            </w:tcBorders>
            <w:vAlign w:val="bottom"/>
          </w:tcPr>
          <w:p w:rsidR="004E6615" w:rsidRDefault="004E6615">
            <w:pPr>
              <w:rPr>
                <w:sz w:val="5"/>
                <w:szCs w:val="5"/>
              </w:rPr>
            </w:pPr>
          </w:p>
        </w:tc>
        <w:tc>
          <w:tcPr>
            <w:tcW w:w="4260" w:type="dxa"/>
            <w:tcBorders>
              <w:bottom w:val="single" w:sz="8" w:space="0" w:color="auto"/>
              <w:right w:val="single" w:sz="8" w:space="0" w:color="auto"/>
            </w:tcBorders>
            <w:vAlign w:val="bottom"/>
          </w:tcPr>
          <w:p w:rsidR="004E6615" w:rsidRDefault="004E6615">
            <w:pPr>
              <w:rPr>
                <w:sz w:val="5"/>
                <w:szCs w:val="5"/>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Assessors Signature:</w:t>
            </w: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516"/>
        </w:trPr>
        <w:tc>
          <w:tcPr>
            <w:tcW w:w="5100" w:type="dxa"/>
            <w:tcBorders>
              <w:left w:val="single" w:sz="8" w:space="0" w:color="auto"/>
              <w:bottom w:val="single" w:sz="8" w:space="0" w:color="auto"/>
            </w:tcBorders>
            <w:vAlign w:val="bottom"/>
          </w:tcPr>
          <w:p w:rsidR="004E6615" w:rsidRDefault="004E6615">
            <w:pPr>
              <w:rPr>
                <w:sz w:val="24"/>
                <w:szCs w:val="24"/>
              </w:rPr>
            </w:pPr>
          </w:p>
        </w:tc>
        <w:tc>
          <w:tcPr>
            <w:tcW w:w="426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151"/>
        </w:trPr>
        <w:tc>
          <w:tcPr>
            <w:tcW w:w="5100" w:type="dxa"/>
            <w:tcBorders>
              <w:bottom w:val="single" w:sz="8" w:space="0" w:color="auto"/>
            </w:tcBorders>
            <w:vAlign w:val="bottom"/>
          </w:tcPr>
          <w:p w:rsidR="004E6615" w:rsidRDefault="004E6615">
            <w:pPr>
              <w:rPr>
                <w:sz w:val="13"/>
                <w:szCs w:val="13"/>
              </w:rPr>
            </w:pPr>
          </w:p>
        </w:tc>
        <w:tc>
          <w:tcPr>
            <w:tcW w:w="4260" w:type="dxa"/>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372"/>
        </w:trPr>
        <w:tc>
          <w:tcPr>
            <w:tcW w:w="5100" w:type="dxa"/>
            <w:tcBorders>
              <w:left w:val="single" w:sz="8" w:space="0" w:color="auto"/>
            </w:tcBorders>
            <w:vAlign w:val="bottom"/>
          </w:tcPr>
          <w:p w:rsidR="004E6615" w:rsidRDefault="00994186">
            <w:pPr>
              <w:ind w:left="160"/>
              <w:rPr>
                <w:sz w:val="20"/>
                <w:szCs w:val="20"/>
              </w:rPr>
            </w:pPr>
            <w:r>
              <w:rPr>
                <w:rFonts w:eastAsia="Times New Roman"/>
                <w:sz w:val="24"/>
                <w:szCs w:val="24"/>
              </w:rPr>
              <w:t>Chairman Comments (if any)</w:t>
            </w:r>
          </w:p>
        </w:tc>
        <w:tc>
          <w:tcPr>
            <w:tcW w:w="4260" w:type="dxa"/>
            <w:tcBorders>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r w:rsidR="004E6615">
        <w:trPr>
          <w:trHeight w:val="2393"/>
        </w:trPr>
        <w:tc>
          <w:tcPr>
            <w:tcW w:w="5100" w:type="dxa"/>
            <w:tcBorders>
              <w:left w:val="single" w:sz="8" w:space="0" w:color="auto"/>
              <w:bottom w:val="single" w:sz="8" w:space="0" w:color="auto"/>
            </w:tcBorders>
            <w:vAlign w:val="bottom"/>
          </w:tcPr>
          <w:p w:rsidR="004E6615" w:rsidRDefault="004E6615">
            <w:pPr>
              <w:rPr>
                <w:sz w:val="24"/>
                <w:szCs w:val="24"/>
              </w:rPr>
            </w:pPr>
          </w:p>
        </w:tc>
        <w:tc>
          <w:tcPr>
            <w:tcW w:w="4260" w:type="dxa"/>
            <w:tcBorders>
              <w:bottom w:val="single" w:sz="8" w:space="0" w:color="auto"/>
              <w:right w:val="single" w:sz="8" w:space="0" w:color="auto"/>
            </w:tcBorders>
            <w:vAlign w:val="bottom"/>
          </w:tcPr>
          <w:p w:rsidR="004E6615" w:rsidRDefault="004E6615">
            <w:pPr>
              <w:rPr>
                <w:sz w:val="24"/>
                <w:szCs w:val="24"/>
              </w:rPr>
            </w:pPr>
          </w:p>
        </w:tc>
        <w:tc>
          <w:tcPr>
            <w:tcW w:w="0" w:type="dxa"/>
            <w:vAlign w:val="bottom"/>
          </w:tcPr>
          <w:p w:rsidR="004E6615" w:rsidRDefault="004E6615">
            <w:pPr>
              <w:rPr>
                <w:sz w:val="1"/>
                <w:szCs w:val="1"/>
              </w:rPr>
            </w:pPr>
          </w:p>
        </w:tc>
      </w:tr>
    </w:tbl>
    <w:p w:rsidR="004E6615" w:rsidRDefault="004E6615">
      <w:pPr>
        <w:sectPr w:rsidR="004E6615">
          <w:pgSz w:w="12240" w:h="15840"/>
          <w:pgMar w:top="1440" w:right="1440" w:bottom="875" w:left="1440" w:header="0" w:footer="0" w:gutter="0"/>
          <w:cols w:space="720" w:equalWidth="0">
            <w:col w:w="9360"/>
          </w:cols>
        </w:sectPr>
      </w:pPr>
    </w:p>
    <w:p w:rsidR="004E6615" w:rsidRDefault="00994186">
      <w:pPr>
        <w:spacing w:line="55" w:lineRule="exact"/>
        <w:rPr>
          <w:sz w:val="20"/>
          <w:szCs w:val="20"/>
        </w:rPr>
      </w:pPr>
      <w:bookmarkStart w:id="157" w:name="page157"/>
      <w:bookmarkEnd w:id="157"/>
      <w:r>
        <w:rPr>
          <w:noProof/>
          <w:sz w:val="20"/>
          <w:szCs w:val="20"/>
        </w:rPr>
        <w:lastRenderedPageBreak/>
        <w:drawing>
          <wp:anchor distT="0" distB="0" distL="114300" distR="114300" simplePos="0" relativeHeight="251688960" behindDoc="1" locked="0" layoutInCell="0" allowOverlap="1">
            <wp:simplePos x="0" y="0"/>
            <wp:positionH relativeFrom="page">
              <wp:posOffset>919480</wp:posOffset>
            </wp:positionH>
            <wp:positionV relativeFrom="page">
              <wp:posOffset>919480</wp:posOffset>
            </wp:positionV>
            <wp:extent cx="845820" cy="84963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a:extLst/>
                    </a:blip>
                    <a:srcRect/>
                    <a:stretch>
                      <a:fillRect/>
                    </a:stretch>
                  </pic:blipFill>
                  <pic:spPr bwMode="auto">
                    <a:xfrm>
                      <a:off x="0" y="0"/>
                      <a:ext cx="845820" cy="849630"/>
                    </a:xfrm>
                    <a:prstGeom prst="rect">
                      <a:avLst/>
                    </a:prstGeom>
                    <a:noFill/>
                  </pic:spPr>
                </pic:pic>
              </a:graphicData>
            </a:graphic>
          </wp:anchor>
        </w:drawing>
      </w:r>
    </w:p>
    <w:p w:rsidR="004E6615" w:rsidRDefault="00994186">
      <w:pPr>
        <w:ind w:right="-1379"/>
        <w:jc w:val="center"/>
        <w:rPr>
          <w:sz w:val="20"/>
          <w:szCs w:val="20"/>
        </w:rPr>
      </w:pPr>
      <w:r>
        <w:rPr>
          <w:rFonts w:eastAsia="Times New Roman"/>
          <w:b/>
          <w:bCs/>
          <w:sz w:val="36"/>
          <w:szCs w:val="36"/>
        </w:rPr>
        <w:t>INDIAN AMATEUR BOXING FEDERATION</w:t>
      </w:r>
    </w:p>
    <w:p w:rsidR="004E6615" w:rsidRDefault="00994186">
      <w:pPr>
        <w:spacing w:line="268" w:lineRule="auto"/>
        <w:ind w:left="2720" w:right="960"/>
        <w:jc w:val="center"/>
        <w:rPr>
          <w:sz w:val="20"/>
          <w:szCs w:val="20"/>
        </w:rPr>
      </w:pPr>
      <w:r>
        <w:rPr>
          <w:rFonts w:eastAsia="Times New Roman"/>
          <w:b/>
          <w:bCs/>
          <w:sz w:val="20"/>
          <w:szCs w:val="20"/>
        </w:rPr>
        <w:t xml:space="preserve">Room No 2, 2nd Floor, Palika Place, </w:t>
      </w:r>
      <w:r>
        <w:rPr>
          <w:rFonts w:eastAsia="Times New Roman"/>
          <w:b/>
          <w:bCs/>
          <w:sz w:val="20"/>
          <w:szCs w:val="20"/>
        </w:rPr>
        <w:t>Panchkuian Road, New Delhi-10001 Phone : +91-11-23743560, Fax : +91-11-23743561 Email: iabf@sify.com, Website: www.indiaboxing.in</w:t>
      </w:r>
    </w:p>
    <w:p w:rsidR="004E6615" w:rsidRDefault="004E6615">
      <w:pPr>
        <w:spacing w:line="200" w:lineRule="exact"/>
        <w:rPr>
          <w:sz w:val="20"/>
          <w:szCs w:val="20"/>
        </w:rPr>
      </w:pPr>
    </w:p>
    <w:p w:rsidR="004E6615" w:rsidRDefault="004E6615">
      <w:pPr>
        <w:spacing w:line="292" w:lineRule="exact"/>
        <w:rPr>
          <w:sz w:val="20"/>
          <w:szCs w:val="20"/>
        </w:rPr>
      </w:pPr>
    </w:p>
    <w:p w:rsidR="004E6615" w:rsidRDefault="00994186">
      <w:pPr>
        <w:ind w:right="40"/>
        <w:jc w:val="center"/>
        <w:rPr>
          <w:sz w:val="20"/>
          <w:szCs w:val="20"/>
        </w:rPr>
      </w:pPr>
      <w:r>
        <w:rPr>
          <w:rFonts w:eastAsia="Times New Roman"/>
          <w:b/>
          <w:bCs/>
          <w:sz w:val="36"/>
          <w:szCs w:val="36"/>
        </w:rPr>
        <w:t>BOXER REGISTRATION FORM</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2249170</wp:posOffset>
                </wp:positionH>
                <wp:positionV relativeFrom="paragraph">
                  <wp:posOffset>163830</wp:posOffset>
                </wp:positionV>
                <wp:extent cx="0" cy="19177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D33707A" id="Shape 132"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77.1pt,12.9pt" to="177.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2444115</wp:posOffset>
                </wp:positionH>
                <wp:positionV relativeFrom="paragraph">
                  <wp:posOffset>163830</wp:posOffset>
                </wp:positionV>
                <wp:extent cx="0" cy="19177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C5A0E25" id="Shape 133"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92.45pt,12.9pt" to="192.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2638425</wp:posOffset>
                </wp:positionH>
                <wp:positionV relativeFrom="paragraph">
                  <wp:posOffset>163830</wp:posOffset>
                </wp:positionV>
                <wp:extent cx="0" cy="19177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7000FF8" id="Shape 134"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07.75pt,12.9pt" to="207.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2833370</wp:posOffset>
                </wp:positionH>
                <wp:positionV relativeFrom="paragraph">
                  <wp:posOffset>163830</wp:posOffset>
                </wp:positionV>
                <wp:extent cx="0" cy="19177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87C99E3" id="Shape 135"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223.1pt,12.9pt" to="223.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3028315</wp:posOffset>
                </wp:positionH>
                <wp:positionV relativeFrom="paragraph">
                  <wp:posOffset>163830</wp:posOffset>
                </wp:positionV>
                <wp:extent cx="0" cy="19177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784556C" id="Shape 136"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238.45pt,12.9pt" to="238.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3223260</wp:posOffset>
                </wp:positionH>
                <wp:positionV relativeFrom="paragraph">
                  <wp:posOffset>163830</wp:posOffset>
                </wp:positionV>
                <wp:extent cx="0" cy="19177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51259C6" id="Shape 137"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253.8pt,12.9pt" to="253.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3417570</wp:posOffset>
                </wp:positionH>
                <wp:positionV relativeFrom="paragraph">
                  <wp:posOffset>163830</wp:posOffset>
                </wp:positionV>
                <wp:extent cx="0" cy="19177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478E1F3" id="Shape 138"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69.1pt,12.9pt" to="269.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3612515</wp:posOffset>
                </wp:positionH>
                <wp:positionV relativeFrom="paragraph">
                  <wp:posOffset>163830</wp:posOffset>
                </wp:positionV>
                <wp:extent cx="0" cy="19177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4050718" id="Shape 139"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284.45pt,12.9pt" to="28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3807460</wp:posOffset>
                </wp:positionH>
                <wp:positionV relativeFrom="paragraph">
                  <wp:posOffset>163830</wp:posOffset>
                </wp:positionV>
                <wp:extent cx="0" cy="19177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A3E48F5" id="Shape 140"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99.8pt,12.9pt" to="299.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4001770</wp:posOffset>
                </wp:positionH>
                <wp:positionV relativeFrom="paragraph">
                  <wp:posOffset>163830</wp:posOffset>
                </wp:positionV>
                <wp:extent cx="0" cy="19177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C7AF907" id="Shape 141"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315.1pt,12.9pt" to="315.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4196715</wp:posOffset>
                </wp:positionH>
                <wp:positionV relativeFrom="paragraph">
                  <wp:posOffset>163830</wp:posOffset>
                </wp:positionV>
                <wp:extent cx="0" cy="19177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34034DE" id="Shape 142"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330.45pt,12.9pt" to="330.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4391660</wp:posOffset>
                </wp:positionH>
                <wp:positionV relativeFrom="paragraph">
                  <wp:posOffset>163830</wp:posOffset>
                </wp:positionV>
                <wp:extent cx="0" cy="19177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D9BEBFD" id="Shape 143"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345.8pt,12.9pt" to="345.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4586605</wp:posOffset>
                </wp:positionH>
                <wp:positionV relativeFrom="paragraph">
                  <wp:posOffset>163830</wp:posOffset>
                </wp:positionV>
                <wp:extent cx="0" cy="19177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0C65047" id="Shape 144"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361.15pt,12.9pt" to="361.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4780915</wp:posOffset>
                </wp:positionH>
                <wp:positionV relativeFrom="paragraph">
                  <wp:posOffset>163830</wp:posOffset>
                </wp:positionV>
                <wp:extent cx="0" cy="19177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1FA574C" id="Shape 145"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376.45pt,12.9pt" to="376.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4975860</wp:posOffset>
                </wp:positionH>
                <wp:positionV relativeFrom="paragraph">
                  <wp:posOffset>163830</wp:posOffset>
                </wp:positionV>
                <wp:extent cx="0" cy="19177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006CF71" id="Shape 146"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91.8pt,12.9pt" to="391.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5344" behindDoc="1" locked="0" layoutInCell="0" allowOverlap="1">
                <wp:simplePos x="0" y="0"/>
                <wp:positionH relativeFrom="column">
                  <wp:posOffset>5170805</wp:posOffset>
                </wp:positionH>
                <wp:positionV relativeFrom="paragraph">
                  <wp:posOffset>163830</wp:posOffset>
                </wp:positionV>
                <wp:extent cx="0" cy="19177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E68CEA8" id="Shape 147"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407.15pt,12.9pt" to="407.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6368" behindDoc="1" locked="0" layoutInCell="0" allowOverlap="1">
                <wp:simplePos x="0" y="0"/>
                <wp:positionH relativeFrom="column">
                  <wp:posOffset>5365115</wp:posOffset>
                </wp:positionH>
                <wp:positionV relativeFrom="paragraph">
                  <wp:posOffset>163830</wp:posOffset>
                </wp:positionV>
                <wp:extent cx="0" cy="19177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2EC20CC" id="Shape 148"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422.45pt,12.9pt" to="422.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7392" behindDoc="1" locked="0" layoutInCell="0" allowOverlap="1">
                <wp:simplePos x="0" y="0"/>
                <wp:positionH relativeFrom="column">
                  <wp:posOffset>5560060</wp:posOffset>
                </wp:positionH>
                <wp:positionV relativeFrom="paragraph">
                  <wp:posOffset>163830</wp:posOffset>
                </wp:positionV>
                <wp:extent cx="0" cy="19177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19C783A" id="Shape 149"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437.8pt,12.9pt" to="437.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8416" behindDoc="1" locked="0" layoutInCell="0" allowOverlap="1">
                <wp:simplePos x="0" y="0"/>
                <wp:positionH relativeFrom="column">
                  <wp:posOffset>2047875</wp:posOffset>
                </wp:positionH>
                <wp:positionV relativeFrom="paragraph">
                  <wp:posOffset>170180</wp:posOffset>
                </wp:positionV>
                <wp:extent cx="390842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84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8B15281" id="Shape 150"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161.25pt,13.4pt" to="46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column">
                  <wp:posOffset>5755005</wp:posOffset>
                </wp:positionH>
                <wp:positionV relativeFrom="paragraph">
                  <wp:posOffset>163830</wp:posOffset>
                </wp:positionV>
                <wp:extent cx="0" cy="19177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49294FA" id="Shape 151"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453.15pt,12.9pt" to="453.1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0464" behindDoc="1" locked="0" layoutInCell="0" allowOverlap="1">
                <wp:simplePos x="0" y="0"/>
                <wp:positionH relativeFrom="column">
                  <wp:posOffset>5949950</wp:posOffset>
                </wp:positionH>
                <wp:positionV relativeFrom="paragraph">
                  <wp:posOffset>163830</wp:posOffset>
                </wp:positionV>
                <wp:extent cx="0" cy="19177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E85512B" id="Shape 152"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468.5pt,12.9pt" to="46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1488" behindDoc="1" locked="0" layoutInCell="0" allowOverlap="1">
                <wp:simplePos x="0" y="0"/>
                <wp:positionH relativeFrom="column">
                  <wp:posOffset>2047875</wp:posOffset>
                </wp:positionH>
                <wp:positionV relativeFrom="paragraph">
                  <wp:posOffset>349250</wp:posOffset>
                </wp:positionV>
                <wp:extent cx="3908425"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84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D54943B" id="Shape 153"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161.25pt,27.5pt" to="46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2512" behindDoc="1" locked="0" layoutInCell="0" allowOverlap="1">
                <wp:simplePos x="0" y="0"/>
                <wp:positionH relativeFrom="column">
                  <wp:posOffset>2054225</wp:posOffset>
                </wp:positionH>
                <wp:positionV relativeFrom="paragraph">
                  <wp:posOffset>163830</wp:posOffset>
                </wp:positionV>
                <wp:extent cx="0" cy="19177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1770"/>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3E4076E" id="Shape 154"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161.75pt,12.9pt" to="161.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" o:allowincell="f" filled="t" strokeweight="1pt">
                <v:stroke joinstyle="miter"/>
                <o:lock v:ext="edit" shapetype="f"/>
              </v:line>
            </w:pict>
          </mc:Fallback>
        </mc:AlternateContent>
      </w:r>
    </w:p>
    <w:p w:rsidR="004E6615" w:rsidRDefault="004E6615">
      <w:pPr>
        <w:spacing w:line="258" w:lineRule="exact"/>
        <w:rPr>
          <w:sz w:val="20"/>
          <w:szCs w:val="20"/>
        </w:rPr>
      </w:pPr>
    </w:p>
    <w:p w:rsidR="004E6615" w:rsidRDefault="00994186">
      <w:pPr>
        <w:ind w:left="80"/>
        <w:rPr>
          <w:sz w:val="20"/>
          <w:szCs w:val="20"/>
        </w:rPr>
      </w:pPr>
      <w:r>
        <w:rPr>
          <w:rFonts w:eastAsia="Times New Roman"/>
          <w:sz w:val="20"/>
          <w:szCs w:val="20"/>
        </w:rPr>
        <w:t>Name:</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2249170</wp:posOffset>
                </wp:positionH>
                <wp:positionV relativeFrom="paragraph">
                  <wp:posOffset>143510</wp:posOffset>
                </wp:positionV>
                <wp:extent cx="0" cy="19240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9C90601" id="Shape 155"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177.1pt,11.3pt" to="177.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2444115</wp:posOffset>
                </wp:positionH>
                <wp:positionV relativeFrom="paragraph">
                  <wp:posOffset>143510</wp:posOffset>
                </wp:positionV>
                <wp:extent cx="0" cy="192405"/>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F1D5636" id="Shape 156"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192.45pt,11.3pt" to="192.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2638425</wp:posOffset>
                </wp:positionH>
                <wp:positionV relativeFrom="paragraph">
                  <wp:posOffset>143510</wp:posOffset>
                </wp:positionV>
                <wp:extent cx="0" cy="19240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9B3854B" id="Shape 157"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207.75pt,11.3pt" to="207.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2833370</wp:posOffset>
                </wp:positionH>
                <wp:positionV relativeFrom="paragraph">
                  <wp:posOffset>143510</wp:posOffset>
                </wp:positionV>
                <wp:extent cx="0" cy="192405"/>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CE44DC6" id="Shape 158"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223.1pt,11.3pt" to="223.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7632" behindDoc="1" locked="0" layoutInCell="0" allowOverlap="1">
                <wp:simplePos x="0" y="0"/>
                <wp:positionH relativeFrom="column">
                  <wp:posOffset>3028315</wp:posOffset>
                </wp:positionH>
                <wp:positionV relativeFrom="paragraph">
                  <wp:posOffset>143510</wp:posOffset>
                </wp:positionV>
                <wp:extent cx="0" cy="19240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C8E25E2" id="Shape 159"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38.45pt,11.3pt" to="238.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3223260</wp:posOffset>
                </wp:positionH>
                <wp:positionV relativeFrom="paragraph">
                  <wp:posOffset>143510</wp:posOffset>
                </wp:positionV>
                <wp:extent cx="0" cy="19240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DD0E18B" id="Shape 160"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253.8pt,11.3pt" to="253.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3kuQEAAIM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19680" behindDoc="1" locked="0" layoutInCell="0" allowOverlap="1">
                <wp:simplePos x="0" y="0"/>
                <wp:positionH relativeFrom="column">
                  <wp:posOffset>3417570</wp:posOffset>
                </wp:positionH>
                <wp:positionV relativeFrom="paragraph">
                  <wp:posOffset>143510</wp:posOffset>
                </wp:positionV>
                <wp:extent cx="0" cy="19240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F8B2A7A" id="Shape 161" o:spid="_x0000_s1026" style="position:absolute;z-index:-251596800;visibility:visible;mso-wrap-style:square;mso-wrap-distance-left:9pt;mso-wrap-distance-top:0;mso-wrap-distance-right:9pt;mso-wrap-distance-bottom:0;mso-position-horizontal:absolute;mso-position-horizontal-relative:text;mso-position-vertical:absolute;mso-position-vertical-relative:text" from="269.1pt,11.3pt" to="269.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EbugEAAIM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3612515</wp:posOffset>
                </wp:positionH>
                <wp:positionV relativeFrom="paragraph">
                  <wp:posOffset>143510</wp:posOffset>
                </wp:positionV>
                <wp:extent cx="0" cy="192405"/>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88D6A4E" id="Shape 162"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284.45pt,11.3pt" to="284.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TAugEAAIM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3807460</wp:posOffset>
                </wp:positionH>
                <wp:positionV relativeFrom="paragraph">
                  <wp:posOffset>143510</wp:posOffset>
                </wp:positionV>
                <wp:extent cx="0" cy="19240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01E1209" id="Shape 163" o:spid="_x0000_s1026" style="position:absolute;z-index:-251594752;visibility:visible;mso-wrap-style:square;mso-wrap-distance-left:9pt;mso-wrap-distance-top:0;mso-wrap-distance-right:9pt;mso-wrap-distance-bottom:0;mso-position-horizontal:absolute;mso-position-horizontal-relative:text;mso-position-vertical:absolute;mso-position-vertical-relative:text" from="299.8pt,11.3pt" to="299.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2752" behindDoc="1" locked="0" layoutInCell="0" allowOverlap="1">
                <wp:simplePos x="0" y="0"/>
                <wp:positionH relativeFrom="column">
                  <wp:posOffset>4001770</wp:posOffset>
                </wp:positionH>
                <wp:positionV relativeFrom="paragraph">
                  <wp:posOffset>143510</wp:posOffset>
                </wp:positionV>
                <wp:extent cx="0" cy="192405"/>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CD47BF3" id="Shape 16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 from="315.1pt,11.3pt" to="315.1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column">
                  <wp:posOffset>4196715</wp:posOffset>
                </wp:positionH>
                <wp:positionV relativeFrom="paragraph">
                  <wp:posOffset>143510</wp:posOffset>
                </wp:positionV>
                <wp:extent cx="0" cy="19240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D1DB8BB" id="Shape 165"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330.45pt,11.3pt" to="330.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4391660</wp:posOffset>
                </wp:positionH>
                <wp:positionV relativeFrom="paragraph">
                  <wp:posOffset>143510</wp:posOffset>
                </wp:positionV>
                <wp:extent cx="0" cy="192405"/>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E557737" id="Shape 166"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345.8pt,11.3pt" to="345.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aIugEAAIM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4586605</wp:posOffset>
                </wp:positionH>
                <wp:positionV relativeFrom="paragraph">
                  <wp:posOffset>143510</wp:posOffset>
                </wp:positionV>
                <wp:extent cx="0" cy="19240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02C710E" id="Shape 167"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361.15pt,11.3pt" to="361.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4780915</wp:posOffset>
                </wp:positionH>
                <wp:positionV relativeFrom="paragraph">
                  <wp:posOffset>143510</wp:posOffset>
                </wp:positionV>
                <wp:extent cx="0" cy="19240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5A0064E" id="Shape 168"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376.45pt,11.3pt" to="376.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l0ugEAAIM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4975860</wp:posOffset>
                </wp:positionH>
                <wp:positionV relativeFrom="paragraph">
                  <wp:posOffset>143510</wp:posOffset>
                </wp:positionV>
                <wp:extent cx="0" cy="19240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3A3BB20" id="Shape 169"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391.8pt,11.3pt" to="391.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5170805</wp:posOffset>
                </wp:positionH>
                <wp:positionV relativeFrom="paragraph">
                  <wp:posOffset>143510</wp:posOffset>
                </wp:positionV>
                <wp:extent cx="0" cy="192405"/>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88FAC74" id="Shape 170"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407.15pt,11.3pt" to="407.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5365115</wp:posOffset>
                </wp:positionH>
                <wp:positionV relativeFrom="paragraph">
                  <wp:posOffset>143510</wp:posOffset>
                </wp:positionV>
                <wp:extent cx="0" cy="192405"/>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EDFEE99" id="Shape 171"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422.45pt,11.3pt" to="422.4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5560060</wp:posOffset>
                </wp:positionH>
                <wp:positionV relativeFrom="paragraph">
                  <wp:posOffset>143510</wp:posOffset>
                </wp:positionV>
                <wp:extent cx="0" cy="192405"/>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949D2FF" id="Shape 172"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437.8pt,11.3pt" to="437.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2047875</wp:posOffset>
                </wp:positionH>
                <wp:positionV relativeFrom="paragraph">
                  <wp:posOffset>149860</wp:posOffset>
                </wp:positionV>
                <wp:extent cx="390842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84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E4D97F5" id="Shape 173"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161.25pt,11.8pt" to="46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2992" behindDoc="1" locked="0" layoutInCell="0" allowOverlap="1">
                <wp:simplePos x="0" y="0"/>
                <wp:positionH relativeFrom="column">
                  <wp:posOffset>5755005</wp:posOffset>
                </wp:positionH>
                <wp:positionV relativeFrom="paragraph">
                  <wp:posOffset>143510</wp:posOffset>
                </wp:positionV>
                <wp:extent cx="0" cy="19240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11D554B" id="Shape 174"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453.15pt,11.3pt" to="453.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5949950</wp:posOffset>
                </wp:positionH>
                <wp:positionV relativeFrom="paragraph">
                  <wp:posOffset>143510</wp:posOffset>
                </wp:positionV>
                <wp:extent cx="0" cy="19240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087519E" id="Shape 175"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468.5pt,11.3pt" to="46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2047875</wp:posOffset>
                </wp:positionH>
                <wp:positionV relativeFrom="paragraph">
                  <wp:posOffset>329565</wp:posOffset>
                </wp:positionV>
                <wp:extent cx="390842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84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A88A178" id="Shape 176"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61.25pt,25.95pt" to="46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2054225</wp:posOffset>
                </wp:positionH>
                <wp:positionV relativeFrom="paragraph">
                  <wp:posOffset>143510</wp:posOffset>
                </wp:positionV>
                <wp:extent cx="0" cy="19240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9240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4D5E9DC" id="Shape 177"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61.75pt,11.3pt" to="161.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" o:allowincell="f" filled="t" strokeweight="1pt">
                <v:stroke joinstyle="miter"/>
                <o:lock v:ext="edit" shapetype="f"/>
              </v:line>
            </w:pict>
          </mc:Fallback>
        </mc:AlternateContent>
      </w:r>
    </w:p>
    <w:p w:rsidR="004E6615" w:rsidRDefault="004E6615">
      <w:pPr>
        <w:spacing w:line="226" w:lineRule="exact"/>
        <w:rPr>
          <w:sz w:val="20"/>
          <w:szCs w:val="20"/>
        </w:rPr>
      </w:pPr>
    </w:p>
    <w:p w:rsidR="004E6615" w:rsidRDefault="00994186">
      <w:pPr>
        <w:ind w:left="80"/>
        <w:rPr>
          <w:sz w:val="20"/>
          <w:szCs w:val="20"/>
        </w:rPr>
      </w:pPr>
      <w:r>
        <w:rPr>
          <w:rFonts w:eastAsia="Times New Roman"/>
          <w:sz w:val="20"/>
          <w:szCs w:val="20"/>
        </w:rPr>
        <w:t>Father Name:</w:t>
      </w:r>
    </w:p>
    <w:p w:rsidR="004E6615" w:rsidRDefault="00994186">
      <w:pPr>
        <w:spacing w:line="20" w:lineRule="exact"/>
        <w:rPr>
          <w:sz w:val="20"/>
          <w:szCs w:val="20"/>
        </w:rPr>
      </w:pP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2249170</wp:posOffset>
                </wp:positionH>
                <wp:positionV relativeFrom="paragraph">
                  <wp:posOffset>138430</wp:posOffset>
                </wp:positionV>
                <wp:extent cx="0" cy="210185"/>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AA715D9" id="Shape 178"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177.1pt,10.9pt" to="177.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column">
                  <wp:posOffset>2444115</wp:posOffset>
                </wp:positionH>
                <wp:positionV relativeFrom="paragraph">
                  <wp:posOffset>138430</wp:posOffset>
                </wp:positionV>
                <wp:extent cx="0" cy="21018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33FDC40" id="Shape 179"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192.45pt,10.9pt" to="192.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2638425</wp:posOffset>
                </wp:positionH>
                <wp:positionV relativeFrom="paragraph">
                  <wp:posOffset>138430</wp:posOffset>
                </wp:positionV>
                <wp:extent cx="0" cy="21018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740631B" id="Shape 180"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07.75pt,10.9pt" to="207.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2833370</wp:posOffset>
                </wp:positionH>
                <wp:positionV relativeFrom="paragraph">
                  <wp:posOffset>138430</wp:posOffset>
                </wp:positionV>
                <wp:extent cx="0" cy="21018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A720C83" id="Shape 181"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223.1pt,10.9pt" to="223.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3028315</wp:posOffset>
                </wp:positionH>
                <wp:positionV relativeFrom="paragraph">
                  <wp:posOffset>138430</wp:posOffset>
                </wp:positionV>
                <wp:extent cx="0" cy="21018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5967763" id="Shape 182"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238.45pt,10.9pt" to="238.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3223260</wp:posOffset>
                </wp:positionH>
                <wp:positionV relativeFrom="paragraph">
                  <wp:posOffset>138430</wp:posOffset>
                </wp:positionV>
                <wp:extent cx="0" cy="21018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7B79DD78" id="Shape 183"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253.8pt,10.9pt" to="253.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3417570</wp:posOffset>
                </wp:positionH>
                <wp:positionV relativeFrom="paragraph">
                  <wp:posOffset>138430</wp:posOffset>
                </wp:positionV>
                <wp:extent cx="0" cy="21018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617CFD2" id="Shape 184"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269.1pt,10.9pt" to="269.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3612515</wp:posOffset>
                </wp:positionH>
                <wp:positionV relativeFrom="paragraph">
                  <wp:posOffset>138430</wp:posOffset>
                </wp:positionV>
                <wp:extent cx="0" cy="21018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EE76FDC" id="Shape 185"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284.45pt,10.9pt" to="284.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3807460</wp:posOffset>
                </wp:positionH>
                <wp:positionV relativeFrom="paragraph">
                  <wp:posOffset>138430</wp:posOffset>
                </wp:positionV>
                <wp:extent cx="0" cy="210185"/>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AAF582E" id="Shape 186"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299.8pt,10.9pt" to="299.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6304" behindDoc="1" locked="0" layoutInCell="0" allowOverlap="1">
                <wp:simplePos x="0" y="0"/>
                <wp:positionH relativeFrom="column">
                  <wp:posOffset>4001770</wp:posOffset>
                </wp:positionH>
                <wp:positionV relativeFrom="paragraph">
                  <wp:posOffset>138430</wp:posOffset>
                </wp:positionV>
                <wp:extent cx="0" cy="210185"/>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2A1F763" id="Shape 187"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315.1pt,10.9pt" to="315.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7328" behindDoc="1" locked="0" layoutInCell="0" allowOverlap="1">
                <wp:simplePos x="0" y="0"/>
                <wp:positionH relativeFrom="column">
                  <wp:posOffset>4196715</wp:posOffset>
                </wp:positionH>
                <wp:positionV relativeFrom="paragraph">
                  <wp:posOffset>138430</wp:posOffset>
                </wp:positionV>
                <wp:extent cx="0" cy="210185"/>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7AE4D33" id="Shape 188"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 from="330.45pt,10.9pt" to="330.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8352" behindDoc="1" locked="0" layoutInCell="0" allowOverlap="1">
                <wp:simplePos x="0" y="0"/>
                <wp:positionH relativeFrom="column">
                  <wp:posOffset>4391660</wp:posOffset>
                </wp:positionH>
                <wp:positionV relativeFrom="paragraph">
                  <wp:posOffset>138430</wp:posOffset>
                </wp:positionV>
                <wp:extent cx="0" cy="21018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95B39F1" id="Shape 189"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345.8pt,10.9pt" to="345.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49376" behindDoc="1" locked="0" layoutInCell="0" allowOverlap="1">
                <wp:simplePos x="0" y="0"/>
                <wp:positionH relativeFrom="column">
                  <wp:posOffset>4586605</wp:posOffset>
                </wp:positionH>
                <wp:positionV relativeFrom="paragraph">
                  <wp:posOffset>138430</wp:posOffset>
                </wp:positionV>
                <wp:extent cx="0" cy="21018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3B6D840" id="Shape 190"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361.15pt,10.9pt" to="361.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0400" behindDoc="1" locked="0" layoutInCell="0" allowOverlap="1">
                <wp:simplePos x="0" y="0"/>
                <wp:positionH relativeFrom="column">
                  <wp:posOffset>4780915</wp:posOffset>
                </wp:positionH>
                <wp:positionV relativeFrom="paragraph">
                  <wp:posOffset>138430</wp:posOffset>
                </wp:positionV>
                <wp:extent cx="0" cy="21018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7846C4D" id="Shape 191"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376.45pt,10.9pt" to="376.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4975860</wp:posOffset>
                </wp:positionH>
                <wp:positionV relativeFrom="paragraph">
                  <wp:posOffset>138430</wp:posOffset>
                </wp:positionV>
                <wp:extent cx="0" cy="21018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66545E32" id="Shape 192"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391.8pt,10.9pt" to="391.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2448" behindDoc="1" locked="0" layoutInCell="0" allowOverlap="1">
                <wp:simplePos x="0" y="0"/>
                <wp:positionH relativeFrom="column">
                  <wp:posOffset>5170805</wp:posOffset>
                </wp:positionH>
                <wp:positionV relativeFrom="paragraph">
                  <wp:posOffset>138430</wp:posOffset>
                </wp:positionV>
                <wp:extent cx="0" cy="21018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5612B204" id="Shape 193"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407.15pt,10.9pt" to="407.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3472" behindDoc="1" locked="0" layoutInCell="0" allowOverlap="1">
                <wp:simplePos x="0" y="0"/>
                <wp:positionH relativeFrom="column">
                  <wp:posOffset>5365115</wp:posOffset>
                </wp:positionH>
                <wp:positionV relativeFrom="paragraph">
                  <wp:posOffset>138430</wp:posOffset>
                </wp:positionV>
                <wp:extent cx="0" cy="21018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CF07B21" id="Shape 194"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422.45pt,10.9pt" to="422.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4496" behindDoc="1" locked="0" layoutInCell="0" allowOverlap="1">
                <wp:simplePos x="0" y="0"/>
                <wp:positionH relativeFrom="column">
                  <wp:posOffset>5560060</wp:posOffset>
                </wp:positionH>
                <wp:positionV relativeFrom="paragraph">
                  <wp:posOffset>138430</wp:posOffset>
                </wp:positionV>
                <wp:extent cx="0" cy="210185"/>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A015AA6" id="Shape 195"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437.8pt,10.9pt" to="437.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5520" behindDoc="1" locked="0" layoutInCell="0" allowOverlap="1">
                <wp:simplePos x="0" y="0"/>
                <wp:positionH relativeFrom="column">
                  <wp:posOffset>2047875</wp:posOffset>
                </wp:positionH>
                <wp:positionV relativeFrom="paragraph">
                  <wp:posOffset>144780</wp:posOffset>
                </wp:positionV>
                <wp:extent cx="3908425"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84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2B2632D9" id="Shape 196"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161.25pt,11.4pt" to="46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6544" behindDoc="1" locked="0" layoutInCell="0" allowOverlap="1">
                <wp:simplePos x="0" y="0"/>
                <wp:positionH relativeFrom="column">
                  <wp:posOffset>5755005</wp:posOffset>
                </wp:positionH>
                <wp:positionV relativeFrom="paragraph">
                  <wp:posOffset>138430</wp:posOffset>
                </wp:positionV>
                <wp:extent cx="0" cy="21018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10166796" id="Shape 197"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453.15pt,10.9pt" to="453.1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7568" behindDoc="1" locked="0" layoutInCell="0" allowOverlap="1">
                <wp:simplePos x="0" y="0"/>
                <wp:positionH relativeFrom="column">
                  <wp:posOffset>5949950</wp:posOffset>
                </wp:positionH>
                <wp:positionV relativeFrom="paragraph">
                  <wp:posOffset>138430</wp:posOffset>
                </wp:positionV>
                <wp:extent cx="0" cy="21018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3A78A163" id="Shape 198"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468.5pt,10.9pt" to="468.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8592" behindDoc="1" locked="0" layoutInCell="0" allowOverlap="1">
                <wp:simplePos x="0" y="0"/>
                <wp:positionH relativeFrom="column">
                  <wp:posOffset>2047875</wp:posOffset>
                </wp:positionH>
                <wp:positionV relativeFrom="paragraph">
                  <wp:posOffset>342265</wp:posOffset>
                </wp:positionV>
                <wp:extent cx="3908425"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842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0E222731" id="Shape 199"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161.25pt,26.95pt" to="469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" o:allowincell="f" filled="t" strokeweight="1pt">
                <v:stroke joinstyle="miter"/>
                <o:lock v:ext="edit" shapetype="f"/>
              </v:line>
            </w:pict>
          </mc:Fallback>
        </mc:AlternateContent>
      </w:r>
      <w:r>
        <w:rPr>
          <w:noProof/>
          <w:sz w:val="20"/>
          <w:szCs w:val="20"/>
        </w:rPr>
        <mc:AlternateContent>
          <mc:Choice Requires="wps">
            <w:drawing>
              <wp:anchor distT="0" distB="0" distL="114300" distR="114300" simplePos="0" relativeHeight="251759616" behindDoc="1" locked="0" layoutInCell="0" allowOverlap="1">
                <wp:simplePos x="0" y="0"/>
                <wp:positionH relativeFrom="column">
                  <wp:posOffset>2054225</wp:posOffset>
                </wp:positionH>
                <wp:positionV relativeFrom="paragraph">
                  <wp:posOffset>138430</wp:posOffset>
                </wp:positionV>
                <wp:extent cx="0" cy="210185"/>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0185"/>
                        </a:xfrm>
                        <a:prstGeom prst="line">
                          <a:avLst/>
                        </a:prstGeom>
                        <a:solidFill>
                          <a:srgbClr val="FFFFFF"/>
                        </a:solidFill>
                        <a:ln w="12700">
                          <a:solidFill>
                            <a:srgbClr val="000000"/>
                          </a:solidFill>
                          <a:miter lim="800000"/>
                          <a:headEnd/>
                          <a:tailEnd/>
                        </a:ln>
                      </wps:spPr>
                      <wps:bodyPr/>
                    </wps:wsp>
                  </a:graphicData>
                </a:graphic>
              </wp:anchor>
            </w:drawing>
          </mc:Choice>
          <mc:Fallback>
            <w:pict>
              <v:line w14:anchorId="47A392D0" id="Shape 200"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161.75pt,10.9pt" to="161.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" o:allowincell="f" filled="t" strokeweight="1pt">
                <v:stroke joinstyle="miter"/>
                <o:lock v:ext="edit" shapetype="f"/>
              </v:line>
            </w:pict>
          </mc:Fallback>
        </mc:AlternateContent>
      </w:r>
    </w:p>
    <w:p w:rsidR="004E6615" w:rsidRDefault="004E6615">
      <w:pPr>
        <w:spacing w:line="205" w:lineRule="exact"/>
        <w:rPr>
          <w:sz w:val="20"/>
          <w:szCs w:val="20"/>
        </w:rPr>
      </w:pPr>
    </w:p>
    <w:p w:rsidR="004E6615" w:rsidRDefault="00994186">
      <w:pPr>
        <w:ind w:left="80"/>
        <w:rPr>
          <w:sz w:val="20"/>
          <w:szCs w:val="20"/>
        </w:rPr>
      </w:pPr>
      <w:r>
        <w:rPr>
          <w:rFonts w:eastAsia="Times New Roman"/>
          <w:sz w:val="24"/>
          <w:szCs w:val="24"/>
        </w:rPr>
        <w:t>Mother</w:t>
      </w:r>
      <w:r>
        <w:rPr>
          <w:rFonts w:eastAsia="Times New Roman"/>
          <w:sz w:val="24"/>
          <w:szCs w:val="24"/>
        </w:rPr>
        <w:t xml:space="preserve"> Name:</w:t>
      </w:r>
    </w:p>
    <w:p w:rsidR="004E6615" w:rsidRDefault="004E6615">
      <w:pPr>
        <w:spacing w:line="18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260"/>
        <w:gridCol w:w="260"/>
        <w:gridCol w:w="260"/>
        <w:gridCol w:w="260"/>
        <w:gridCol w:w="80"/>
        <w:gridCol w:w="180"/>
        <w:gridCol w:w="160"/>
        <w:gridCol w:w="100"/>
        <w:gridCol w:w="40"/>
        <w:gridCol w:w="200"/>
        <w:gridCol w:w="40"/>
        <w:gridCol w:w="80"/>
        <w:gridCol w:w="180"/>
        <w:gridCol w:w="40"/>
        <w:gridCol w:w="80"/>
        <w:gridCol w:w="160"/>
        <w:gridCol w:w="100"/>
        <w:gridCol w:w="40"/>
        <w:gridCol w:w="100"/>
        <w:gridCol w:w="220"/>
        <w:gridCol w:w="300"/>
        <w:gridCol w:w="40"/>
        <w:gridCol w:w="120"/>
        <w:gridCol w:w="140"/>
        <w:gridCol w:w="80"/>
        <w:gridCol w:w="240"/>
        <w:gridCol w:w="100"/>
        <w:gridCol w:w="200"/>
        <w:gridCol w:w="140"/>
        <w:gridCol w:w="160"/>
        <w:gridCol w:w="180"/>
        <w:gridCol w:w="60"/>
        <w:gridCol w:w="80"/>
        <w:gridCol w:w="200"/>
        <w:gridCol w:w="100"/>
        <w:gridCol w:w="240"/>
        <w:gridCol w:w="60"/>
        <w:gridCol w:w="100"/>
        <w:gridCol w:w="180"/>
        <w:gridCol w:w="40"/>
        <w:gridCol w:w="140"/>
        <w:gridCol w:w="180"/>
        <w:gridCol w:w="140"/>
        <w:gridCol w:w="120"/>
        <w:gridCol w:w="80"/>
        <w:gridCol w:w="100"/>
        <w:gridCol w:w="200"/>
        <w:gridCol w:w="40"/>
        <w:gridCol w:w="60"/>
        <w:gridCol w:w="300"/>
        <w:gridCol w:w="140"/>
        <w:gridCol w:w="200"/>
        <w:gridCol w:w="320"/>
        <w:gridCol w:w="30"/>
      </w:tblGrid>
      <w:tr w:rsidR="004E6615">
        <w:trPr>
          <w:trHeight w:val="312"/>
        </w:trPr>
        <w:tc>
          <w:tcPr>
            <w:tcW w:w="1780" w:type="dxa"/>
            <w:tcBorders>
              <w:right w:val="single" w:sz="8" w:space="0" w:color="auto"/>
            </w:tcBorders>
            <w:vAlign w:val="bottom"/>
          </w:tcPr>
          <w:p w:rsidR="004E6615" w:rsidRDefault="00994186">
            <w:pPr>
              <w:ind w:left="80"/>
              <w:rPr>
                <w:sz w:val="20"/>
                <w:szCs w:val="20"/>
              </w:rPr>
            </w:pPr>
            <w:r>
              <w:rPr>
                <w:rFonts w:eastAsia="Times New Roman"/>
                <w:sz w:val="20"/>
                <w:szCs w:val="20"/>
              </w:rPr>
              <w:t>Date of birth</w:t>
            </w:r>
          </w:p>
        </w:tc>
        <w:tc>
          <w:tcPr>
            <w:tcW w:w="26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26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260" w:type="dxa"/>
            <w:tcBorders>
              <w:top w:val="single" w:sz="8" w:space="0" w:color="auto"/>
              <w:bottom w:val="single" w:sz="8" w:space="0" w:color="auto"/>
              <w:right w:val="single" w:sz="8" w:space="0" w:color="auto"/>
            </w:tcBorders>
            <w:vAlign w:val="bottom"/>
          </w:tcPr>
          <w:p w:rsidR="004E6615" w:rsidRDefault="00994186">
            <w:pPr>
              <w:jc w:val="right"/>
              <w:rPr>
                <w:sz w:val="20"/>
                <w:szCs w:val="20"/>
              </w:rPr>
            </w:pPr>
            <w:r>
              <w:rPr>
                <w:rFonts w:eastAsia="Times New Roman"/>
                <w:sz w:val="20"/>
                <w:szCs w:val="20"/>
              </w:rPr>
              <w:t>-</w:t>
            </w:r>
          </w:p>
        </w:tc>
        <w:tc>
          <w:tcPr>
            <w:tcW w:w="26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260" w:type="dxa"/>
            <w:gridSpan w:val="2"/>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160" w:type="dxa"/>
            <w:tcBorders>
              <w:top w:val="single" w:sz="8" w:space="0" w:color="auto"/>
              <w:bottom w:val="single" w:sz="8" w:space="0" w:color="auto"/>
            </w:tcBorders>
            <w:vAlign w:val="bottom"/>
          </w:tcPr>
          <w:p w:rsidR="004E6615" w:rsidRDefault="00994186">
            <w:pPr>
              <w:jc w:val="right"/>
              <w:rPr>
                <w:sz w:val="20"/>
                <w:szCs w:val="20"/>
              </w:rPr>
            </w:pPr>
            <w:r>
              <w:rPr>
                <w:rFonts w:eastAsia="Times New Roman"/>
                <w:sz w:val="20"/>
                <w:szCs w:val="20"/>
              </w:rPr>
              <w:t>-</w:t>
            </w:r>
          </w:p>
        </w:tc>
        <w:tc>
          <w:tcPr>
            <w:tcW w:w="10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40" w:type="dxa"/>
            <w:tcBorders>
              <w:top w:val="single" w:sz="8" w:space="0" w:color="auto"/>
              <w:bottom w:val="single" w:sz="8" w:space="0" w:color="auto"/>
            </w:tcBorders>
            <w:vAlign w:val="bottom"/>
          </w:tcPr>
          <w:p w:rsidR="004E6615" w:rsidRDefault="004E6615">
            <w:pPr>
              <w:rPr>
                <w:sz w:val="24"/>
                <w:szCs w:val="24"/>
              </w:rPr>
            </w:pPr>
          </w:p>
        </w:tc>
        <w:tc>
          <w:tcPr>
            <w:tcW w:w="200" w:type="dxa"/>
            <w:tcBorders>
              <w:top w:val="single" w:sz="8" w:space="0" w:color="auto"/>
              <w:bottom w:val="single" w:sz="8" w:space="0" w:color="auto"/>
            </w:tcBorders>
            <w:vAlign w:val="bottom"/>
          </w:tcPr>
          <w:p w:rsidR="004E6615" w:rsidRDefault="004E6615">
            <w:pPr>
              <w:rPr>
                <w:sz w:val="24"/>
                <w:szCs w:val="24"/>
              </w:rPr>
            </w:pPr>
          </w:p>
        </w:tc>
        <w:tc>
          <w:tcPr>
            <w:tcW w:w="4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80" w:type="dxa"/>
            <w:tcBorders>
              <w:top w:val="single" w:sz="8" w:space="0" w:color="auto"/>
              <w:bottom w:val="single" w:sz="8" w:space="0" w:color="auto"/>
            </w:tcBorders>
            <w:vAlign w:val="bottom"/>
          </w:tcPr>
          <w:p w:rsidR="004E6615" w:rsidRDefault="004E6615">
            <w:pPr>
              <w:rPr>
                <w:sz w:val="24"/>
                <w:szCs w:val="24"/>
              </w:rPr>
            </w:pPr>
          </w:p>
        </w:tc>
        <w:tc>
          <w:tcPr>
            <w:tcW w:w="18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40" w:type="dxa"/>
            <w:tcBorders>
              <w:top w:val="single" w:sz="8" w:space="0" w:color="auto"/>
              <w:bottom w:val="single" w:sz="8" w:space="0" w:color="auto"/>
            </w:tcBorders>
            <w:vAlign w:val="bottom"/>
          </w:tcPr>
          <w:p w:rsidR="004E6615" w:rsidRDefault="004E6615">
            <w:pPr>
              <w:rPr>
                <w:sz w:val="24"/>
                <w:szCs w:val="24"/>
              </w:rPr>
            </w:pPr>
          </w:p>
        </w:tc>
        <w:tc>
          <w:tcPr>
            <w:tcW w:w="80" w:type="dxa"/>
            <w:tcBorders>
              <w:top w:val="single" w:sz="8" w:space="0" w:color="auto"/>
              <w:bottom w:val="single" w:sz="8" w:space="0" w:color="auto"/>
            </w:tcBorders>
            <w:vAlign w:val="bottom"/>
          </w:tcPr>
          <w:p w:rsidR="004E6615" w:rsidRDefault="004E6615">
            <w:pPr>
              <w:rPr>
                <w:sz w:val="24"/>
                <w:szCs w:val="24"/>
              </w:rPr>
            </w:pPr>
          </w:p>
        </w:tc>
        <w:tc>
          <w:tcPr>
            <w:tcW w:w="16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100" w:type="dxa"/>
            <w:tcBorders>
              <w:top w:val="single" w:sz="8" w:space="0" w:color="auto"/>
              <w:bottom w:val="single" w:sz="8" w:space="0" w:color="auto"/>
            </w:tcBorders>
            <w:vAlign w:val="bottom"/>
          </w:tcPr>
          <w:p w:rsidR="004E6615" w:rsidRDefault="004E6615">
            <w:pPr>
              <w:rPr>
                <w:sz w:val="24"/>
                <w:szCs w:val="24"/>
              </w:rPr>
            </w:pPr>
          </w:p>
        </w:tc>
        <w:tc>
          <w:tcPr>
            <w:tcW w:w="40" w:type="dxa"/>
            <w:tcBorders>
              <w:top w:val="single" w:sz="8" w:space="0" w:color="auto"/>
              <w:bottom w:val="single" w:sz="8" w:space="0" w:color="auto"/>
            </w:tcBorders>
            <w:vAlign w:val="bottom"/>
          </w:tcPr>
          <w:p w:rsidR="004E6615" w:rsidRDefault="004E6615">
            <w:pPr>
              <w:rPr>
                <w:sz w:val="24"/>
                <w:szCs w:val="24"/>
              </w:rPr>
            </w:pPr>
          </w:p>
        </w:tc>
        <w:tc>
          <w:tcPr>
            <w:tcW w:w="100" w:type="dxa"/>
            <w:tcBorders>
              <w:top w:val="single" w:sz="8" w:space="0" w:color="auto"/>
              <w:bottom w:val="single" w:sz="8" w:space="0" w:color="auto"/>
              <w:right w:val="single" w:sz="8" w:space="0" w:color="auto"/>
            </w:tcBorders>
            <w:vAlign w:val="bottom"/>
          </w:tcPr>
          <w:p w:rsidR="004E6615" w:rsidRDefault="004E6615">
            <w:pPr>
              <w:rPr>
                <w:sz w:val="24"/>
                <w:szCs w:val="24"/>
              </w:rPr>
            </w:pPr>
          </w:p>
        </w:tc>
        <w:tc>
          <w:tcPr>
            <w:tcW w:w="1580" w:type="dxa"/>
            <w:gridSpan w:val="10"/>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BLOOD GROUP</w:t>
            </w:r>
          </w:p>
        </w:tc>
        <w:tc>
          <w:tcPr>
            <w:tcW w:w="400" w:type="dxa"/>
            <w:gridSpan w:val="3"/>
            <w:tcBorders>
              <w:top w:val="single" w:sz="8" w:space="0" w:color="auto"/>
              <w:bottom w:val="single" w:sz="8" w:space="0" w:color="auto"/>
              <w:right w:val="single" w:sz="8" w:space="0" w:color="auto"/>
            </w:tcBorders>
            <w:vAlign w:val="bottom"/>
          </w:tcPr>
          <w:p w:rsidR="004E6615" w:rsidRDefault="00994186">
            <w:pPr>
              <w:ind w:left="40"/>
              <w:rPr>
                <w:sz w:val="20"/>
                <w:szCs w:val="20"/>
              </w:rPr>
            </w:pPr>
            <w:r>
              <w:rPr>
                <w:rFonts w:eastAsia="Times New Roman"/>
                <w:sz w:val="20"/>
                <w:szCs w:val="20"/>
              </w:rPr>
              <w:t>A+</w:t>
            </w:r>
          </w:p>
        </w:tc>
        <w:tc>
          <w:tcPr>
            <w:tcW w:w="380" w:type="dxa"/>
            <w:gridSpan w:val="3"/>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A-</w:t>
            </w:r>
          </w:p>
        </w:tc>
        <w:tc>
          <w:tcPr>
            <w:tcW w:w="400" w:type="dxa"/>
            <w:gridSpan w:val="3"/>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B+</w:t>
            </w:r>
          </w:p>
        </w:tc>
        <w:tc>
          <w:tcPr>
            <w:tcW w:w="360" w:type="dxa"/>
            <w:gridSpan w:val="3"/>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eastAsia="Times New Roman"/>
                <w:sz w:val="20"/>
                <w:szCs w:val="20"/>
              </w:rPr>
              <w:t>B-</w:t>
            </w:r>
          </w:p>
        </w:tc>
        <w:tc>
          <w:tcPr>
            <w:tcW w:w="440" w:type="dxa"/>
            <w:gridSpan w:val="3"/>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eastAsia="Times New Roman"/>
                <w:sz w:val="20"/>
                <w:szCs w:val="20"/>
              </w:rPr>
              <w:t>O+</w:t>
            </w:r>
          </w:p>
        </w:tc>
        <w:tc>
          <w:tcPr>
            <w:tcW w:w="380" w:type="dxa"/>
            <w:gridSpan w:val="3"/>
            <w:tcBorders>
              <w:top w:val="single" w:sz="8" w:space="0" w:color="auto"/>
              <w:bottom w:val="single" w:sz="8" w:space="0" w:color="auto"/>
              <w:right w:val="single" w:sz="8" w:space="0" w:color="auto"/>
            </w:tcBorders>
            <w:vAlign w:val="bottom"/>
          </w:tcPr>
          <w:p w:rsidR="004E6615" w:rsidRDefault="00994186">
            <w:pPr>
              <w:ind w:left="80"/>
              <w:rPr>
                <w:sz w:val="20"/>
                <w:szCs w:val="20"/>
              </w:rPr>
            </w:pPr>
            <w:r>
              <w:rPr>
                <w:rFonts w:eastAsia="Times New Roman"/>
                <w:sz w:val="20"/>
                <w:szCs w:val="20"/>
              </w:rPr>
              <w:t>O-</w:t>
            </w:r>
          </w:p>
        </w:tc>
        <w:tc>
          <w:tcPr>
            <w:tcW w:w="540" w:type="dxa"/>
            <w:gridSpan w:val="4"/>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AB+</w:t>
            </w:r>
          </w:p>
        </w:tc>
        <w:tc>
          <w:tcPr>
            <w:tcW w:w="520" w:type="dxa"/>
            <w:gridSpan w:val="2"/>
            <w:tcBorders>
              <w:top w:val="single" w:sz="8" w:space="0" w:color="auto"/>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AB-</w:t>
            </w:r>
          </w:p>
        </w:tc>
        <w:tc>
          <w:tcPr>
            <w:tcW w:w="0" w:type="dxa"/>
            <w:vAlign w:val="bottom"/>
          </w:tcPr>
          <w:p w:rsidR="004E6615" w:rsidRDefault="004E6615">
            <w:pPr>
              <w:rPr>
                <w:sz w:val="1"/>
                <w:szCs w:val="1"/>
              </w:rPr>
            </w:pPr>
          </w:p>
        </w:tc>
      </w:tr>
      <w:tr w:rsidR="004E6615">
        <w:trPr>
          <w:trHeight w:val="148"/>
        </w:trPr>
        <w:tc>
          <w:tcPr>
            <w:tcW w:w="2040" w:type="dxa"/>
            <w:gridSpan w:val="2"/>
            <w:vMerge w:val="restart"/>
            <w:vAlign w:val="bottom"/>
          </w:tcPr>
          <w:p w:rsidR="004E6615" w:rsidRDefault="00994186">
            <w:pPr>
              <w:ind w:left="80"/>
              <w:rPr>
                <w:sz w:val="20"/>
                <w:szCs w:val="20"/>
              </w:rPr>
            </w:pPr>
            <w:r>
              <w:rPr>
                <w:rFonts w:eastAsia="Times New Roman"/>
                <w:sz w:val="20"/>
                <w:szCs w:val="20"/>
              </w:rPr>
              <w:t>Weight Category:</w:t>
            </w:r>
          </w:p>
        </w:tc>
        <w:tc>
          <w:tcPr>
            <w:tcW w:w="260" w:type="dxa"/>
            <w:vAlign w:val="bottom"/>
          </w:tcPr>
          <w:p w:rsidR="004E6615" w:rsidRDefault="004E6615">
            <w:pPr>
              <w:rPr>
                <w:sz w:val="12"/>
                <w:szCs w:val="12"/>
              </w:rPr>
            </w:pPr>
          </w:p>
        </w:tc>
        <w:tc>
          <w:tcPr>
            <w:tcW w:w="260" w:type="dxa"/>
            <w:vAlign w:val="bottom"/>
          </w:tcPr>
          <w:p w:rsidR="004E6615" w:rsidRDefault="004E6615">
            <w:pPr>
              <w:rPr>
                <w:sz w:val="12"/>
                <w:szCs w:val="12"/>
              </w:rPr>
            </w:pPr>
          </w:p>
        </w:tc>
        <w:tc>
          <w:tcPr>
            <w:tcW w:w="260" w:type="dxa"/>
            <w:vAlign w:val="bottom"/>
          </w:tcPr>
          <w:p w:rsidR="004E6615" w:rsidRDefault="004E6615">
            <w:pPr>
              <w:rPr>
                <w:sz w:val="12"/>
                <w:szCs w:val="12"/>
              </w:rPr>
            </w:pPr>
          </w:p>
        </w:tc>
        <w:tc>
          <w:tcPr>
            <w:tcW w:w="80" w:type="dxa"/>
            <w:vAlign w:val="bottom"/>
          </w:tcPr>
          <w:p w:rsidR="004E6615" w:rsidRDefault="004E6615">
            <w:pPr>
              <w:rPr>
                <w:sz w:val="12"/>
                <w:szCs w:val="12"/>
              </w:rPr>
            </w:pPr>
          </w:p>
        </w:tc>
        <w:tc>
          <w:tcPr>
            <w:tcW w:w="180" w:type="dxa"/>
            <w:vAlign w:val="bottom"/>
          </w:tcPr>
          <w:p w:rsidR="004E6615" w:rsidRDefault="004E6615">
            <w:pPr>
              <w:rPr>
                <w:sz w:val="12"/>
                <w:szCs w:val="12"/>
              </w:rPr>
            </w:pPr>
          </w:p>
        </w:tc>
        <w:tc>
          <w:tcPr>
            <w:tcW w:w="160" w:type="dxa"/>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20" w:type="dxa"/>
            <w:tcBorders>
              <w:bottom w:val="single" w:sz="8" w:space="0" w:color="auto"/>
            </w:tcBorders>
            <w:vAlign w:val="bottom"/>
          </w:tcPr>
          <w:p w:rsidR="004E6615" w:rsidRDefault="004E6615">
            <w:pPr>
              <w:rPr>
                <w:sz w:val="12"/>
                <w:szCs w:val="12"/>
              </w:rPr>
            </w:pPr>
          </w:p>
        </w:tc>
        <w:tc>
          <w:tcPr>
            <w:tcW w:w="3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2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24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4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2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30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320" w:type="dxa"/>
            <w:tcBorders>
              <w:bottom w:val="single" w:sz="8" w:space="0" w:color="auto"/>
            </w:tcBorders>
            <w:vAlign w:val="bottom"/>
          </w:tcPr>
          <w:p w:rsidR="004E6615" w:rsidRDefault="004E6615">
            <w:pPr>
              <w:rPr>
                <w:sz w:val="12"/>
                <w:szCs w:val="12"/>
              </w:rPr>
            </w:pPr>
          </w:p>
        </w:tc>
        <w:tc>
          <w:tcPr>
            <w:tcW w:w="0" w:type="dxa"/>
            <w:vAlign w:val="bottom"/>
          </w:tcPr>
          <w:p w:rsidR="004E6615" w:rsidRDefault="004E6615">
            <w:pPr>
              <w:rPr>
                <w:sz w:val="1"/>
                <w:szCs w:val="1"/>
              </w:rPr>
            </w:pPr>
          </w:p>
        </w:tc>
      </w:tr>
      <w:tr w:rsidR="004E6615">
        <w:trPr>
          <w:trHeight w:val="261"/>
        </w:trPr>
        <w:tc>
          <w:tcPr>
            <w:tcW w:w="2040" w:type="dxa"/>
            <w:gridSpan w:val="2"/>
            <w:vMerge/>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80" w:type="dxa"/>
            <w:vAlign w:val="bottom"/>
          </w:tcPr>
          <w:p w:rsidR="004E6615" w:rsidRDefault="004E6615"/>
        </w:tc>
        <w:tc>
          <w:tcPr>
            <w:tcW w:w="180" w:type="dxa"/>
            <w:vAlign w:val="bottom"/>
          </w:tcPr>
          <w:p w:rsidR="004E6615" w:rsidRDefault="004E6615"/>
        </w:tc>
        <w:tc>
          <w:tcPr>
            <w:tcW w:w="160" w:type="dxa"/>
            <w:tcBorders>
              <w:right w:val="single" w:sz="8" w:space="0" w:color="auto"/>
            </w:tcBorders>
            <w:vAlign w:val="bottom"/>
          </w:tcPr>
          <w:p w:rsidR="004E6615" w:rsidRDefault="004E6615"/>
        </w:tc>
        <w:tc>
          <w:tcPr>
            <w:tcW w:w="100" w:type="dxa"/>
            <w:vAlign w:val="bottom"/>
          </w:tcPr>
          <w:p w:rsidR="004E6615" w:rsidRDefault="004E6615"/>
        </w:tc>
        <w:tc>
          <w:tcPr>
            <w:tcW w:w="40" w:type="dxa"/>
            <w:vAlign w:val="bottom"/>
          </w:tcPr>
          <w:p w:rsidR="004E6615" w:rsidRDefault="004E6615"/>
        </w:tc>
        <w:tc>
          <w:tcPr>
            <w:tcW w:w="200" w:type="dxa"/>
            <w:tcBorders>
              <w:right w:val="single" w:sz="8" w:space="0" w:color="auto"/>
            </w:tcBorders>
            <w:vAlign w:val="bottom"/>
          </w:tcPr>
          <w:p w:rsidR="004E6615" w:rsidRDefault="004E6615"/>
        </w:tc>
        <w:tc>
          <w:tcPr>
            <w:tcW w:w="40" w:type="dxa"/>
            <w:vAlign w:val="bottom"/>
          </w:tcPr>
          <w:p w:rsidR="004E6615" w:rsidRDefault="004E6615"/>
        </w:tc>
        <w:tc>
          <w:tcPr>
            <w:tcW w:w="80" w:type="dxa"/>
            <w:vAlign w:val="bottom"/>
          </w:tcPr>
          <w:p w:rsidR="004E6615" w:rsidRDefault="004E6615"/>
        </w:tc>
        <w:tc>
          <w:tcPr>
            <w:tcW w:w="180" w:type="dxa"/>
            <w:tcBorders>
              <w:right w:val="single" w:sz="8" w:space="0" w:color="auto"/>
            </w:tcBorders>
            <w:vAlign w:val="bottom"/>
          </w:tcPr>
          <w:p w:rsidR="004E6615" w:rsidRDefault="004E6615"/>
        </w:tc>
        <w:tc>
          <w:tcPr>
            <w:tcW w:w="40" w:type="dxa"/>
            <w:vAlign w:val="bottom"/>
          </w:tcPr>
          <w:p w:rsidR="004E6615" w:rsidRDefault="004E6615"/>
        </w:tc>
        <w:tc>
          <w:tcPr>
            <w:tcW w:w="80" w:type="dxa"/>
            <w:vAlign w:val="bottom"/>
          </w:tcPr>
          <w:p w:rsidR="004E6615" w:rsidRDefault="004E6615"/>
        </w:tc>
        <w:tc>
          <w:tcPr>
            <w:tcW w:w="160" w:type="dxa"/>
            <w:tcBorders>
              <w:right w:val="single" w:sz="8" w:space="0" w:color="auto"/>
            </w:tcBorders>
            <w:vAlign w:val="bottom"/>
          </w:tcPr>
          <w:p w:rsidR="004E6615" w:rsidRDefault="004E6615"/>
        </w:tc>
        <w:tc>
          <w:tcPr>
            <w:tcW w:w="460" w:type="dxa"/>
            <w:gridSpan w:val="4"/>
            <w:vAlign w:val="bottom"/>
          </w:tcPr>
          <w:p w:rsidR="004E6615" w:rsidRDefault="00994186">
            <w:pPr>
              <w:ind w:left="60"/>
              <w:rPr>
                <w:sz w:val="20"/>
                <w:szCs w:val="20"/>
              </w:rPr>
            </w:pPr>
            <w:r>
              <w:rPr>
                <w:rFonts w:eastAsia="Times New Roman"/>
                <w:sz w:val="20"/>
                <w:szCs w:val="20"/>
              </w:rPr>
              <w:t>Kg.</w:t>
            </w:r>
          </w:p>
        </w:tc>
        <w:tc>
          <w:tcPr>
            <w:tcW w:w="300" w:type="dxa"/>
            <w:vAlign w:val="bottom"/>
          </w:tcPr>
          <w:p w:rsidR="004E6615" w:rsidRDefault="004E6615"/>
        </w:tc>
        <w:tc>
          <w:tcPr>
            <w:tcW w:w="40" w:type="dxa"/>
            <w:vAlign w:val="bottom"/>
          </w:tcPr>
          <w:p w:rsidR="004E6615" w:rsidRDefault="004E6615"/>
        </w:tc>
        <w:tc>
          <w:tcPr>
            <w:tcW w:w="120" w:type="dxa"/>
            <w:tcBorders>
              <w:right w:val="single" w:sz="8" w:space="0" w:color="auto"/>
            </w:tcBorders>
            <w:vAlign w:val="bottom"/>
          </w:tcPr>
          <w:p w:rsidR="004E6615" w:rsidRDefault="004E6615"/>
        </w:tc>
        <w:tc>
          <w:tcPr>
            <w:tcW w:w="2760" w:type="dxa"/>
            <w:gridSpan w:val="20"/>
            <w:tcBorders>
              <w:right w:val="single" w:sz="8" w:space="0" w:color="auto"/>
            </w:tcBorders>
            <w:vAlign w:val="bottom"/>
          </w:tcPr>
          <w:p w:rsidR="004E6615" w:rsidRDefault="00994186">
            <w:pPr>
              <w:ind w:left="60"/>
              <w:rPr>
                <w:sz w:val="20"/>
                <w:szCs w:val="20"/>
              </w:rPr>
            </w:pPr>
            <w:r>
              <w:rPr>
                <w:rFonts w:eastAsia="Times New Roman"/>
                <w:sz w:val="20"/>
                <w:szCs w:val="20"/>
              </w:rPr>
              <w:t>Height:</w:t>
            </w:r>
          </w:p>
        </w:tc>
        <w:tc>
          <w:tcPr>
            <w:tcW w:w="120" w:type="dxa"/>
            <w:vAlign w:val="bottom"/>
          </w:tcPr>
          <w:p w:rsidR="004E6615" w:rsidRDefault="004E6615"/>
        </w:tc>
        <w:tc>
          <w:tcPr>
            <w:tcW w:w="380" w:type="dxa"/>
            <w:gridSpan w:val="3"/>
            <w:vAlign w:val="bottom"/>
          </w:tcPr>
          <w:p w:rsidR="004E6615" w:rsidRDefault="004E6615"/>
        </w:tc>
        <w:tc>
          <w:tcPr>
            <w:tcW w:w="540" w:type="dxa"/>
            <w:gridSpan w:val="4"/>
            <w:vAlign w:val="bottom"/>
          </w:tcPr>
          <w:p w:rsidR="004E6615" w:rsidRDefault="004E6615"/>
        </w:tc>
        <w:tc>
          <w:tcPr>
            <w:tcW w:w="520" w:type="dxa"/>
            <w:gridSpan w:val="2"/>
            <w:tcBorders>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9"/>
        </w:trPr>
        <w:tc>
          <w:tcPr>
            <w:tcW w:w="2040" w:type="dxa"/>
            <w:gridSpan w:val="2"/>
            <w:vMerge w:val="restart"/>
            <w:vAlign w:val="bottom"/>
          </w:tcPr>
          <w:p w:rsidR="004E6615" w:rsidRDefault="00994186">
            <w:pPr>
              <w:ind w:left="80"/>
              <w:rPr>
                <w:sz w:val="20"/>
                <w:szCs w:val="20"/>
              </w:rPr>
            </w:pPr>
            <w:r>
              <w:rPr>
                <w:rFonts w:eastAsia="Times New Roman"/>
                <w:sz w:val="20"/>
                <w:szCs w:val="20"/>
              </w:rPr>
              <w:t>Address:</w:t>
            </w:r>
          </w:p>
        </w:tc>
        <w:tc>
          <w:tcPr>
            <w:tcW w:w="260" w:type="dxa"/>
            <w:vAlign w:val="bottom"/>
          </w:tcPr>
          <w:p w:rsidR="004E6615" w:rsidRDefault="004E6615">
            <w:pPr>
              <w:rPr>
                <w:sz w:val="2"/>
                <w:szCs w:val="2"/>
              </w:rPr>
            </w:pPr>
          </w:p>
        </w:tc>
        <w:tc>
          <w:tcPr>
            <w:tcW w:w="260" w:type="dxa"/>
            <w:vAlign w:val="bottom"/>
          </w:tcPr>
          <w:p w:rsidR="004E6615" w:rsidRDefault="004E6615">
            <w:pPr>
              <w:rPr>
                <w:sz w:val="2"/>
                <w:szCs w:val="2"/>
              </w:rPr>
            </w:pPr>
          </w:p>
        </w:tc>
        <w:tc>
          <w:tcPr>
            <w:tcW w:w="260" w:type="dxa"/>
            <w:vAlign w:val="bottom"/>
          </w:tcPr>
          <w:p w:rsidR="004E6615" w:rsidRDefault="004E6615">
            <w:pPr>
              <w:rPr>
                <w:sz w:val="2"/>
                <w:szCs w:val="2"/>
              </w:rPr>
            </w:pPr>
          </w:p>
        </w:tc>
        <w:tc>
          <w:tcPr>
            <w:tcW w:w="80" w:type="dxa"/>
            <w:vAlign w:val="bottom"/>
          </w:tcPr>
          <w:p w:rsidR="004E6615" w:rsidRDefault="004E6615">
            <w:pPr>
              <w:rPr>
                <w:sz w:val="2"/>
                <w:szCs w:val="2"/>
              </w:rPr>
            </w:pPr>
          </w:p>
        </w:tc>
        <w:tc>
          <w:tcPr>
            <w:tcW w:w="180" w:type="dxa"/>
            <w:vAlign w:val="bottom"/>
          </w:tcPr>
          <w:p w:rsidR="004E6615" w:rsidRDefault="004E6615">
            <w:pPr>
              <w:rPr>
                <w:sz w:val="2"/>
                <w:szCs w:val="2"/>
              </w:rPr>
            </w:pPr>
          </w:p>
        </w:tc>
        <w:tc>
          <w:tcPr>
            <w:tcW w:w="160" w:type="dxa"/>
            <w:tcBorders>
              <w:right w:val="single" w:sz="8" w:space="0" w:color="auto"/>
            </w:tcBorders>
            <w:vAlign w:val="bottom"/>
          </w:tcPr>
          <w:p w:rsidR="004E6615" w:rsidRDefault="004E6615">
            <w:pPr>
              <w:rPr>
                <w:sz w:val="2"/>
                <w:szCs w:val="2"/>
              </w:rPr>
            </w:pPr>
          </w:p>
        </w:tc>
        <w:tc>
          <w:tcPr>
            <w:tcW w:w="100" w:type="dxa"/>
            <w:tcBorders>
              <w:bottom w:val="single" w:sz="8" w:space="0" w:color="auto"/>
            </w:tcBorders>
            <w:vAlign w:val="bottom"/>
          </w:tcPr>
          <w:p w:rsidR="004E6615" w:rsidRDefault="004E6615">
            <w:pPr>
              <w:rPr>
                <w:sz w:val="2"/>
                <w:szCs w:val="2"/>
              </w:rPr>
            </w:pPr>
          </w:p>
        </w:tc>
        <w:tc>
          <w:tcPr>
            <w:tcW w:w="40" w:type="dxa"/>
            <w:tcBorders>
              <w:bottom w:val="single" w:sz="8" w:space="0" w:color="auto"/>
            </w:tcBorders>
            <w:vAlign w:val="bottom"/>
          </w:tcPr>
          <w:p w:rsidR="004E6615" w:rsidRDefault="004E6615">
            <w:pPr>
              <w:rPr>
                <w:sz w:val="2"/>
                <w:szCs w:val="2"/>
              </w:rPr>
            </w:pPr>
          </w:p>
        </w:tc>
        <w:tc>
          <w:tcPr>
            <w:tcW w:w="200" w:type="dxa"/>
            <w:tcBorders>
              <w:bottom w:val="single" w:sz="8" w:space="0" w:color="auto"/>
              <w:right w:val="single" w:sz="8" w:space="0" w:color="auto"/>
            </w:tcBorders>
            <w:vAlign w:val="bottom"/>
          </w:tcPr>
          <w:p w:rsidR="004E6615" w:rsidRDefault="004E6615">
            <w:pPr>
              <w:rPr>
                <w:sz w:val="2"/>
                <w:szCs w:val="2"/>
              </w:rPr>
            </w:pPr>
          </w:p>
        </w:tc>
        <w:tc>
          <w:tcPr>
            <w:tcW w:w="40" w:type="dxa"/>
            <w:tcBorders>
              <w:bottom w:val="single" w:sz="8" w:space="0" w:color="auto"/>
            </w:tcBorders>
            <w:vAlign w:val="bottom"/>
          </w:tcPr>
          <w:p w:rsidR="004E6615" w:rsidRDefault="004E6615">
            <w:pPr>
              <w:rPr>
                <w:sz w:val="2"/>
                <w:szCs w:val="2"/>
              </w:rPr>
            </w:pPr>
          </w:p>
        </w:tc>
        <w:tc>
          <w:tcPr>
            <w:tcW w:w="80" w:type="dxa"/>
            <w:tcBorders>
              <w:bottom w:val="single" w:sz="8" w:space="0" w:color="auto"/>
            </w:tcBorders>
            <w:vAlign w:val="bottom"/>
          </w:tcPr>
          <w:p w:rsidR="004E6615" w:rsidRDefault="004E6615">
            <w:pPr>
              <w:rPr>
                <w:sz w:val="2"/>
                <w:szCs w:val="2"/>
              </w:rPr>
            </w:pPr>
          </w:p>
        </w:tc>
        <w:tc>
          <w:tcPr>
            <w:tcW w:w="180" w:type="dxa"/>
            <w:tcBorders>
              <w:bottom w:val="single" w:sz="8" w:space="0" w:color="auto"/>
              <w:right w:val="single" w:sz="8" w:space="0" w:color="auto"/>
            </w:tcBorders>
            <w:vAlign w:val="bottom"/>
          </w:tcPr>
          <w:p w:rsidR="004E6615" w:rsidRDefault="004E6615">
            <w:pPr>
              <w:rPr>
                <w:sz w:val="2"/>
                <w:szCs w:val="2"/>
              </w:rPr>
            </w:pPr>
          </w:p>
        </w:tc>
        <w:tc>
          <w:tcPr>
            <w:tcW w:w="40" w:type="dxa"/>
            <w:tcBorders>
              <w:bottom w:val="single" w:sz="8" w:space="0" w:color="auto"/>
            </w:tcBorders>
            <w:vAlign w:val="bottom"/>
          </w:tcPr>
          <w:p w:rsidR="004E6615" w:rsidRDefault="004E6615">
            <w:pPr>
              <w:rPr>
                <w:sz w:val="2"/>
                <w:szCs w:val="2"/>
              </w:rPr>
            </w:pPr>
          </w:p>
        </w:tc>
        <w:tc>
          <w:tcPr>
            <w:tcW w:w="80" w:type="dxa"/>
            <w:tcBorders>
              <w:bottom w:val="single" w:sz="8" w:space="0" w:color="auto"/>
            </w:tcBorders>
            <w:vAlign w:val="bottom"/>
          </w:tcPr>
          <w:p w:rsidR="004E6615" w:rsidRDefault="004E6615">
            <w:pPr>
              <w:rPr>
                <w:sz w:val="2"/>
                <w:szCs w:val="2"/>
              </w:rPr>
            </w:pPr>
          </w:p>
        </w:tc>
        <w:tc>
          <w:tcPr>
            <w:tcW w:w="160" w:type="dxa"/>
            <w:tcBorders>
              <w:bottom w:val="single" w:sz="8" w:space="0" w:color="auto"/>
              <w:right w:val="single" w:sz="8" w:space="0" w:color="auto"/>
            </w:tcBorders>
            <w:vAlign w:val="bottom"/>
          </w:tcPr>
          <w:p w:rsidR="004E6615" w:rsidRDefault="004E6615">
            <w:pPr>
              <w:rPr>
                <w:sz w:val="2"/>
                <w:szCs w:val="2"/>
              </w:rPr>
            </w:pPr>
          </w:p>
        </w:tc>
        <w:tc>
          <w:tcPr>
            <w:tcW w:w="100" w:type="dxa"/>
            <w:tcBorders>
              <w:bottom w:val="single" w:sz="8" w:space="0" w:color="auto"/>
            </w:tcBorders>
            <w:vAlign w:val="bottom"/>
          </w:tcPr>
          <w:p w:rsidR="004E6615" w:rsidRDefault="004E6615">
            <w:pPr>
              <w:rPr>
                <w:sz w:val="2"/>
                <w:szCs w:val="2"/>
              </w:rPr>
            </w:pPr>
          </w:p>
        </w:tc>
        <w:tc>
          <w:tcPr>
            <w:tcW w:w="40" w:type="dxa"/>
            <w:tcBorders>
              <w:bottom w:val="single" w:sz="8" w:space="0" w:color="auto"/>
            </w:tcBorders>
            <w:vAlign w:val="bottom"/>
          </w:tcPr>
          <w:p w:rsidR="004E6615" w:rsidRDefault="004E6615">
            <w:pPr>
              <w:rPr>
                <w:sz w:val="2"/>
                <w:szCs w:val="2"/>
              </w:rPr>
            </w:pPr>
          </w:p>
        </w:tc>
        <w:tc>
          <w:tcPr>
            <w:tcW w:w="100" w:type="dxa"/>
            <w:tcBorders>
              <w:bottom w:val="single" w:sz="8" w:space="0" w:color="auto"/>
            </w:tcBorders>
            <w:vAlign w:val="bottom"/>
          </w:tcPr>
          <w:p w:rsidR="004E6615" w:rsidRDefault="004E6615">
            <w:pPr>
              <w:rPr>
                <w:sz w:val="2"/>
                <w:szCs w:val="2"/>
              </w:rPr>
            </w:pPr>
          </w:p>
        </w:tc>
        <w:tc>
          <w:tcPr>
            <w:tcW w:w="220" w:type="dxa"/>
            <w:tcBorders>
              <w:bottom w:val="single" w:sz="8" w:space="0" w:color="auto"/>
            </w:tcBorders>
            <w:vAlign w:val="bottom"/>
          </w:tcPr>
          <w:p w:rsidR="004E6615" w:rsidRDefault="004E6615">
            <w:pPr>
              <w:rPr>
                <w:sz w:val="2"/>
                <w:szCs w:val="2"/>
              </w:rPr>
            </w:pPr>
          </w:p>
        </w:tc>
        <w:tc>
          <w:tcPr>
            <w:tcW w:w="300" w:type="dxa"/>
            <w:tcBorders>
              <w:bottom w:val="single" w:sz="8" w:space="0" w:color="auto"/>
            </w:tcBorders>
            <w:vAlign w:val="bottom"/>
          </w:tcPr>
          <w:p w:rsidR="004E6615" w:rsidRDefault="004E6615">
            <w:pPr>
              <w:rPr>
                <w:sz w:val="2"/>
                <w:szCs w:val="2"/>
              </w:rPr>
            </w:pPr>
          </w:p>
        </w:tc>
        <w:tc>
          <w:tcPr>
            <w:tcW w:w="40" w:type="dxa"/>
            <w:tcBorders>
              <w:bottom w:val="single" w:sz="8" w:space="0" w:color="auto"/>
            </w:tcBorders>
            <w:vAlign w:val="bottom"/>
          </w:tcPr>
          <w:p w:rsidR="004E6615" w:rsidRDefault="004E6615">
            <w:pPr>
              <w:rPr>
                <w:sz w:val="2"/>
                <w:szCs w:val="2"/>
              </w:rPr>
            </w:pPr>
          </w:p>
        </w:tc>
        <w:tc>
          <w:tcPr>
            <w:tcW w:w="120" w:type="dxa"/>
            <w:tcBorders>
              <w:bottom w:val="single" w:sz="8" w:space="0" w:color="auto"/>
              <w:right w:val="single" w:sz="8" w:space="0" w:color="auto"/>
            </w:tcBorders>
            <w:vAlign w:val="bottom"/>
          </w:tcPr>
          <w:p w:rsidR="004E6615" w:rsidRDefault="004E6615">
            <w:pPr>
              <w:rPr>
                <w:sz w:val="2"/>
                <w:szCs w:val="2"/>
              </w:rPr>
            </w:pPr>
          </w:p>
        </w:tc>
        <w:tc>
          <w:tcPr>
            <w:tcW w:w="140" w:type="dxa"/>
            <w:tcBorders>
              <w:bottom w:val="single" w:sz="8" w:space="0" w:color="auto"/>
            </w:tcBorders>
            <w:vAlign w:val="bottom"/>
          </w:tcPr>
          <w:p w:rsidR="004E6615" w:rsidRDefault="004E6615">
            <w:pPr>
              <w:rPr>
                <w:sz w:val="2"/>
                <w:szCs w:val="2"/>
              </w:rPr>
            </w:pPr>
          </w:p>
        </w:tc>
        <w:tc>
          <w:tcPr>
            <w:tcW w:w="80" w:type="dxa"/>
            <w:tcBorders>
              <w:bottom w:val="single" w:sz="8" w:space="0" w:color="auto"/>
            </w:tcBorders>
            <w:vAlign w:val="bottom"/>
          </w:tcPr>
          <w:p w:rsidR="004E6615" w:rsidRDefault="004E6615">
            <w:pPr>
              <w:rPr>
                <w:sz w:val="2"/>
                <w:szCs w:val="2"/>
              </w:rPr>
            </w:pPr>
          </w:p>
        </w:tc>
        <w:tc>
          <w:tcPr>
            <w:tcW w:w="240" w:type="dxa"/>
            <w:tcBorders>
              <w:bottom w:val="single" w:sz="8" w:space="0" w:color="auto"/>
            </w:tcBorders>
            <w:vAlign w:val="bottom"/>
          </w:tcPr>
          <w:p w:rsidR="004E6615" w:rsidRDefault="004E6615">
            <w:pPr>
              <w:rPr>
                <w:sz w:val="2"/>
                <w:szCs w:val="2"/>
              </w:rPr>
            </w:pPr>
          </w:p>
        </w:tc>
        <w:tc>
          <w:tcPr>
            <w:tcW w:w="100" w:type="dxa"/>
            <w:tcBorders>
              <w:bottom w:val="single" w:sz="8" w:space="0" w:color="auto"/>
            </w:tcBorders>
            <w:vAlign w:val="bottom"/>
          </w:tcPr>
          <w:p w:rsidR="004E6615" w:rsidRDefault="004E6615">
            <w:pPr>
              <w:rPr>
                <w:sz w:val="2"/>
                <w:szCs w:val="2"/>
              </w:rPr>
            </w:pPr>
          </w:p>
        </w:tc>
        <w:tc>
          <w:tcPr>
            <w:tcW w:w="200" w:type="dxa"/>
            <w:tcBorders>
              <w:bottom w:val="single" w:sz="8" w:space="0" w:color="auto"/>
            </w:tcBorders>
            <w:vAlign w:val="bottom"/>
          </w:tcPr>
          <w:p w:rsidR="004E6615" w:rsidRDefault="004E6615">
            <w:pPr>
              <w:rPr>
                <w:sz w:val="2"/>
                <w:szCs w:val="2"/>
              </w:rPr>
            </w:pPr>
          </w:p>
        </w:tc>
        <w:tc>
          <w:tcPr>
            <w:tcW w:w="140" w:type="dxa"/>
            <w:tcBorders>
              <w:bottom w:val="single" w:sz="8" w:space="0" w:color="auto"/>
            </w:tcBorders>
            <w:vAlign w:val="bottom"/>
          </w:tcPr>
          <w:p w:rsidR="004E6615" w:rsidRDefault="004E6615">
            <w:pPr>
              <w:rPr>
                <w:sz w:val="2"/>
                <w:szCs w:val="2"/>
              </w:rPr>
            </w:pPr>
          </w:p>
        </w:tc>
        <w:tc>
          <w:tcPr>
            <w:tcW w:w="160" w:type="dxa"/>
            <w:tcBorders>
              <w:bottom w:val="single" w:sz="8" w:space="0" w:color="auto"/>
            </w:tcBorders>
            <w:vAlign w:val="bottom"/>
          </w:tcPr>
          <w:p w:rsidR="004E6615" w:rsidRDefault="004E6615">
            <w:pPr>
              <w:rPr>
                <w:sz w:val="2"/>
                <w:szCs w:val="2"/>
              </w:rPr>
            </w:pPr>
          </w:p>
        </w:tc>
        <w:tc>
          <w:tcPr>
            <w:tcW w:w="180" w:type="dxa"/>
            <w:tcBorders>
              <w:bottom w:val="single" w:sz="8" w:space="0" w:color="auto"/>
            </w:tcBorders>
            <w:vAlign w:val="bottom"/>
          </w:tcPr>
          <w:p w:rsidR="004E6615" w:rsidRDefault="004E6615">
            <w:pPr>
              <w:rPr>
                <w:sz w:val="2"/>
                <w:szCs w:val="2"/>
              </w:rPr>
            </w:pPr>
          </w:p>
        </w:tc>
        <w:tc>
          <w:tcPr>
            <w:tcW w:w="60" w:type="dxa"/>
            <w:tcBorders>
              <w:bottom w:val="single" w:sz="8" w:space="0" w:color="auto"/>
            </w:tcBorders>
            <w:vAlign w:val="bottom"/>
          </w:tcPr>
          <w:p w:rsidR="004E6615" w:rsidRDefault="004E6615">
            <w:pPr>
              <w:rPr>
                <w:sz w:val="2"/>
                <w:szCs w:val="2"/>
              </w:rPr>
            </w:pPr>
          </w:p>
        </w:tc>
        <w:tc>
          <w:tcPr>
            <w:tcW w:w="80" w:type="dxa"/>
            <w:tcBorders>
              <w:bottom w:val="single" w:sz="8" w:space="0" w:color="auto"/>
            </w:tcBorders>
            <w:vAlign w:val="bottom"/>
          </w:tcPr>
          <w:p w:rsidR="004E6615" w:rsidRDefault="004E6615">
            <w:pPr>
              <w:rPr>
                <w:sz w:val="2"/>
                <w:szCs w:val="2"/>
              </w:rPr>
            </w:pPr>
          </w:p>
        </w:tc>
        <w:tc>
          <w:tcPr>
            <w:tcW w:w="200" w:type="dxa"/>
            <w:tcBorders>
              <w:bottom w:val="single" w:sz="8" w:space="0" w:color="auto"/>
            </w:tcBorders>
            <w:vAlign w:val="bottom"/>
          </w:tcPr>
          <w:p w:rsidR="004E6615" w:rsidRDefault="004E6615">
            <w:pPr>
              <w:rPr>
                <w:sz w:val="2"/>
                <w:szCs w:val="2"/>
              </w:rPr>
            </w:pPr>
          </w:p>
        </w:tc>
        <w:tc>
          <w:tcPr>
            <w:tcW w:w="100" w:type="dxa"/>
            <w:tcBorders>
              <w:bottom w:val="single" w:sz="8" w:space="0" w:color="auto"/>
            </w:tcBorders>
            <w:vAlign w:val="bottom"/>
          </w:tcPr>
          <w:p w:rsidR="004E6615" w:rsidRDefault="004E6615">
            <w:pPr>
              <w:rPr>
                <w:sz w:val="2"/>
                <w:szCs w:val="2"/>
              </w:rPr>
            </w:pPr>
          </w:p>
        </w:tc>
        <w:tc>
          <w:tcPr>
            <w:tcW w:w="240" w:type="dxa"/>
            <w:tcBorders>
              <w:bottom w:val="single" w:sz="8" w:space="0" w:color="auto"/>
            </w:tcBorders>
            <w:vAlign w:val="bottom"/>
          </w:tcPr>
          <w:p w:rsidR="004E6615" w:rsidRDefault="004E6615">
            <w:pPr>
              <w:rPr>
                <w:sz w:val="2"/>
                <w:szCs w:val="2"/>
              </w:rPr>
            </w:pPr>
          </w:p>
        </w:tc>
        <w:tc>
          <w:tcPr>
            <w:tcW w:w="60" w:type="dxa"/>
            <w:tcBorders>
              <w:bottom w:val="single" w:sz="8" w:space="0" w:color="auto"/>
            </w:tcBorders>
            <w:vAlign w:val="bottom"/>
          </w:tcPr>
          <w:p w:rsidR="004E6615" w:rsidRDefault="004E6615">
            <w:pPr>
              <w:rPr>
                <w:sz w:val="2"/>
                <w:szCs w:val="2"/>
              </w:rPr>
            </w:pPr>
          </w:p>
        </w:tc>
        <w:tc>
          <w:tcPr>
            <w:tcW w:w="100" w:type="dxa"/>
            <w:tcBorders>
              <w:bottom w:val="single" w:sz="8" w:space="0" w:color="auto"/>
            </w:tcBorders>
            <w:vAlign w:val="bottom"/>
          </w:tcPr>
          <w:p w:rsidR="004E6615" w:rsidRDefault="004E6615">
            <w:pPr>
              <w:rPr>
                <w:sz w:val="2"/>
                <w:szCs w:val="2"/>
              </w:rPr>
            </w:pPr>
          </w:p>
        </w:tc>
        <w:tc>
          <w:tcPr>
            <w:tcW w:w="180" w:type="dxa"/>
            <w:tcBorders>
              <w:bottom w:val="single" w:sz="8" w:space="0" w:color="auto"/>
            </w:tcBorders>
            <w:vAlign w:val="bottom"/>
          </w:tcPr>
          <w:p w:rsidR="004E6615" w:rsidRDefault="004E6615">
            <w:pPr>
              <w:rPr>
                <w:sz w:val="2"/>
                <w:szCs w:val="2"/>
              </w:rPr>
            </w:pPr>
          </w:p>
        </w:tc>
        <w:tc>
          <w:tcPr>
            <w:tcW w:w="40" w:type="dxa"/>
            <w:tcBorders>
              <w:bottom w:val="single" w:sz="8" w:space="0" w:color="auto"/>
            </w:tcBorders>
            <w:vAlign w:val="bottom"/>
          </w:tcPr>
          <w:p w:rsidR="004E6615" w:rsidRDefault="004E6615">
            <w:pPr>
              <w:rPr>
                <w:sz w:val="2"/>
                <w:szCs w:val="2"/>
              </w:rPr>
            </w:pPr>
          </w:p>
        </w:tc>
        <w:tc>
          <w:tcPr>
            <w:tcW w:w="140" w:type="dxa"/>
            <w:tcBorders>
              <w:bottom w:val="single" w:sz="8" w:space="0" w:color="auto"/>
            </w:tcBorders>
            <w:vAlign w:val="bottom"/>
          </w:tcPr>
          <w:p w:rsidR="004E6615" w:rsidRDefault="004E6615">
            <w:pPr>
              <w:rPr>
                <w:sz w:val="2"/>
                <w:szCs w:val="2"/>
              </w:rPr>
            </w:pPr>
          </w:p>
        </w:tc>
        <w:tc>
          <w:tcPr>
            <w:tcW w:w="180" w:type="dxa"/>
            <w:tcBorders>
              <w:bottom w:val="single" w:sz="8" w:space="0" w:color="auto"/>
            </w:tcBorders>
            <w:vAlign w:val="bottom"/>
          </w:tcPr>
          <w:p w:rsidR="004E6615" w:rsidRDefault="004E6615">
            <w:pPr>
              <w:rPr>
                <w:sz w:val="2"/>
                <w:szCs w:val="2"/>
              </w:rPr>
            </w:pPr>
          </w:p>
        </w:tc>
        <w:tc>
          <w:tcPr>
            <w:tcW w:w="140" w:type="dxa"/>
            <w:tcBorders>
              <w:bottom w:val="single" w:sz="8" w:space="0" w:color="auto"/>
              <w:right w:val="single" w:sz="8" w:space="0" w:color="auto"/>
            </w:tcBorders>
            <w:vAlign w:val="bottom"/>
          </w:tcPr>
          <w:p w:rsidR="004E6615" w:rsidRDefault="004E6615">
            <w:pPr>
              <w:rPr>
                <w:sz w:val="2"/>
                <w:szCs w:val="2"/>
              </w:rPr>
            </w:pPr>
          </w:p>
        </w:tc>
        <w:tc>
          <w:tcPr>
            <w:tcW w:w="120" w:type="dxa"/>
            <w:tcBorders>
              <w:bottom w:val="single" w:sz="8" w:space="0" w:color="auto"/>
            </w:tcBorders>
            <w:vAlign w:val="bottom"/>
          </w:tcPr>
          <w:p w:rsidR="004E6615" w:rsidRDefault="004E6615">
            <w:pPr>
              <w:rPr>
                <w:sz w:val="2"/>
                <w:szCs w:val="2"/>
              </w:rPr>
            </w:pPr>
          </w:p>
        </w:tc>
        <w:tc>
          <w:tcPr>
            <w:tcW w:w="80" w:type="dxa"/>
            <w:tcBorders>
              <w:bottom w:val="single" w:sz="8" w:space="0" w:color="auto"/>
            </w:tcBorders>
            <w:vAlign w:val="bottom"/>
          </w:tcPr>
          <w:p w:rsidR="004E6615" w:rsidRDefault="004E6615">
            <w:pPr>
              <w:rPr>
                <w:sz w:val="2"/>
                <w:szCs w:val="2"/>
              </w:rPr>
            </w:pPr>
          </w:p>
        </w:tc>
        <w:tc>
          <w:tcPr>
            <w:tcW w:w="100" w:type="dxa"/>
            <w:tcBorders>
              <w:bottom w:val="single" w:sz="8" w:space="0" w:color="auto"/>
            </w:tcBorders>
            <w:vAlign w:val="bottom"/>
          </w:tcPr>
          <w:p w:rsidR="004E6615" w:rsidRDefault="004E6615">
            <w:pPr>
              <w:rPr>
                <w:sz w:val="2"/>
                <w:szCs w:val="2"/>
              </w:rPr>
            </w:pPr>
          </w:p>
        </w:tc>
        <w:tc>
          <w:tcPr>
            <w:tcW w:w="200" w:type="dxa"/>
            <w:tcBorders>
              <w:bottom w:val="single" w:sz="8" w:space="0" w:color="auto"/>
            </w:tcBorders>
            <w:vAlign w:val="bottom"/>
          </w:tcPr>
          <w:p w:rsidR="004E6615" w:rsidRDefault="004E6615">
            <w:pPr>
              <w:rPr>
                <w:sz w:val="2"/>
                <w:szCs w:val="2"/>
              </w:rPr>
            </w:pPr>
          </w:p>
        </w:tc>
        <w:tc>
          <w:tcPr>
            <w:tcW w:w="40" w:type="dxa"/>
            <w:tcBorders>
              <w:bottom w:val="single" w:sz="8" w:space="0" w:color="auto"/>
            </w:tcBorders>
            <w:vAlign w:val="bottom"/>
          </w:tcPr>
          <w:p w:rsidR="004E6615" w:rsidRDefault="004E6615">
            <w:pPr>
              <w:rPr>
                <w:sz w:val="2"/>
                <w:szCs w:val="2"/>
              </w:rPr>
            </w:pPr>
          </w:p>
        </w:tc>
        <w:tc>
          <w:tcPr>
            <w:tcW w:w="60" w:type="dxa"/>
            <w:tcBorders>
              <w:bottom w:val="single" w:sz="8" w:space="0" w:color="auto"/>
            </w:tcBorders>
            <w:vAlign w:val="bottom"/>
          </w:tcPr>
          <w:p w:rsidR="004E6615" w:rsidRDefault="004E6615">
            <w:pPr>
              <w:rPr>
                <w:sz w:val="2"/>
                <w:szCs w:val="2"/>
              </w:rPr>
            </w:pPr>
          </w:p>
        </w:tc>
        <w:tc>
          <w:tcPr>
            <w:tcW w:w="300" w:type="dxa"/>
            <w:tcBorders>
              <w:bottom w:val="single" w:sz="8" w:space="0" w:color="auto"/>
            </w:tcBorders>
            <w:vAlign w:val="bottom"/>
          </w:tcPr>
          <w:p w:rsidR="004E6615" w:rsidRDefault="004E6615">
            <w:pPr>
              <w:rPr>
                <w:sz w:val="2"/>
                <w:szCs w:val="2"/>
              </w:rPr>
            </w:pPr>
          </w:p>
        </w:tc>
        <w:tc>
          <w:tcPr>
            <w:tcW w:w="140" w:type="dxa"/>
            <w:tcBorders>
              <w:bottom w:val="single" w:sz="8" w:space="0" w:color="auto"/>
            </w:tcBorders>
            <w:vAlign w:val="bottom"/>
          </w:tcPr>
          <w:p w:rsidR="004E6615" w:rsidRDefault="004E6615">
            <w:pPr>
              <w:rPr>
                <w:sz w:val="2"/>
                <w:szCs w:val="2"/>
              </w:rPr>
            </w:pPr>
          </w:p>
        </w:tc>
        <w:tc>
          <w:tcPr>
            <w:tcW w:w="200" w:type="dxa"/>
            <w:tcBorders>
              <w:bottom w:val="single" w:sz="8" w:space="0" w:color="auto"/>
            </w:tcBorders>
            <w:vAlign w:val="bottom"/>
          </w:tcPr>
          <w:p w:rsidR="004E6615" w:rsidRDefault="004E6615">
            <w:pPr>
              <w:rPr>
                <w:sz w:val="2"/>
                <w:szCs w:val="2"/>
              </w:rPr>
            </w:pPr>
          </w:p>
        </w:tc>
        <w:tc>
          <w:tcPr>
            <w:tcW w:w="320" w:type="dxa"/>
            <w:tcBorders>
              <w:bottom w:val="single" w:sz="8" w:space="0" w:color="auto"/>
              <w:right w:val="single" w:sz="8" w:space="0" w:color="auto"/>
            </w:tcBorders>
            <w:vAlign w:val="bottom"/>
          </w:tcPr>
          <w:p w:rsidR="004E6615" w:rsidRDefault="004E6615">
            <w:pPr>
              <w:rPr>
                <w:sz w:val="2"/>
                <w:szCs w:val="2"/>
              </w:rPr>
            </w:pPr>
          </w:p>
        </w:tc>
        <w:tc>
          <w:tcPr>
            <w:tcW w:w="0" w:type="dxa"/>
            <w:vAlign w:val="bottom"/>
          </w:tcPr>
          <w:p w:rsidR="004E6615" w:rsidRDefault="004E6615">
            <w:pPr>
              <w:rPr>
                <w:sz w:val="1"/>
                <w:szCs w:val="1"/>
              </w:rPr>
            </w:pPr>
          </w:p>
        </w:tc>
      </w:tr>
      <w:tr w:rsidR="004E6615">
        <w:trPr>
          <w:trHeight w:val="138"/>
        </w:trPr>
        <w:tc>
          <w:tcPr>
            <w:tcW w:w="2040" w:type="dxa"/>
            <w:gridSpan w:val="2"/>
            <w:vMerge/>
            <w:vAlign w:val="bottom"/>
          </w:tcPr>
          <w:p w:rsidR="004E6615" w:rsidRDefault="004E6615">
            <w:pPr>
              <w:rPr>
                <w:sz w:val="11"/>
                <w:szCs w:val="11"/>
              </w:rPr>
            </w:pPr>
          </w:p>
        </w:tc>
        <w:tc>
          <w:tcPr>
            <w:tcW w:w="260" w:type="dxa"/>
            <w:vAlign w:val="bottom"/>
          </w:tcPr>
          <w:p w:rsidR="004E6615" w:rsidRDefault="004E6615">
            <w:pPr>
              <w:rPr>
                <w:sz w:val="11"/>
                <w:szCs w:val="11"/>
              </w:rPr>
            </w:pPr>
          </w:p>
        </w:tc>
        <w:tc>
          <w:tcPr>
            <w:tcW w:w="260" w:type="dxa"/>
            <w:vAlign w:val="bottom"/>
          </w:tcPr>
          <w:p w:rsidR="004E6615" w:rsidRDefault="004E6615">
            <w:pPr>
              <w:rPr>
                <w:sz w:val="11"/>
                <w:szCs w:val="11"/>
              </w:rPr>
            </w:pPr>
          </w:p>
        </w:tc>
        <w:tc>
          <w:tcPr>
            <w:tcW w:w="26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16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6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20" w:type="dxa"/>
            <w:tcBorders>
              <w:bottom w:val="single" w:sz="8" w:space="0" w:color="auto"/>
            </w:tcBorders>
            <w:vAlign w:val="bottom"/>
          </w:tcPr>
          <w:p w:rsidR="004E6615" w:rsidRDefault="004E6615">
            <w:pPr>
              <w:rPr>
                <w:sz w:val="11"/>
                <w:szCs w:val="11"/>
              </w:rPr>
            </w:pPr>
          </w:p>
        </w:tc>
        <w:tc>
          <w:tcPr>
            <w:tcW w:w="3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12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24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16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6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40" w:type="dxa"/>
            <w:tcBorders>
              <w:bottom w:val="single" w:sz="8" w:space="0" w:color="auto"/>
            </w:tcBorders>
            <w:vAlign w:val="bottom"/>
          </w:tcPr>
          <w:p w:rsidR="004E6615" w:rsidRDefault="004E6615">
            <w:pPr>
              <w:rPr>
                <w:sz w:val="11"/>
                <w:szCs w:val="11"/>
              </w:rPr>
            </w:pPr>
          </w:p>
        </w:tc>
        <w:tc>
          <w:tcPr>
            <w:tcW w:w="6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12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60" w:type="dxa"/>
            <w:tcBorders>
              <w:bottom w:val="single" w:sz="8" w:space="0" w:color="auto"/>
            </w:tcBorders>
            <w:vAlign w:val="bottom"/>
          </w:tcPr>
          <w:p w:rsidR="004E6615" w:rsidRDefault="004E6615">
            <w:pPr>
              <w:rPr>
                <w:sz w:val="11"/>
                <w:szCs w:val="11"/>
              </w:rPr>
            </w:pPr>
          </w:p>
        </w:tc>
        <w:tc>
          <w:tcPr>
            <w:tcW w:w="30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320" w:type="dxa"/>
            <w:tcBorders>
              <w:bottom w:val="single" w:sz="8" w:space="0" w:color="auto"/>
            </w:tcBorders>
            <w:vAlign w:val="bottom"/>
          </w:tcPr>
          <w:p w:rsidR="004E6615" w:rsidRDefault="004E6615">
            <w:pPr>
              <w:rPr>
                <w:sz w:val="11"/>
                <w:szCs w:val="11"/>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63"/>
        </w:trPr>
        <w:tc>
          <w:tcPr>
            <w:tcW w:w="1780" w:type="dxa"/>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63"/>
        </w:trPr>
        <w:tc>
          <w:tcPr>
            <w:tcW w:w="1780" w:type="dxa"/>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820" w:type="dxa"/>
            <w:gridSpan w:val="6"/>
            <w:tcBorders>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District</w:t>
            </w:r>
          </w:p>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63"/>
        </w:trPr>
        <w:tc>
          <w:tcPr>
            <w:tcW w:w="1780" w:type="dxa"/>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820" w:type="dxa"/>
            <w:gridSpan w:val="6"/>
            <w:tcBorders>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State</w:t>
            </w:r>
          </w:p>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460" w:type="dxa"/>
            <w:gridSpan w:val="3"/>
            <w:tcBorders>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Pin</w:t>
            </w:r>
          </w:p>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81"/>
        </w:trPr>
        <w:tc>
          <w:tcPr>
            <w:tcW w:w="2040" w:type="dxa"/>
            <w:gridSpan w:val="2"/>
            <w:vMerge w:val="restart"/>
            <w:vAlign w:val="bottom"/>
          </w:tcPr>
          <w:p w:rsidR="004E6615" w:rsidRDefault="00994186">
            <w:pPr>
              <w:ind w:left="80"/>
              <w:rPr>
                <w:sz w:val="20"/>
                <w:szCs w:val="20"/>
              </w:rPr>
            </w:pPr>
            <w:r>
              <w:rPr>
                <w:rFonts w:eastAsia="Times New Roman"/>
                <w:sz w:val="20"/>
                <w:szCs w:val="20"/>
              </w:rPr>
              <w:t>Posting Address</w:t>
            </w:r>
          </w:p>
        </w:tc>
        <w:tc>
          <w:tcPr>
            <w:tcW w:w="260" w:type="dxa"/>
            <w:vAlign w:val="bottom"/>
          </w:tcPr>
          <w:p w:rsidR="004E6615" w:rsidRDefault="004E6615">
            <w:pPr>
              <w:rPr>
                <w:sz w:val="15"/>
                <w:szCs w:val="15"/>
              </w:rPr>
            </w:pPr>
          </w:p>
        </w:tc>
        <w:tc>
          <w:tcPr>
            <w:tcW w:w="260" w:type="dxa"/>
            <w:vAlign w:val="bottom"/>
          </w:tcPr>
          <w:p w:rsidR="004E6615" w:rsidRDefault="004E6615">
            <w:pPr>
              <w:rPr>
                <w:sz w:val="15"/>
                <w:szCs w:val="15"/>
              </w:rPr>
            </w:pPr>
          </w:p>
        </w:tc>
        <w:tc>
          <w:tcPr>
            <w:tcW w:w="26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180" w:type="dxa"/>
            <w:tcBorders>
              <w:bottom w:val="single" w:sz="8" w:space="0" w:color="auto"/>
            </w:tcBorders>
            <w:vAlign w:val="bottom"/>
          </w:tcPr>
          <w:p w:rsidR="004E6615" w:rsidRDefault="004E6615">
            <w:pPr>
              <w:rPr>
                <w:sz w:val="15"/>
                <w:szCs w:val="15"/>
              </w:rPr>
            </w:pPr>
          </w:p>
        </w:tc>
        <w:tc>
          <w:tcPr>
            <w:tcW w:w="16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18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16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220" w:type="dxa"/>
            <w:tcBorders>
              <w:bottom w:val="single" w:sz="8" w:space="0" w:color="auto"/>
            </w:tcBorders>
            <w:vAlign w:val="bottom"/>
          </w:tcPr>
          <w:p w:rsidR="004E6615" w:rsidRDefault="004E6615">
            <w:pPr>
              <w:rPr>
                <w:sz w:val="15"/>
                <w:szCs w:val="15"/>
              </w:rPr>
            </w:pPr>
          </w:p>
        </w:tc>
        <w:tc>
          <w:tcPr>
            <w:tcW w:w="30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12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24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160" w:type="dxa"/>
            <w:tcBorders>
              <w:bottom w:val="single" w:sz="8" w:space="0" w:color="auto"/>
            </w:tcBorders>
            <w:vAlign w:val="bottom"/>
          </w:tcPr>
          <w:p w:rsidR="004E6615" w:rsidRDefault="004E6615">
            <w:pPr>
              <w:rPr>
                <w:sz w:val="15"/>
                <w:szCs w:val="15"/>
              </w:rPr>
            </w:pPr>
          </w:p>
        </w:tc>
        <w:tc>
          <w:tcPr>
            <w:tcW w:w="18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24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18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18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120" w:type="dxa"/>
            <w:tcBorders>
              <w:bottom w:val="single" w:sz="8" w:space="0" w:color="auto"/>
            </w:tcBorders>
            <w:vAlign w:val="bottom"/>
          </w:tcPr>
          <w:p w:rsidR="004E6615" w:rsidRDefault="004E6615">
            <w:pPr>
              <w:rPr>
                <w:sz w:val="15"/>
                <w:szCs w:val="15"/>
              </w:rPr>
            </w:pPr>
          </w:p>
        </w:tc>
        <w:tc>
          <w:tcPr>
            <w:tcW w:w="80" w:type="dxa"/>
            <w:tcBorders>
              <w:bottom w:val="single" w:sz="8" w:space="0" w:color="auto"/>
            </w:tcBorders>
            <w:vAlign w:val="bottom"/>
          </w:tcPr>
          <w:p w:rsidR="004E6615" w:rsidRDefault="004E6615">
            <w:pPr>
              <w:rPr>
                <w:sz w:val="15"/>
                <w:szCs w:val="15"/>
              </w:rPr>
            </w:pPr>
          </w:p>
        </w:tc>
        <w:tc>
          <w:tcPr>
            <w:tcW w:w="10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40" w:type="dxa"/>
            <w:tcBorders>
              <w:bottom w:val="single" w:sz="8" w:space="0" w:color="auto"/>
            </w:tcBorders>
            <w:vAlign w:val="bottom"/>
          </w:tcPr>
          <w:p w:rsidR="004E6615" w:rsidRDefault="004E6615">
            <w:pPr>
              <w:rPr>
                <w:sz w:val="15"/>
                <w:szCs w:val="15"/>
              </w:rPr>
            </w:pPr>
          </w:p>
        </w:tc>
        <w:tc>
          <w:tcPr>
            <w:tcW w:w="60" w:type="dxa"/>
            <w:tcBorders>
              <w:bottom w:val="single" w:sz="8" w:space="0" w:color="auto"/>
            </w:tcBorders>
            <w:vAlign w:val="bottom"/>
          </w:tcPr>
          <w:p w:rsidR="004E6615" w:rsidRDefault="004E6615">
            <w:pPr>
              <w:rPr>
                <w:sz w:val="15"/>
                <w:szCs w:val="15"/>
              </w:rPr>
            </w:pPr>
          </w:p>
        </w:tc>
        <w:tc>
          <w:tcPr>
            <w:tcW w:w="300" w:type="dxa"/>
            <w:tcBorders>
              <w:bottom w:val="single" w:sz="8" w:space="0" w:color="auto"/>
            </w:tcBorders>
            <w:vAlign w:val="bottom"/>
          </w:tcPr>
          <w:p w:rsidR="004E6615" w:rsidRDefault="004E6615">
            <w:pPr>
              <w:rPr>
                <w:sz w:val="15"/>
                <w:szCs w:val="15"/>
              </w:rPr>
            </w:pPr>
          </w:p>
        </w:tc>
        <w:tc>
          <w:tcPr>
            <w:tcW w:w="140" w:type="dxa"/>
            <w:tcBorders>
              <w:bottom w:val="single" w:sz="8" w:space="0" w:color="auto"/>
            </w:tcBorders>
            <w:vAlign w:val="bottom"/>
          </w:tcPr>
          <w:p w:rsidR="004E6615" w:rsidRDefault="004E6615">
            <w:pPr>
              <w:rPr>
                <w:sz w:val="15"/>
                <w:szCs w:val="15"/>
              </w:rPr>
            </w:pPr>
          </w:p>
        </w:tc>
        <w:tc>
          <w:tcPr>
            <w:tcW w:w="200" w:type="dxa"/>
            <w:tcBorders>
              <w:bottom w:val="single" w:sz="8" w:space="0" w:color="auto"/>
            </w:tcBorders>
            <w:vAlign w:val="bottom"/>
          </w:tcPr>
          <w:p w:rsidR="004E6615" w:rsidRDefault="004E6615">
            <w:pPr>
              <w:rPr>
                <w:sz w:val="15"/>
                <w:szCs w:val="15"/>
              </w:rPr>
            </w:pPr>
          </w:p>
        </w:tc>
        <w:tc>
          <w:tcPr>
            <w:tcW w:w="320" w:type="dxa"/>
            <w:tcBorders>
              <w:bottom w:val="single" w:sz="8" w:space="0" w:color="auto"/>
            </w:tcBorders>
            <w:vAlign w:val="bottom"/>
          </w:tcPr>
          <w:p w:rsidR="004E6615" w:rsidRDefault="004E6615">
            <w:pPr>
              <w:rPr>
                <w:sz w:val="15"/>
                <w:szCs w:val="15"/>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63"/>
        </w:trPr>
        <w:tc>
          <w:tcPr>
            <w:tcW w:w="2040" w:type="dxa"/>
            <w:gridSpan w:val="2"/>
            <w:vAlign w:val="bottom"/>
          </w:tcPr>
          <w:p w:rsidR="004E6615" w:rsidRDefault="00994186">
            <w:pPr>
              <w:ind w:left="80"/>
              <w:rPr>
                <w:sz w:val="20"/>
                <w:szCs w:val="20"/>
              </w:rPr>
            </w:pPr>
            <w:r>
              <w:rPr>
                <w:rFonts w:eastAsia="Times New Roman"/>
                <w:sz w:val="20"/>
                <w:szCs w:val="20"/>
              </w:rPr>
              <w:t>Of Govt. Employee:</w:t>
            </w:r>
          </w:p>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63"/>
        </w:trPr>
        <w:tc>
          <w:tcPr>
            <w:tcW w:w="1780" w:type="dxa"/>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820" w:type="dxa"/>
            <w:gridSpan w:val="6"/>
            <w:tcBorders>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District</w:t>
            </w:r>
          </w:p>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63"/>
        </w:trPr>
        <w:tc>
          <w:tcPr>
            <w:tcW w:w="1780" w:type="dxa"/>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820" w:type="dxa"/>
            <w:gridSpan w:val="6"/>
            <w:tcBorders>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State</w:t>
            </w:r>
          </w:p>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460" w:type="dxa"/>
            <w:gridSpan w:val="3"/>
            <w:tcBorders>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Pin</w:t>
            </w:r>
          </w:p>
        </w:tc>
        <w:tc>
          <w:tcPr>
            <w:tcW w:w="12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60" w:type="dxa"/>
            <w:tcBorders>
              <w:bottom w:val="single" w:sz="8" w:space="0" w:color="auto"/>
              <w:right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26"/>
        </w:trPr>
        <w:tc>
          <w:tcPr>
            <w:tcW w:w="2040" w:type="dxa"/>
            <w:gridSpan w:val="2"/>
            <w:vMerge w:val="restart"/>
            <w:vAlign w:val="bottom"/>
          </w:tcPr>
          <w:p w:rsidR="004E6615" w:rsidRDefault="00994186">
            <w:pPr>
              <w:ind w:left="80"/>
              <w:rPr>
                <w:sz w:val="20"/>
                <w:szCs w:val="20"/>
              </w:rPr>
            </w:pPr>
            <w:r>
              <w:rPr>
                <w:rFonts w:eastAsia="Times New Roman"/>
                <w:sz w:val="20"/>
                <w:szCs w:val="20"/>
              </w:rPr>
              <w:t>State:</w:t>
            </w:r>
          </w:p>
        </w:tc>
        <w:tc>
          <w:tcPr>
            <w:tcW w:w="260" w:type="dxa"/>
            <w:vAlign w:val="bottom"/>
          </w:tcPr>
          <w:p w:rsidR="004E6615" w:rsidRDefault="004E6615">
            <w:pPr>
              <w:rPr>
                <w:sz w:val="10"/>
                <w:szCs w:val="10"/>
              </w:rPr>
            </w:pPr>
          </w:p>
        </w:tc>
        <w:tc>
          <w:tcPr>
            <w:tcW w:w="260" w:type="dxa"/>
            <w:vAlign w:val="bottom"/>
          </w:tcPr>
          <w:p w:rsidR="004E6615" w:rsidRDefault="004E6615">
            <w:pPr>
              <w:rPr>
                <w:sz w:val="10"/>
                <w:szCs w:val="10"/>
              </w:rPr>
            </w:pPr>
          </w:p>
        </w:tc>
        <w:tc>
          <w:tcPr>
            <w:tcW w:w="26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20" w:type="dxa"/>
            <w:tcBorders>
              <w:bottom w:val="single" w:sz="8" w:space="0" w:color="auto"/>
            </w:tcBorders>
            <w:vAlign w:val="bottom"/>
          </w:tcPr>
          <w:p w:rsidR="004E6615" w:rsidRDefault="004E6615">
            <w:pPr>
              <w:rPr>
                <w:sz w:val="10"/>
                <w:szCs w:val="10"/>
              </w:rPr>
            </w:pPr>
          </w:p>
        </w:tc>
        <w:tc>
          <w:tcPr>
            <w:tcW w:w="3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2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24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4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2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30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320" w:type="dxa"/>
            <w:tcBorders>
              <w:bottom w:val="single" w:sz="8" w:space="0" w:color="auto"/>
            </w:tcBorders>
            <w:vAlign w:val="bottom"/>
          </w:tcPr>
          <w:p w:rsidR="004E6615" w:rsidRDefault="004E6615">
            <w:pPr>
              <w:rPr>
                <w:sz w:val="10"/>
                <w:szCs w:val="10"/>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263"/>
        </w:trPr>
        <w:tc>
          <w:tcPr>
            <w:tcW w:w="2040" w:type="dxa"/>
            <w:gridSpan w:val="2"/>
            <w:vAlign w:val="bottom"/>
          </w:tcPr>
          <w:p w:rsidR="004E6615" w:rsidRDefault="00994186">
            <w:pPr>
              <w:ind w:left="80"/>
              <w:rPr>
                <w:sz w:val="20"/>
                <w:szCs w:val="20"/>
              </w:rPr>
            </w:pPr>
            <w:r>
              <w:rPr>
                <w:rFonts w:eastAsia="Times New Roman"/>
                <w:sz w:val="20"/>
                <w:szCs w:val="20"/>
              </w:rPr>
              <w:t>Board:</w:t>
            </w:r>
          </w:p>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31"/>
        </w:trPr>
        <w:tc>
          <w:tcPr>
            <w:tcW w:w="2040" w:type="dxa"/>
            <w:gridSpan w:val="2"/>
            <w:vMerge w:val="restart"/>
            <w:vAlign w:val="bottom"/>
          </w:tcPr>
          <w:p w:rsidR="004E6615" w:rsidRDefault="00994186">
            <w:pPr>
              <w:ind w:left="80"/>
              <w:rPr>
                <w:sz w:val="20"/>
                <w:szCs w:val="20"/>
              </w:rPr>
            </w:pPr>
            <w:r>
              <w:rPr>
                <w:rFonts w:eastAsia="Times New Roman"/>
                <w:sz w:val="20"/>
                <w:szCs w:val="20"/>
              </w:rPr>
              <w:t>Email ID:</w:t>
            </w:r>
          </w:p>
        </w:tc>
        <w:tc>
          <w:tcPr>
            <w:tcW w:w="260" w:type="dxa"/>
            <w:vAlign w:val="bottom"/>
          </w:tcPr>
          <w:p w:rsidR="004E6615" w:rsidRDefault="004E6615">
            <w:pPr>
              <w:rPr>
                <w:sz w:val="11"/>
                <w:szCs w:val="11"/>
              </w:rPr>
            </w:pPr>
          </w:p>
        </w:tc>
        <w:tc>
          <w:tcPr>
            <w:tcW w:w="260" w:type="dxa"/>
            <w:vAlign w:val="bottom"/>
          </w:tcPr>
          <w:p w:rsidR="004E6615" w:rsidRDefault="004E6615">
            <w:pPr>
              <w:rPr>
                <w:sz w:val="11"/>
                <w:szCs w:val="11"/>
              </w:rPr>
            </w:pPr>
          </w:p>
        </w:tc>
        <w:tc>
          <w:tcPr>
            <w:tcW w:w="26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16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6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20" w:type="dxa"/>
            <w:tcBorders>
              <w:bottom w:val="single" w:sz="8" w:space="0" w:color="auto"/>
            </w:tcBorders>
            <w:vAlign w:val="bottom"/>
          </w:tcPr>
          <w:p w:rsidR="004E6615" w:rsidRDefault="004E6615">
            <w:pPr>
              <w:rPr>
                <w:sz w:val="11"/>
                <w:szCs w:val="11"/>
              </w:rPr>
            </w:pPr>
          </w:p>
        </w:tc>
        <w:tc>
          <w:tcPr>
            <w:tcW w:w="3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12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24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16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6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40" w:type="dxa"/>
            <w:tcBorders>
              <w:bottom w:val="single" w:sz="8" w:space="0" w:color="auto"/>
            </w:tcBorders>
            <w:vAlign w:val="bottom"/>
          </w:tcPr>
          <w:p w:rsidR="004E6615" w:rsidRDefault="004E6615">
            <w:pPr>
              <w:rPr>
                <w:sz w:val="11"/>
                <w:szCs w:val="11"/>
              </w:rPr>
            </w:pPr>
          </w:p>
        </w:tc>
        <w:tc>
          <w:tcPr>
            <w:tcW w:w="6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18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120" w:type="dxa"/>
            <w:tcBorders>
              <w:bottom w:val="single" w:sz="8" w:space="0" w:color="auto"/>
            </w:tcBorders>
            <w:vAlign w:val="bottom"/>
          </w:tcPr>
          <w:p w:rsidR="004E6615" w:rsidRDefault="004E6615">
            <w:pPr>
              <w:rPr>
                <w:sz w:val="11"/>
                <w:szCs w:val="11"/>
              </w:rPr>
            </w:pPr>
          </w:p>
        </w:tc>
        <w:tc>
          <w:tcPr>
            <w:tcW w:w="80" w:type="dxa"/>
            <w:tcBorders>
              <w:bottom w:val="single" w:sz="8" w:space="0" w:color="auto"/>
            </w:tcBorders>
            <w:vAlign w:val="bottom"/>
          </w:tcPr>
          <w:p w:rsidR="004E6615" w:rsidRDefault="004E6615">
            <w:pPr>
              <w:rPr>
                <w:sz w:val="11"/>
                <w:szCs w:val="11"/>
              </w:rPr>
            </w:pPr>
          </w:p>
        </w:tc>
        <w:tc>
          <w:tcPr>
            <w:tcW w:w="10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40" w:type="dxa"/>
            <w:tcBorders>
              <w:bottom w:val="single" w:sz="8" w:space="0" w:color="auto"/>
            </w:tcBorders>
            <w:vAlign w:val="bottom"/>
          </w:tcPr>
          <w:p w:rsidR="004E6615" w:rsidRDefault="004E6615">
            <w:pPr>
              <w:rPr>
                <w:sz w:val="11"/>
                <w:szCs w:val="11"/>
              </w:rPr>
            </w:pPr>
          </w:p>
        </w:tc>
        <w:tc>
          <w:tcPr>
            <w:tcW w:w="60" w:type="dxa"/>
            <w:tcBorders>
              <w:bottom w:val="single" w:sz="8" w:space="0" w:color="auto"/>
            </w:tcBorders>
            <w:vAlign w:val="bottom"/>
          </w:tcPr>
          <w:p w:rsidR="004E6615" w:rsidRDefault="004E6615">
            <w:pPr>
              <w:rPr>
                <w:sz w:val="11"/>
                <w:szCs w:val="11"/>
              </w:rPr>
            </w:pPr>
          </w:p>
        </w:tc>
        <w:tc>
          <w:tcPr>
            <w:tcW w:w="300" w:type="dxa"/>
            <w:tcBorders>
              <w:bottom w:val="single" w:sz="8" w:space="0" w:color="auto"/>
            </w:tcBorders>
            <w:vAlign w:val="bottom"/>
          </w:tcPr>
          <w:p w:rsidR="004E6615" w:rsidRDefault="004E6615">
            <w:pPr>
              <w:rPr>
                <w:sz w:val="11"/>
                <w:szCs w:val="11"/>
              </w:rPr>
            </w:pPr>
          </w:p>
        </w:tc>
        <w:tc>
          <w:tcPr>
            <w:tcW w:w="140" w:type="dxa"/>
            <w:tcBorders>
              <w:bottom w:val="single" w:sz="8" w:space="0" w:color="auto"/>
            </w:tcBorders>
            <w:vAlign w:val="bottom"/>
          </w:tcPr>
          <w:p w:rsidR="004E6615" w:rsidRDefault="004E6615">
            <w:pPr>
              <w:rPr>
                <w:sz w:val="11"/>
                <w:szCs w:val="11"/>
              </w:rPr>
            </w:pPr>
          </w:p>
        </w:tc>
        <w:tc>
          <w:tcPr>
            <w:tcW w:w="200" w:type="dxa"/>
            <w:tcBorders>
              <w:bottom w:val="single" w:sz="8" w:space="0" w:color="auto"/>
            </w:tcBorders>
            <w:vAlign w:val="bottom"/>
          </w:tcPr>
          <w:p w:rsidR="004E6615" w:rsidRDefault="004E6615">
            <w:pPr>
              <w:rPr>
                <w:sz w:val="11"/>
                <w:szCs w:val="11"/>
              </w:rPr>
            </w:pPr>
          </w:p>
        </w:tc>
        <w:tc>
          <w:tcPr>
            <w:tcW w:w="320" w:type="dxa"/>
            <w:tcBorders>
              <w:bottom w:val="single" w:sz="8" w:space="0" w:color="auto"/>
            </w:tcBorders>
            <w:vAlign w:val="bottom"/>
          </w:tcPr>
          <w:p w:rsidR="004E6615" w:rsidRDefault="004E6615">
            <w:pPr>
              <w:rPr>
                <w:sz w:val="11"/>
                <w:szCs w:val="11"/>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20"/>
        </w:trPr>
        <w:tc>
          <w:tcPr>
            <w:tcW w:w="2040" w:type="dxa"/>
            <w:gridSpan w:val="2"/>
            <w:vMerge w:val="restart"/>
            <w:vAlign w:val="bottom"/>
          </w:tcPr>
          <w:p w:rsidR="004E6615" w:rsidRDefault="00994186">
            <w:pPr>
              <w:ind w:left="80"/>
              <w:rPr>
                <w:sz w:val="20"/>
                <w:szCs w:val="20"/>
              </w:rPr>
            </w:pPr>
            <w:r>
              <w:rPr>
                <w:rFonts w:eastAsia="Times New Roman"/>
                <w:sz w:val="20"/>
                <w:szCs w:val="20"/>
              </w:rPr>
              <w:t>Mobile No:</w:t>
            </w:r>
          </w:p>
        </w:tc>
        <w:tc>
          <w:tcPr>
            <w:tcW w:w="260" w:type="dxa"/>
            <w:vAlign w:val="bottom"/>
          </w:tcPr>
          <w:p w:rsidR="004E6615" w:rsidRDefault="004E6615">
            <w:pPr>
              <w:rPr>
                <w:sz w:val="10"/>
                <w:szCs w:val="10"/>
              </w:rPr>
            </w:pPr>
          </w:p>
        </w:tc>
        <w:tc>
          <w:tcPr>
            <w:tcW w:w="260" w:type="dxa"/>
            <w:vAlign w:val="bottom"/>
          </w:tcPr>
          <w:p w:rsidR="004E6615" w:rsidRDefault="004E6615">
            <w:pPr>
              <w:rPr>
                <w:sz w:val="10"/>
                <w:szCs w:val="10"/>
              </w:rPr>
            </w:pPr>
          </w:p>
        </w:tc>
        <w:tc>
          <w:tcPr>
            <w:tcW w:w="26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20" w:type="dxa"/>
            <w:tcBorders>
              <w:bottom w:val="single" w:sz="8" w:space="0" w:color="auto"/>
            </w:tcBorders>
            <w:vAlign w:val="bottom"/>
          </w:tcPr>
          <w:p w:rsidR="004E6615" w:rsidRDefault="004E6615">
            <w:pPr>
              <w:rPr>
                <w:sz w:val="10"/>
                <w:szCs w:val="10"/>
              </w:rPr>
            </w:pPr>
          </w:p>
        </w:tc>
        <w:tc>
          <w:tcPr>
            <w:tcW w:w="3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2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24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4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2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30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320" w:type="dxa"/>
            <w:tcBorders>
              <w:bottom w:val="single" w:sz="8" w:space="0" w:color="auto"/>
            </w:tcBorders>
            <w:vAlign w:val="bottom"/>
          </w:tcPr>
          <w:p w:rsidR="004E6615" w:rsidRDefault="004E6615">
            <w:pPr>
              <w:rPr>
                <w:sz w:val="10"/>
                <w:szCs w:val="10"/>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58"/>
        </w:trPr>
        <w:tc>
          <w:tcPr>
            <w:tcW w:w="2040" w:type="dxa"/>
            <w:gridSpan w:val="2"/>
            <w:vMerge w:val="restart"/>
            <w:vAlign w:val="bottom"/>
          </w:tcPr>
          <w:p w:rsidR="004E6615" w:rsidRDefault="00994186">
            <w:pPr>
              <w:ind w:left="80"/>
              <w:rPr>
                <w:sz w:val="20"/>
                <w:szCs w:val="20"/>
              </w:rPr>
            </w:pPr>
            <w:r>
              <w:rPr>
                <w:rFonts w:eastAsia="Times New Roman"/>
                <w:sz w:val="20"/>
                <w:szCs w:val="20"/>
              </w:rPr>
              <w:t>Telephone No :</w:t>
            </w:r>
          </w:p>
        </w:tc>
        <w:tc>
          <w:tcPr>
            <w:tcW w:w="260" w:type="dxa"/>
            <w:vAlign w:val="bottom"/>
          </w:tcPr>
          <w:p w:rsidR="004E6615" w:rsidRDefault="004E6615">
            <w:pPr>
              <w:rPr>
                <w:sz w:val="13"/>
                <w:szCs w:val="13"/>
              </w:rPr>
            </w:pPr>
          </w:p>
        </w:tc>
        <w:tc>
          <w:tcPr>
            <w:tcW w:w="260" w:type="dxa"/>
            <w:vAlign w:val="bottom"/>
          </w:tcPr>
          <w:p w:rsidR="004E6615" w:rsidRDefault="004E6615">
            <w:pPr>
              <w:rPr>
                <w:sz w:val="13"/>
                <w:szCs w:val="13"/>
              </w:rPr>
            </w:pPr>
          </w:p>
        </w:tc>
        <w:tc>
          <w:tcPr>
            <w:tcW w:w="260" w:type="dxa"/>
            <w:tcBorders>
              <w:bottom w:val="single" w:sz="8" w:space="0" w:color="auto"/>
            </w:tcBorders>
            <w:vAlign w:val="bottom"/>
          </w:tcPr>
          <w:p w:rsidR="004E6615" w:rsidRDefault="004E6615">
            <w:pPr>
              <w:rPr>
                <w:sz w:val="13"/>
                <w:szCs w:val="13"/>
              </w:rPr>
            </w:pPr>
          </w:p>
        </w:tc>
        <w:tc>
          <w:tcPr>
            <w:tcW w:w="80" w:type="dxa"/>
            <w:tcBorders>
              <w:bottom w:val="single" w:sz="8" w:space="0" w:color="auto"/>
            </w:tcBorders>
            <w:vAlign w:val="bottom"/>
          </w:tcPr>
          <w:p w:rsidR="004E6615" w:rsidRDefault="004E6615">
            <w:pPr>
              <w:rPr>
                <w:sz w:val="13"/>
                <w:szCs w:val="13"/>
              </w:rPr>
            </w:pPr>
          </w:p>
        </w:tc>
        <w:tc>
          <w:tcPr>
            <w:tcW w:w="180" w:type="dxa"/>
            <w:tcBorders>
              <w:bottom w:val="single" w:sz="8" w:space="0" w:color="auto"/>
            </w:tcBorders>
            <w:vAlign w:val="bottom"/>
          </w:tcPr>
          <w:p w:rsidR="004E6615" w:rsidRDefault="004E6615">
            <w:pPr>
              <w:rPr>
                <w:sz w:val="13"/>
                <w:szCs w:val="13"/>
              </w:rPr>
            </w:pPr>
          </w:p>
        </w:tc>
        <w:tc>
          <w:tcPr>
            <w:tcW w:w="160" w:type="dxa"/>
            <w:tcBorders>
              <w:bottom w:val="single" w:sz="8" w:space="0" w:color="auto"/>
            </w:tcBorders>
            <w:vAlign w:val="bottom"/>
          </w:tcPr>
          <w:p w:rsidR="004E6615" w:rsidRDefault="004E6615">
            <w:pPr>
              <w:rPr>
                <w:sz w:val="13"/>
                <w:szCs w:val="13"/>
              </w:rPr>
            </w:pPr>
          </w:p>
        </w:tc>
        <w:tc>
          <w:tcPr>
            <w:tcW w:w="10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20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80" w:type="dxa"/>
            <w:tcBorders>
              <w:bottom w:val="single" w:sz="8" w:space="0" w:color="auto"/>
            </w:tcBorders>
            <w:vAlign w:val="bottom"/>
          </w:tcPr>
          <w:p w:rsidR="004E6615" w:rsidRDefault="004E6615">
            <w:pPr>
              <w:rPr>
                <w:sz w:val="13"/>
                <w:szCs w:val="13"/>
              </w:rPr>
            </w:pPr>
          </w:p>
        </w:tc>
        <w:tc>
          <w:tcPr>
            <w:tcW w:w="18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80" w:type="dxa"/>
            <w:tcBorders>
              <w:bottom w:val="single" w:sz="8" w:space="0" w:color="auto"/>
            </w:tcBorders>
            <w:vAlign w:val="bottom"/>
          </w:tcPr>
          <w:p w:rsidR="004E6615" w:rsidRDefault="004E6615">
            <w:pPr>
              <w:rPr>
                <w:sz w:val="13"/>
                <w:szCs w:val="13"/>
              </w:rPr>
            </w:pPr>
          </w:p>
        </w:tc>
        <w:tc>
          <w:tcPr>
            <w:tcW w:w="160" w:type="dxa"/>
            <w:tcBorders>
              <w:bottom w:val="single" w:sz="8" w:space="0" w:color="auto"/>
            </w:tcBorders>
            <w:vAlign w:val="bottom"/>
          </w:tcPr>
          <w:p w:rsidR="004E6615" w:rsidRDefault="004E6615">
            <w:pPr>
              <w:rPr>
                <w:sz w:val="13"/>
                <w:szCs w:val="13"/>
              </w:rPr>
            </w:pPr>
          </w:p>
        </w:tc>
        <w:tc>
          <w:tcPr>
            <w:tcW w:w="10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100" w:type="dxa"/>
            <w:tcBorders>
              <w:bottom w:val="single" w:sz="8" w:space="0" w:color="auto"/>
            </w:tcBorders>
            <w:vAlign w:val="bottom"/>
          </w:tcPr>
          <w:p w:rsidR="004E6615" w:rsidRDefault="004E6615">
            <w:pPr>
              <w:rPr>
                <w:sz w:val="13"/>
                <w:szCs w:val="13"/>
              </w:rPr>
            </w:pPr>
          </w:p>
        </w:tc>
        <w:tc>
          <w:tcPr>
            <w:tcW w:w="220" w:type="dxa"/>
            <w:tcBorders>
              <w:bottom w:val="single" w:sz="8" w:space="0" w:color="auto"/>
            </w:tcBorders>
            <w:vAlign w:val="bottom"/>
          </w:tcPr>
          <w:p w:rsidR="004E6615" w:rsidRDefault="004E6615">
            <w:pPr>
              <w:rPr>
                <w:sz w:val="13"/>
                <w:szCs w:val="13"/>
              </w:rPr>
            </w:pPr>
          </w:p>
        </w:tc>
        <w:tc>
          <w:tcPr>
            <w:tcW w:w="300" w:type="dxa"/>
            <w:tcBorders>
              <w:bottom w:val="single" w:sz="8" w:space="0" w:color="auto"/>
            </w:tcBorders>
            <w:vAlign w:val="bottom"/>
          </w:tcPr>
          <w:p w:rsidR="004E6615" w:rsidRDefault="004E6615">
            <w:pPr>
              <w:rPr>
                <w:sz w:val="13"/>
                <w:szCs w:val="13"/>
              </w:rPr>
            </w:pPr>
          </w:p>
        </w:tc>
        <w:tc>
          <w:tcPr>
            <w:tcW w:w="40" w:type="dxa"/>
            <w:tcBorders>
              <w:bottom w:val="single" w:sz="8" w:space="0" w:color="auto"/>
            </w:tcBorders>
            <w:vAlign w:val="bottom"/>
          </w:tcPr>
          <w:p w:rsidR="004E6615" w:rsidRDefault="004E6615">
            <w:pPr>
              <w:rPr>
                <w:sz w:val="13"/>
                <w:szCs w:val="13"/>
              </w:rPr>
            </w:pPr>
          </w:p>
        </w:tc>
        <w:tc>
          <w:tcPr>
            <w:tcW w:w="120" w:type="dxa"/>
            <w:tcBorders>
              <w:bottom w:val="single" w:sz="8" w:space="0" w:color="auto"/>
            </w:tcBorders>
            <w:vAlign w:val="bottom"/>
          </w:tcPr>
          <w:p w:rsidR="004E6615" w:rsidRDefault="004E6615">
            <w:pPr>
              <w:rPr>
                <w:sz w:val="13"/>
                <w:szCs w:val="13"/>
              </w:rPr>
            </w:pPr>
          </w:p>
        </w:tc>
        <w:tc>
          <w:tcPr>
            <w:tcW w:w="140" w:type="dxa"/>
            <w:tcBorders>
              <w:bottom w:val="single" w:sz="8" w:space="0" w:color="auto"/>
            </w:tcBorders>
            <w:vAlign w:val="bottom"/>
          </w:tcPr>
          <w:p w:rsidR="004E6615" w:rsidRDefault="004E6615">
            <w:pPr>
              <w:rPr>
                <w:sz w:val="13"/>
                <w:szCs w:val="13"/>
              </w:rPr>
            </w:pPr>
          </w:p>
        </w:tc>
        <w:tc>
          <w:tcPr>
            <w:tcW w:w="80" w:type="dxa"/>
            <w:tcBorders>
              <w:bottom w:val="single" w:sz="8" w:space="0" w:color="auto"/>
            </w:tcBorders>
            <w:vAlign w:val="bottom"/>
          </w:tcPr>
          <w:p w:rsidR="004E6615" w:rsidRDefault="004E6615">
            <w:pPr>
              <w:rPr>
                <w:sz w:val="13"/>
                <w:szCs w:val="13"/>
              </w:rPr>
            </w:pPr>
          </w:p>
        </w:tc>
        <w:tc>
          <w:tcPr>
            <w:tcW w:w="240" w:type="dxa"/>
            <w:tcBorders>
              <w:bottom w:val="single" w:sz="8" w:space="0" w:color="auto"/>
            </w:tcBorders>
            <w:vAlign w:val="bottom"/>
          </w:tcPr>
          <w:p w:rsidR="004E6615" w:rsidRDefault="004E6615">
            <w:pPr>
              <w:rPr>
                <w:sz w:val="13"/>
                <w:szCs w:val="13"/>
              </w:rPr>
            </w:pPr>
          </w:p>
        </w:tc>
        <w:tc>
          <w:tcPr>
            <w:tcW w:w="100" w:type="dxa"/>
            <w:tcBorders>
              <w:bottom w:val="single" w:sz="8" w:space="0" w:color="auto"/>
            </w:tcBorders>
            <w:vAlign w:val="bottom"/>
          </w:tcPr>
          <w:p w:rsidR="004E6615" w:rsidRDefault="004E6615">
            <w:pPr>
              <w:rPr>
                <w:sz w:val="13"/>
                <w:szCs w:val="13"/>
              </w:rPr>
            </w:pPr>
          </w:p>
        </w:tc>
        <w:tc>
          <w:tcPr>
            <w:tcW w:w="200" w:type="dxa"/>
            <w:tcBorders>
              <w:bottom w:val="single" w:sz="8" w:space="0" w:color="auto"/>
            </w:tcBorders>
            <w:vAlign w:val="bottom"/>
          </w:tcPr>
          <w:p w:rsidR="004E6615" w:rsidRDefault="004E6615">
            <w:pPr>
              <w:rPr>
                <w:sz w:val="13"/>
                <w:szCs w:val="13"/>
              </w:rPr>
            </w:pPr>
          </w:p>
        </w:tc>
        <w:tc>
          <w:tcPr>
            <w:tcW w:w="140" w:type="dxa"/>
            <w:tcBorders>
              <w:bottom w:val="single" w:sz="8" w:space="0" w:color="auto"/>
            </w:tcBorders>
            <w:vAlign w:val="bottom"/>
          </w:tcPr>
          <w:p w:rsidR="004E6615" w:rsidRDefault="004E6615">
            <w:pPr>
              <w:rPr>
                <w:sz w:val="13"/>
                <w:szCs w:val="13"/>
              </w:rPr>
            </w:pPr>
          </w:p>
        </w:tc>
        <w:tc>
          <w:tcPr>
            <w:tcW w:w="400" w:type="dxa"/>
            <w:gridSpan w:val="3"/>
            <w:tcBorders>
              <w:bottom w:val="single" w:sz="8" w:space="0" w:color="auto"/>
            </w:tcBorders>
            <w:vAlign w:val="bottom"/>
          </w:tcPr>
          <w:p w:rsidR="004E6615" w:rsidRDefault="004E6615">
            <w:pPr>
              <w:rPr>
                <w:sz w:val="13"/>
                <w:szCs w:val="13"/>
              </w:rPr>
            </w:pPr>
          </w:p>
        </w:tc>
        <w:tc>
          <w:tcPr>
            <w:tcW w:w="380" w:type="dxa"/>
            <w:gridSpan w:val="3"/>
            <w:tcBorders>
              <w:bottom w:val="single" w:sz="8" w:space="0" w:color="auto"/>
            </w:tcBorders>
            <w:vAlign w:val="bottom"/>
          </w:tcPr>
          <w:p w:rsidR="004E6615" w:rsidRDefault="004E6615">
            <w:pPr>
              <w:rPr>
                <w:sz w:val="13"/>
                <w:szCs w:val="13"/>
              </w:rPr>
            </w:pPr>
          </w:p>
        </w:tc>
        <w:tc>
          <w:tcPr>
            <w:tcW w:w="400" w:type="dxa"/>
            <w:gridSpan w:val="3"/>
            <w:tcBorders>
              <w:bottom w:val="single" w:sz="8" w:space="0" w:color="auto"/>
            </w:tcBorders>
            <w:vAlign w:val="bottom"/>
          </w:tcPr>
          <w:p w:rsidR="004E6615" w:rsidRDefault="004E6615">
            <w:pPr>
              <w:rPr>
                <w:sz w:val="13"/>
                <w:szCs w:val="13"/>
              </w:rPr>
            </w:pPr>
          </w:p>
        </w:tc>
        <w:tc>
          <w:tcPr>
            <w:tcW w:w="360" w:type="dxa"/>
            <w:gridSpan w:val="3"/>
            <w:tcBorders>
              <w:bottom w:val="single" w:sz="8" w:space="0" w:color="auto"/>
            </w:tcBorders>
            <w:vAlign w:val="bottom"/>
          </w:tcPr>
          <w:p w:rsidR="004E6615" w:rsidRDefault="004E6615">
            <w:pPr>
              <w:rPr>
                <w:sz w:val="13"/>
                <w:szCs w:val="13"/>
              </w:rPr>
            </w:pPr>
          </w:p>
        </w:tc>
        <w:tc>
          <w:tcPr>
            <w:tcW w:w="320" w:type="dxa"/>
            <w:gridSpan w:val="2"/>
            <w:tcBorders>
              <w:bottom w:val="single" w:sz="8" w:space="0" w:color="auto"/>
            </w:tcBorders>
            <w:vAlign w:val="bottom"/>
          </w:tcPr>
          <w:p w:rsidR="004E6615" w:rsidRDefault="004E6615">
            <w:pPr>
              <w:rPr>
                <w:sz w:val="13"/>
                <w:szCs w:val="13"/>
              </w:rPr>
            </w:pPr>
          </w:p>
        </w:tc>
        <w:tc>
          <w:tcPr>
            <w:tcW w:w="120" w:type="dxa"/>
            <w:tcBorders>
              <w:bottom w:val="single" w:sz="8" w:space="0" w:color="auto"/>
            </w:tcBorders>
            <w:vAlign w:val="bottom"/>
          </w:tcPr>
          <w:p w:rsidR="004E6615" w:rsidRDefault="004E6615">
            <w:pPr>
              <w:rPr>
                <w:sz w:val="13"/>
                <w:szCs w:val="13"/>
              </w:rPr>
            </w:pPr>
          </w:p>
        </w:tc>
        <w:tc>
          <w:tcPr>
            <w:tcW w:w="380" w:type="dxa"/>
            <w:gridSpan w:val="3"/>
            <w:tcBorders>
              <w:bottom w:val="single" w:sz="8" w:space="0" w:color="auto"/>
            </w:tcBorders>
            <w:vAlign w:val="bottom"/>
          </w:tcPr>
          <w:p w:rsidR="004E6615" w:rsidRDefault="004E6615">
            <w:pPr>
              <w:rPr>
                <w:sz w:val="13"/>
                <w:szCs w:val="13"/>
              </w:rPr>
            </w:pPr>
          </w:p>
        </w:tc>
        <w:tc>
          <w:tcPr>
            <w:tcW w:w="540" w:type="dxa"/>
            <w:gridSpan w:val="4"/>
            <w:tcBorders>
              <w:bottom w:val="single" w:sz="8" w:space="0" w:color="auto"/>
            </w:tcBorders>
            <w:vAlign w:val="bottom"/>
          </w:tcPr>
          <w:p w:rsidR="004E6615" w:rsidRDefault="004E6615">
            <w:pPr>
              <w:rPr>
                <w:sz w:val="13"/>
                <w:szCs w:val="13"/>
              </w:rPr>
            </w:pPr>
          </w:p>
        </w:tc>
        <w:tc>
          <w:tcPr>
            <w:tcW w:w="520" w:type="dxa"/>
            <w:gridSpan w:val="2"/>
            <w:tcBorders>
              <w:bottom w:val="single" w:sz="8" w:space="0" w:color="auto"/>
            </w:tcBorders>
            <w:vAlign w:val="bottom"/>
          </w:tcPr>
          <w:p w:rsidR="004E6615" w:rsidRDefault="004E6615">
            <w:pPr>
              <w:rPr>
                <w:sz w:val="13"/>
                <w:szCs w:val="13"/>
              </w:rPr>
            </w:pPr>
          </w:p>
        </w:tc>
        <w:tc>
          <w:tcPr>
            <w:tcW w:w="0" w:type="dxa"/>
            <w:vAlign w:val="bottom"/>
          </w:tcPr>
          <w:p w:rsidR="004E6615" w:rsidRDefault="004E6615">
            <w:pPr>
              <w:rPr>
                <w:sz w:val="1"/>
                <w:szCs w:val="1"/>
              </w:rPr>
            </w:pPr>
          </w:p>
        </w:tc>
      </w:tr>
      <w:tr w:rsidR="004E6615">
        <w:trPr>
          <w:trHeight w:val="239"/>
        </w:trPr>
        <w:tc>
          <w:tcPr>
            <w:tcW w:w="2040" w:type="dxa"/>
            <w:gridSpan w:val="2"/>
            <w:vMerge/>
            <w:vAlign w:val="bottom"/>
          </w:tcPr>
          <w:p w:rsidR="004E6615" w:rsidRDefault="004E6615">
            <w:pPr>
              <w:rPr>
                <w:sz w:val="20"/>
                <w:szCs w:val="20"/>
              </w:rPr>
            </w:pPr>
          </w:p>
        </w:tc>
        <w:tc>
          <w:tcPr>
            <w:tcW w:w="260" w:type="dxa"/>
            <w:vAlign w:val="bottom"/>
          </w:tcPr>
          <w:p w:rsidR="004E6615" w:rsidRDefault="004E6615">
            <w:pPr>
              <w:rPr>
                <w:sz w:val="20"/>
                <w:szCs w:val="20"/>
              </w:rPr>
            </w:pPr>
          </w:p>
        </w:tc>
        <w:tc>
          <w:tcPr>
            <w:tcW w:w="260" w:type="dxa"/>
            <w:tcBorders>
              <w:right w:val="single" w:sz="8" w:space="0" w:color="auto"/>
            </w:tcBorders>
            <w:vAlign w:val="bottom"/>
          </w:tcPr>
          <w:p w:rsidR="004E6615" w:rsidRDefault="004E6615">
            <w:pPr>
              <w:rPr>
                <w:sz w:val="20"/>
                <w:szCs w:val="20"/>
              </w:rPr>
            </w:pPr>
          </w:p>
        </w:tc>
        <w:tc>
          <w:tcPr>
            <w:tcW w:w="260" w:type="dxa"/>
            <w:vAlign w:val="bottom"/>
          </w:tcPr>
          <w:p w:rsidR="004E6615" w:rsidRDefault="004E6615">
            <w:pPr>
              <w:rPr>
                <w:sz w:val="20"/>
                <w:szCs w:val="20"/>
              </w:rPr>
            </w:pPr>
          </w:p>
        </w:tc>
        <w:tc>
          <w:tcPr>
            <w:tcW w:w="80" w:type="dxa"/>
            <w:tcBorders>
              <w:right w:val="single" w:sz="8" w:space="0" w:color="auto"/>
            </w:tcBorders>
            <w:vAlign w:val="bottom"/>
          </w:tcPr>
          <w:p w:rsidR="004E6615" w:rsidRDefault="004E6615">
            <w:pPr>
              <w:rPr>
                <w:sz w:val="20"/>
                <w:szCs w:val="20"/>
              </w:rPr>
            </w:pPr>
          </w:p>
        </w:tc>
        <w:tc>
          <w:tcPr>
            <w:tcW w:w="180" w:type="dxa"/>
            <w:vAlign w:val="bottom"/>
          </w:tcPr>
          <w:p w:rsidR="004E6615" w:rsidRDefault="004E6615">
            <w:pPr>
              <w:rPr>
                <w:sz w:val="20"/>
                <w:szCs w:val="20"/>
              </w:rPr>
            </w:pPr>
          </w:p>
        </w:tc>
        <w:tc>
          <w:tcPr>
            <w:tcW w:w="160" w:type="dxa"/>
            <w:tcBorders>
              <w:right w:val="single" w:sz="8" w:space="0" w:color="auto"/>
            </w:tcBorders>
            <w:vAlign w:val="bottom"/>
          </w:tcPr>
          <w:p w:rsidR="004E6615" w:rsidRDefault="004E6615">
            <w:pPr>
              <w:rPr>
                <w:sz w:val="20"/>
                <w:szCs w:val="20"/>
              </w:rPr>
            </w:pPr>
          </w:p>
        </w:tc>
        <w:tc>
          <w:tcPr>
            <w:tcW w:w="100" w:type="dxa"/>
            <w:vAlign w:val="bottom"/>
          </w:tcPr>
          <w:p w:rsidR="004E6615" w:rsidRDefault="004E6615">
            <w:pPr>
              <w:rPr>
                <w:sz w:val="20"/>
                <w:szCs w:val="20"/>
              </w:rPr>
            </w:pPr>
          </w:p>
        </w:tc>
        <w:tc>
          <w:tcPr>
            <w:tcW w:w="40" w:type="dxa"/>
            <w:vAlign w:val="bottom"/>
          </w:tcPr>
          <w:p w:rsidR="004E6615" w:rsidRDefault="004E6615">
            <w:pPr>
              <w:rPr>
                <w:sz w:val="20"/>
                <w:szCs w:val="20"/>
              </w:rPr>
            </w:pPr>
          </w:p>
        </w:tc>
        <w:tc>
          <w:tcPr>
            <w:tcW w:w="200" w:type="dxa"/>
            <w:tcBorders>
              <w:right w:val="single" w:sz="8" w:space="0" w:color="auto"/>
            </w:tcBorders>
            <w:vAlign w:val="bottom"/>
          </w:tcPr>
          <w:p w:rsidR="004E6615" w:rsidRDefault="004E6615">
            <w:pPr>
              <w:rPr>
                <w:sz w:val="20"/>
                <w:szCs w:val="20"/>
              </w:rPr>
            </w:pPr>
          </w:p>
        </w:tc>
        <w:tc>
          <w:tcPr>
            <w:tcW w:w="40" w:type="dxa"/>
            <w:vAlign w:val="bottom"/>
          </w:tcPr>
          <w:p w:rsidR="004E6615" w:rsidRDefault="004E6615">
            <w:pPr>
              <w:rPr>
                <w:sz w:val="20"/>
                <w:szCs w:val="20"/>
              </w:rPr>
            </w:pPr>
          </w:p>
        </w:tc>
        <w:tc>
          <w:tcPr>
            <w:tcW w:w="80" w:type="dxa"/>
            <w:vAlign w:val="bottom"/>
          </w:tcPr>
          <w:p w:rsidR="004E6615" w:rsidRDefault="004E6615">
            <w:pPr>
              <w:rPr>
                <w:sz w:val="20"/>
                <w:szCs w:val="20"/>
              </w:rPr>
            </w:pPr>
          </w:p>
        </w:tc>
        <w:tc>
          <w:tcPr>
            <w:tcW w:w="180" w:type="dxa"/>
            <w:vAlign w:val="bottom"/>
          </w:tcPr>
          <w:p w:rsidR="004E6615" w:rsidRDefault="004E6615">
            <w:pPr>
              <w:rPr>
                <w:sz w:val="20"/>
                <w:szCs w:val="20"/>
              </w:rPr>
            </w:pPr>
          </w:p>
        </w:tc>
        <w:tc>
          <w:tcPr>
            <w:tcW w:w="40" w:type="dxa"/>
            <w:tcBorders>
              <w:right w:val="single" w:sz="8" w:space="0" w:color="auto"/>
            </w:tcBorders>
            <w:vAlign w:val="bottom"/>
          </w:tcPr>
          <w:p w:rsidR="004E6615" w:rsidRDefault="004E6615">
            <w:pPr>
              <w:rPr>
                <w:sz w:val="20"/>
                <w:szCs w:val="20"/>
              </w:rPr>
            </w:pPr>
          </w:p>
        </w:tc>
        <w:tc>
          <w:tcPr>
            <w:tcW w:w="80" w:type="dxa"/>
            <w:vAlign w:val="bottom"/>
          </w:tcPr>
          <w:p w:rsidR="004E6615" w:rsidRDefault="004E6615">
            <w:pPr>
              <w:rPr>
                <w:sz w:val="20"/>
                <w:szCs w:val="20"/>
              </w:rPr>
            </w:pPr>
          </w:p>
        </w:tc>
        <w:tc>
          <w:tcPr>
            <w:tcW w:w="160" w:type="dxa"/>
            <w:vAlign w:val="bottom"/>
          </w:tcPr>
          <w:p w:rsidR="004E6615" w:rsidRDefault="004E6615">
            <w:pPr>
              <w:rPr>
                <w:sz w:val="20"/>
                <w:szCs w:val="20"/>
              </w:rPr>
            </w:pPr>
          </w:p>
        </w:tc>
        <w:tc>
          <w:tcPr>
            <w:tcW w:w="100" w:type="dxa"/>
            <w:tcBorders>
              <w:right w:val="single" w:sz="8" w:space="0" w:color="auto"/>
            </w:tcBorders>
            <w:vAlign w:val="bottom"/>
          </w:tcPr>
          <w:p w:rsidR="004E6615" w:rsidRDefault="004E6615">
            <w:pPr>
              <w:rPr>
                <w:sz w:val="20"/>
                <w:szCs w:val="20"/>
              </w:rPr>
            </w:pPr>
          </w:p>
        </w:tc>
        <w:tc>
          <w:tcPr>
            <w:tcW w:w="40" w:type="dxa"/>
            <w:vAlign w:val="bottom"/>
          </w:tcPr>
          <w:p w:rsidR="004E6615" w:rsidRDefault="004E6615">
            <w:pPr>
              <w:rPr>
                <w:sz w:val="20"/>
                <w:szCs w:val="20"/>
              </w:rPr>
            </w:pPr>
          </w:p>
        </w:tc>
        <w:tc>
          <w:tcPr>
            <w:tcW w:w="100" w:type="dxa"/>
            <w:vAlign w:val="bottom"/>
          </w:tcPr>
          <w:p w:rsidR="004E6615" w:rsidRDefault="004E6615">
            <w:pPr>
              <w:rPr>
                <w:sz w:val="20"/>
                <w:szCs w:val="20"/>
              </w:rPr>
            </w:pPr>
          </w:p>
        </w:tc>
        <w:tc>
          <w:tcPr>
            <w:tcW w:w="220" w:type="dxa"/>
            <w:tcBorders>
              <w:right w:val="single" w:sz="8" w:space="0" w:color="auto"/>
            </w:tcBorders>
            <w:vAlign w:val="bottom"/>
          </w:tcPr>
          <w:p w:rsidR="004E6615" w:rsidRDefault="004E6615">
            <w:pPr>
              <w:rPr>
                <w:sz w:val="20"/>
                <w:szCs w:val="20"/>
              </w:rPr>
            </w:pPr>
          </w:p>
        </w:tc>
        <w:tc>
          <w:tcPr>
            <w:tcW w:w="300" w:type="dxa"/>
            <w:vAlign w:val="bottom"/>
          </w:tcPr>
          <w:p w:rsidR="004E6615" w:rsidRDefault="004E6615">
            <w:pPr>
              <w:rPr>
                <w:sz w:val="20"/>
                <w:szCs w:val="20"/>
              </w:rPr>
            </w:pPr>
          </w:p>
        </w:tc>
        <w:tc>
          <w:tcPr>
            <w:tcW w:w="40" w:type="dxa"/>
            <w:tcBorders>
              <w:right w:val="single" w:sz="8" w:space="0" w:color="auto"/>
            </w:tcBorders>
            <w:vAlign w:val="bottom"/>
          </w:tcPr>
          <w:p w:rsidR="004E6615" w:rsidRDefault="004E6615">
            <w:pPr>
              <w:rPr>
                <w:sz w:val="20"/>
                <w:szCs w:val="20"/>
              </w:rPr>
            </w:pPr>
          </w:p>
        </w:tc>
        <w:tc>
          <w:tcPr>
            <w:tcW w:w="120" w:type="dxa"/>
            <w:vAlign w:val="bottom"/>
          </w:tcPr>
          <w:p w:rsidR="004E6615" w:rsidRDefault="004E6615">
            <w:pPr>
              <w:rPr>
                <w:sz w:val="20"/>
                <w:szCs w:val="20"/>
              </w:rPr>
            </w:pPr>
          </w:p>
        </w:tc>
        <w:tc>
          <w:tcPr>
            <w:tcW w:w="140" w:type="dxa"/>
            <w:vAlign w:val="bottom"/>
          </w:tcPr>
          <w:p w:rsidR="004E6615" w:rsidRDefault="004E6615">
            <w:pPr>
              <w:rPr>
                <w:sz w:val="20"/>
                <w:szCs w:val="20"/>
              </w:rPr>
            </w:pPr>
          </w:p>
        </w:tc>
        <w:tc>
          <w:tcPr>
            <w:tcW w:w="80" w:type="dxa"/>
            <w:tcBorders>
              <w:right w:val="single" w:sz="8" w:space="0" w:color="auto"/>
            </w:tcBorders>
            <w:vAlign w:val="bottom"/>
          </w:tcPr>
          <w:p w:rsidR="004E6615" w:rsidRDefault="004E6615">
            <w:pPr>
              <w:rPr>
                <w:sz w:val="20"/>
                <w:szCs w:val="20"/>
              </w:rPr>
            </w:pPr>
          </w:p>
        </w:tc>
        <w:tc>
          <w:tcPr>
            <w:tcW w:w="240" w:type="dxa"/>
            <w:vAlign w:val="bottom"/>
          </w:tcPr>
          <w:p w:rsidR="004E6615" w:rsidRDefault="004E6615">
            <w:pPr>
              <w:rPr>
                <w:sz w:val="20"/>
                <w:szCs w:val="20"/>
              </w:rPr>
            </w:pPr>
          </w:p>
        </w:tc>
        <w:tc>
          <w:tcPr>
            <w:tcW w:w="100" w:type="dxa"/>
            <w:tcBorders>
              <w:right w:val="single" w:sz="8" w:space="0" w:color="auto"/>
            </w:tcBorders>
            <w:vAlign w:val="bottom"/>
          </w:tcPr>
          <w:p w:rsidR="004E6615" w:rsidRDefault="004E6615">
            <w:pPr>
              <w:rPr>
                <w:sz w:val="20"/>
                <w:szCs w:val="20"/>
              </w:rPr>
            </w:pPr>
          </w:p>
        </w:tc>
        <w:tc>
          <w:tcPr>
            <w:tcW w:w="200" w:type="dxa"/>
            <w:vAlign w:val="bottom"/>
          </w:tcPr>
          <w:p w:rsidR="004E6615" w:rsidRDefault="004E6615">
            <w:pPr>
              <w:rPr>
                <w:sz w:val="20"/>
                <w:szCs w:val="20"/>
              </w:rPr>
            </w:pPr>
          </w:p>
        </w:tc>
        <w:tc>
          <w:tcPr>
            <w:tcW w:w="140" w:type="dxa"/>
            <w:tcBorders>
              <w:right w:val="single" w:sz="8" w:space="0" w:color="auto"/>
            </w:tcBorders>
            <w:vAlign w:val="bottom"/>
          </w:tcPr>
          <w:p w:rsidR="004E6615" w:rsidRDefault="004E6615">
            <w:pPr>
              <w:rPr>
                <w:sz w:val="20"/>
                <w:szCs w:val="20"/>
              </w:rPr>
            </w:pPr>
          </w:p>
        </w:tc>
        <w:tc>
          <w:tcPr>
            <w:tcW w:w="680" w:type="dxa"/>
            <w:gridSpan w:val="5"/>
            <w:tcBorders>
              <w:right w:val="single" w:sz="8" w:space="0" w:color="auto"/>
            </w:tcBorders>
            <w:vAlign w:val="bottom"/>
          </w:tcPr>
          <w:p w:rsidR="004E6615" w:rsidRDefault="00994186">
            <w:pPr>
              <w:ind w:left="60"/>
              <w:rPr>
                <w:sz w:val="20"/>
                <w:szCs w:val="20"/>
              </w:rPr>
            </w:pPr>
            <w:r>
              <w:rPr>
                <w:rFonts w:eastAsia="Times New Roman"/>
                <w:sz w:val="20"/>
                <w:szCs w:val="20"/>
              </w:rPr>
              <w:t>FAX</w:t>
            </w:r>
          </w:p>
        </w:tc>
        <w:tc>
          <w:tcPr>
            <w:tcW w:w="100" w:type="dxa"/>
            <w:vAlign w:val="bottom"/>
          </w:tcPr>
          <w:p w:rsidR="004E6615" w:rsidRDefault="004E6615">
            <w:pPr>
              <w:rPr>
                <w:sz w:val="20"/>
                <w:szCs w:val="20"/>
              </w:rPr>
            </w:pPr>
          </w:p>
        </w:tc>
        <w:tc>
          <w:tcPr>
            <w:tcW w:w="240" w:type="dxa"/>
            <w:tcBorders>
              <w:right w:val="single" w:sz="8" w:space="0" w:color="auto"/>
            </w:tcBorders>
            <w:vAlign w:val="bottom"/>
          </w:tcPr>
          <w:p w:rsidR="004E6615" w:rsidRDefault="004E6615">
            <w:pPr>
              <w:rPr>
                <w:sz w:val="20"/>
                <w:szCs w:val="20"/>
              </w:rPr>
            </w:pPr>
          </w:p>
        </w:tc>
        <w:tc>
          <w:tcPr>
            <w:tcW w:w="60" w:type="dxa"/>
            <w:vAlign w:val="bottom"/>
          </w:tcPr>
          <w:p w:rsidR="004E6615" w:rsidRDefault="004E6615">
            <w:pPr>
              <w:rPr>
                <w:sz w:val="20"/>
                <w:szCs w:val="20"/>
              </w:rPr>
            </w:pPr>
          </w:p>
        </w:tc>
        <w:tc>
          <w:tcPr>
            <w:tcW w:w="100" w:type="dxa"/>
            <w:vAlign w:val="bottom"/>
          </w:tcPr>
          <w:p w:rsidR="004E6615" w:rsidRDefault="004E6615">
            <w:pPr>
              <w:rPr>
                <w:sz w:val="20"/>
                <w:szCs w:val="20"/>
              </w:rPr>
            </w:pPr>
          </w:p>
        </w:tc>
        <w:tc>
          <w:tcPr>
            <w:tcW w:w="180" w:type="dxa"/>
            <w:tcBorders>
              <w:right w:val="single" w:sz="8" w:space="0" w:color="auto"/>
            </w:tcBorders>
            <w:vAlign w:val="bottom"/>
          </w:tcPr>
          <w:p w:rsidR="004E6615" w:rsidRDefault="004E6615">
            <w:pPr>
              <w:rPr>
                <w:sz w:val="20"/>
                <w:szCs w:val="20"/>
              </w:rPr>
            </w:pPr>
          </w:p>
        </w:tc>
        <w:tc>
          <w:tcPr>
            <w:tcW w:w="40" w:type="dxa"/>
            <w:vAlign w:val="bottom"/>
          </w:tcPr>
          <w:p w:rsidR="004E6615" w:rsidRDefault="004E6615">
            <w:pPr>
              <w:rPr>
                <w:sz w:val="20"/>
                <w:szCs w:val="20"/>
              </w:rPr>
            </w:pPr>
          </w:p>
        </w:tc>
        <w:tc>
          <w:tcPr>
            <w:tcW w:w="140" w:type="dxa"/>
            <w:vAlign w:val="bottom"/>
          </w:tcPr>
          <w:p w:rsidR="004E6615" w:rsidRDefault="004E6615">
            <w:pPr>
              <w:rPr>
                <w:sz w:val="20"/>
                <w:szCs w:val="20"/>
              </w:rPr>
            </w:pPr>
          </w:p>
        </w:tc>
        <w:tc>
          <w:tcPr>
            <w:tcW w:w="180" w:type="dxa"/>
            <w:tcBorders>
              <w:right w:val="single" w:sz="8" w:space="0" w:color="auto"/>
            </w:tcBorders>
            <w:vAlign w:val="bottom"/>
          </w:tcPr>
          <w:p w:rsidR="004E6615" w:rsidRDefault="004E6615">
            <w:pPr>
              <w:rPr>
                <w:sz w:val="20"/>
                <w:szCs w:val="20"/>
              </w:rPr>
            </w:pPr>
          </w:p>
        </w:tc>
        <w:tc>
          <w:tcPr>
            <w:tcW w:w="140" w:type="dxa"/>
            <w:vAlign w:val="bottom"/>
          </w:tcPr>
          <w:p w:rsidR="004E6615" w:rsidRDefault="004E6615">
            <w:pPr>
              <w:rPr>
                <w:sz w:val="20"/>
                <w:szCs w:val="20"/>
              </w:rPr>
            </w:pPr>
          </w:p>
        </w:tc>
        <w:tc>
          <w:tcPr>
            <w:tcW w:w="120" w:type="dxa"/>
            <w:vAlign w:val="bottom"/>
          </w:tcPr>
          <w:p w:rsidR="004E6615" w:rsidRDefault="004E6615">
            <w:pPr>
              <w:rPr>
                <w:sz w:val="20"/>
                <w:szCs w:val="20"/>
              </w:rPr>
            </w:pPr>
          </w:p>
        </w:tc>
        <w:tc>
          <w:tcPr>
            <w:tcW w:w="80" w:type="dxa"/>
            <w:tcBorders>
              <w:right w:val="single" w:sz="8" w:space="0" w:color="auto"/>
            </w:tcBorders>
            <w:vAlign w:val="bottom"/>
          </w:tcPr>
          <w:p w:rsidR="004E6615" w:rsidRDefault="004E6615">
            <w:pPr>
              <w:rPr>
                <w:sz w:val="20"/>
                <w:szCs w:val="20"/>
              </w:rPr>
            </w:pPr>
          </w:p>
        </w:tc>
        <w:tc>
          <w:tcPr>
            <w:tcW w:w="100" w:type="dxa"/>
            <w:vAlign w:val="bottom"/>
          </w:tcPr>
          <w:p w:rsidR="004E6615" w:rsidRDefault="004E6615">
            <w:pPr>
              <w:rPr>
                <w:sz w:val="20"/>
                <w:szCs w:val="20"/>
              </w:rPr>
            </w:pPr>
          </w:p>
        </w:tc>
        <w:tc>
          <w:tcPr>
            <w:tcW w:w="200" w:type="dxa"/>
            <w:vAlign w:val="bottom"/>
          </w:tcPr>
          <w:p w:rsidR="004E6615" w:rsidRDefault="004E6615">
            <w:pPr>
              <w:rPr>
                <w:sz w:val="20"/>
                <w:szCs w:val="20"/>
              </w:rPr>
            </w:pPr>
          </w:p>
        </w:tc>
        <w:tc>
          <w:tcPr>
            <w:tcW w:w="40" w:type="dxa"/>
            <w:tcBorders>
              <w:right w:val="single" w:sz="8" w:space="0" w:color="auto"/>
            </w:tcBorders>
            <w:vAlign w:val="bottom"/>
          </w:tcPr>
          <w:p w:rsidR="004E6615" w:rsidRDefault="004E6615">
            <w:pPr>
              <w:rPr>
                <w:sz w:val="20"/>
                <w:szCs w:val="20"/>
              </w:rPr>
            </w:pPr>
          </w:p>
        </w:tc>
        <w:tc>
          <w:tcPr>
            <w:tcW w:w="60" w:type="dxa"/>
            <w:vAlign w:val="bottom"/>
          </w:tcPr>
          <w:p w:rsidR="004E6615" w:rsidRDefault="004E6615">
            <w:pPr>
              <w:rPr>
                <w:sz w:val="20"/>
                <w:szCs w:val="20"/>
              </w:rPr>
            </w:pPr>
          </w:p>
        </w:tc>
        <w:tc>
          <w:tcPr>
            <w:tcW w:w="300" w:type="dxa"/>
            <w:tcBorders>
              <w:right w:val="single" w:sz="8" w:space="0" w:color="auto"/>
            </w:tcBorders>
            <w:vAlign w:val="bottom"/>
          </w:tcPr>
          <w:p w:rsidR="004E6615" w:rsidRDefault="004E6615">
            <w:pPr>
              <w:rPr>
                <w:sz w:val="20"/>
                <w:szCs w:val="20"/>
              </w:rPr>
            </w:pPr>
          </w:p>
        </w:tc>
        <w:tc>
          <w:tcPr>
            <w:tcW w:w="140" w:type="dxa"/>
            <w:vAlign w:val="bottom"/>
          </w:tcPr>
          <w:p w:rsidR="004E6615" w:rsidRDefault="004E6615">
            <w:pPr>
              <w:rPr>
                <w:sz w:val="20"/>
                <w:szCs w:val="20"/>
              </w:rPr>
            </w:pPr>
          </w:p>
        </w:tc>
        <w:tc>
          <w:tcPr>
            <w:tcW w:w="200" w:type="dxa"/>
            <w:tcBorders>
              <w:right w:val="single" w:sz="8" w:space="0" w:color="auto"/>
            </w:tcBorders>
            <w:vAlign w:val="bottom"/>
          </w:tcPr>
          <w:p w:rsidR="004E6615" w:rsidRDefault="004E6615">
            <w:pPr>
              <w:rPr>
                <w:sz w:val="20"/>
                <w:szCs w:val="20"/>
              </w:rPr>
            </w:pPr>
          </w:p>
        </w:tc>
        <w:tc>
          <w:tcPr>
            <w:tcW w:w="320" w:type="dxa"/>
            <w:tcBorders>
              <w:right w:val="single" w:sz="8" w:space="0" w:color="auto"/>
            </w:tcBorders>
            <w:vAlign w:val="bottom"/>
          </w:tcPr>
          <w:p w:rsidR="004E6615" w:rsidRDefault="004E6615">
            <w:pPr>
              <w:rPr>
                <w:sz w:val="20"/>
                <w:szCs w:val="20"/>
              </w:rPr>
            </w:pPr>
          </w:p>
        </w:tc>
        <w:tc>
          <w:tcPr>
            <w:tcW w:w="0" w:type="dxa"/>
            <w:vAlign w:val="bottom"/>
          </w:tcPr>
          <w:p w:rsidR="004E6615" w:rsidRDefault="004E6615">
            <w:pPr>
              <w:rPr>
                <w:sz w:val="1"/>
                <w:szCs w:val="1"/>
              </w:rPr>
            </w:pPr>
          </w:p>
        </w:tc>
      </w:tr>
      <w:tr w:rsidR="004E6615">
        <w:trPr>
          <w:trHeight w:val="263"/>
        </w:trPr>
        <w:tc>
          <w:tcPr>
            <w:tcW w:w="1780" w:type="dxa"/>
            <w:vAlign w:val="bottom"/>
          </w:tcPr>
          <w:p w:rsidR="004E6615" w:rsidRDefault="004E6615"/>
        </w:tc>
        <w:tc>
          <w:tcPr>
            <w:tcW w:w="260" w:type="dxa"/>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680" w:type="dxa"/>
            <w:gridSpan w:val="5"/>
            <w:tcBorders>
              <w:bottom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No:</w:t>
            </w:r>
          </w:p>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160" w:type="dxa"/>
            <w:gridSpan w:val="2"/>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80" w:type="dxa"/>
            <w:gridSpan w:val="2"/>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300" w:type="dxa"/>
            <w:gridSpan w:val="2"/>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360" w:type="dxa"/>
            <w:gridSpan w:val="2"/>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41"/>
        </w:trPr>
        <w:tc>
          <w:tcPr>
            <w:tcW w:w="2040" w:type="dxa"/>
            <w:gridSpan w:val="2"/>
            <w:vMerge w:val="restart"/>
            <w:vAlign w:val="bottom"/>
          </w:tcPr>
          <w:p w:rsidR="004E6615" w:rsidRDefault="00994186">
            <w:pPr>
              <w:ind w:left="80"/>
              <w:rPr>
                <w:sz w:val="20"/>
                <w:szCs w:val="20"/>
              </w:rPr>
            </w:pPr>
            <w:r>
              <w:rPr>
                <w:rFonts w:eastAsia="Times New Roman"/>
                <w:sz w:val="20"/>
                <w:szCs w:val="20"/>
              </w:rPr>
              <w:t>Name of Coach:</w:t>
            </w:r>
          </w:p>
        </w:tc>
        <w:tc>
          <w:tcPr>
            <w:tcW w:w="260" w:type="dxa"/>
            <w:vAlign w:val="bottom"/>
          </w:tcPr>
          <w:p w:rsidR="004E6615" w:rsidRDefault="004E6615">
            <w:pPr>
              <w:rPr>
                <w:sz w:val="12"/>
                <w:szCs w:val="12"/>
              </w:rPr>
            </w:pPr>
          </w:p>
        </w:tc>
        <w:tc>
          <w:tcPr>
            <w:tcW w:w="260" w:type="dxa"/>
            <w:vAlign w:val="bottom"/>
          </w:tcPr>
          <w:p w:rsidR="004E6615" w:rsidRDefault="004E6615">
            <w:pPr>
              <w:rPr>
                <w:sz w:val="12"/>
                <w:szCs w:val="12"/>
              </w:rPr>
            </w:pPr>
          </w:p>
        </w:tc>
        <w:tc>
          <w:tcPr>
            <w:tcW w:w="26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20" w:type="dxa"/>
            <w:tcBorders>
              <w:bottom w:val="single" w:sz="8" w:space="0" w:color="auto"/>
            </w:tcBorders>
            <w:vAlign w:val="bottom"/>
          </w:tcPr>
          <w:p w:rsidR="004E6615" w:rsidRDefault="004E6615">
            <w:pPr>
              <w:rPr>
                <w:sz w:val="12"/>
                <w:szCs w:val="12"/>
              </w:rPr>
            </w:pPr>
          </w:p>
        </w:tc>
        <w:tc>
          <w:tcPr>
            <w:tcW w:w="3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2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24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4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2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30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320" w:type="dxa"/>
            <w:tcBorders>
              <w:bottom w:val="single" w:sz="8" w:space="0" w:color="auto"/>
            </w:tcBorders>
            <w:vAlign w:val="bottom"/>
          </w:tcPr>
          <w:p w:rsidR="004E6615" w:rsidRDefault="004E6615">
            <w:pPr>
              <w:rPr>
                <w:sz w:val="12"/>
                <w:szCs w:val="12"/>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49"/>
        </w:trPr>
        <w:tc>
          <w:tcPr>
            <w:tcW w:w="2040" w:type="dxa"/>
            <w:gridSpan w:val="2"/>
            <w:vMerge w:val="restart"/>
            <w:vAlign w:val="bottom"/>
          </w:tcPr>
          <w:p w:rsidR="004E6615" w:rsidRDefault="00994186">
            <w:pPr>
              <w:ind w:left="80"/>
              <w:rPr>
                <w:sz w:val="20"/>
                <w:szCs w:val="20"/>
              </w:rPr>
            </w:pPr>
            <w:r>
              <w:rPr>
                <w:rFonts w:eastAsia="Times New Roman"/>
                <w:sz w:val="20"/>
                <w:szCs w:val="20"/>
              </w:rPr>
              <w:t>Email ID:</w:t>
            </w:r>
          </w:p>
        </w:tc>
        <w:tc>
          <w:tcPr>
            <w:tcW w:w="260" w:type="dxa"/>
            <w:vAlign w:val="bottom"/>
          </w:tcPr>
          <w:p w:rsidR="004E6615" w:rsidRDefault="004E6615">
            <w:pPr>
              <w:rPr>
                <w:sz w:val="12"/>
                <w:szCs w:val="12"/>
              </w:rPr>
            </w:pPr>
          </w:p>
        </w:tc>
        <w:tc>
          <w:tcPr>
            <w:tcW w:w="260" w:type="dxa"/>
            <w:vAlign w:val="bottom"/>
          </w:tcPr>
          <w:p w:rsidR="004E6615" w:rsidRDefault="004E6615">
            <w:pPr>
              <w:rPr>
                <w:sz w:val="12"/>
                <w:szCs w:val="12"/>
              </w:rPr>
            </w:pPr>
          </w:p>
        </w:tc>
        <w:tc>
          <w:tcPr>
            <w:tcW w:w="26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20" w:type="dxa"/>
            <w:tcBorders>
              <w:bottom w:val="single" w:sz="8" w:space="0" w:color="auto"/>
            </w:tcBorders>
            <w:vAlign w:val="bottom"/>
          </w:tcPr>
          <w:p w:rsidR="004E6615" w:rsidRDefault="004E6615">
            <w:pPr>
              <w:rPr>
                <w:sz w:val="12"/>
                <w:szCs w:val="12"/>
              </w:rPr>
            </w:pPr>
          </w:p>
        </w:tc>
        <w:tc>
          <w:tcPr>
            <w:tcW w:w="3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2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24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6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4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8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120" w:type="dxa"/>
            <w:tcBorders>
              <w:bottom w:val="single" w:sz="8" w:space="0" w:color="auto"/>
            </w:tcBorders>
            <w:vAlign w:val="bottom"/>
          </w:tcPr>
          <w:p w:rsidR="004E6615" w:rsidRDefault="004E6615">
            <w:pPr>
              <w:rPr>
                <w:sz w:val="12"/>
                <w:szCs w:val="12"/>
              </w:rPr>
            </w:pPr>
          </w:p>
        </w:tc>
        <w:tc>
          <w:tcPr>
            <w:tcW w:w="80" w:type="dxa"/>
            <w:tcBorders>
              <w:bottom w:val="single" w:sz="8" w:space="0" w:color="auto"/>
            </w:tcBorders>
            <w:vAlign w:val="bottom"/>
          </w:tcPr>
          <w:p w:rsidR="004E6615" w:rsidRDefault="004E6615">
            <w:pPr>
              <w:rPr>
                <w:sz w:val="12"/>
                <w:szCs w:val="12"/>
              </w:rPr>
            </w:pPr>
          </w:p>
        </w:tc>
        <w:tc>
          <w:tcPr>
            <w:tcW w:w="10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40" w:type="dxa"/>
            <w:tcBorders>
              <w:bottom w:val="single" w:sz="8" w:space="0" w:color="auto"/>
            </w:tcBorders>
            <w:vAlign w:val="bottom"/>
          </w:tcPr>
          <w:p w:rsidR="004E6615" w:rsidRDefault="004E6615">
            <w:pPr>
              <w:rPr>
                <w:sz w:val="12"/>
                <w:szCs w:val="12"/>
              </w:rPr>
            </w:pPr>
          </w:p>
        </w:tc>
        <w:tc>
          <w:tcPr>
            <w:tcW w:w="60" w:type="dxa"/>
            <w:tcBorders>
              <w:bottom w:val="single" w:sz="8" w:space="0" w:color="auto"/>
            </w:tcBorders>
            <w:vAlign w:val="bottom"/>
          </w:tcPr>
          <w:p w:rsidR="004E6615" w:rsidRDefault="004E6615">
            <w:pPr>
              <w:rPr>
                <w:sz w:val="12"/>
                <w:szCs w:val="12"/>
              </w:rPr>
            </w:pPr>
          </w:p>
        </w:tc>
        <w:tc>
          <w:tcPr>
            <w:tcW w:w="300" w:type="dxa"/>
            <w:tcBorders>
              <w:bottom w:val="single" w:sz="8" w:space="0" w:color="auto"/>
            </w:tcBorders>
            <w:vAlign w:val="bottom"/>
          </w:tcPr>
          <w:p w:rsidR="004E6615" w:rsidRDefault="004E6615">
            <w:pPr>
              <w:rPr>
                <w:sz w:val="12"/>
                <w:szCs w:val="12"/>
              </w:rPr>
            </w:pPr>
          </w:p>
        </w:tc>
        <w:tc>
          <w:tcPr>
            <w:tcW w:w="140" w:type="dxa"/>
            <w:tcBorders>
              <w:bottom w:val="single" w:sz="8" w:space="0" w:color="auto"/>
            </w:tcBorders>
            <w:vAlign w:val="bottom"/>
          </w:tcPr>
          <w:p w:rsidR="004E6615" w:rsidRDefault="004E6615">
            <w:pPr>
              <w:rPr>
                <w:sz w:val="12"/>
                <w:szCs w:val="12"/>
              </w:rPr>
            </w:pPr>
          </w:p>
        </w:tc>
        <w:tc>
          <w:tcPr>
            <w:tcW w:w="200" w:type="dxa"/>
            <w:tcBorders>
              <w:bottom w:val="single" w:sz="8" w:space="0" w:color="auto"/>
            </w:tcBorders>
            <w:vAlign w:val="bottom"/>
          </w:tcPr>
          <w:p w:rsidR="004E6615" w:rsidRDefault="004E6615">
            <w:pPr>
              <w:rPr>
                <w:sz w:val="12"/>
                <w:szCs w:val="12"/>
              </w:rPr>
            </w:pPr>
          </w:p>
        </w:tc>
        <w:tc>
          <w:tcPr>
            <w:tcW w:w="320" w:type="dxa"/>
            <w:tcBorders>
              <w:bottom w:val="single" w:sz="8" w:space="0" w:color="auto"/>
            </w:tcBorders>
            <w:vAlign w:val="bottom"/>
          </w:tcPr>
          <w:p w:rsidR="004E6615" w:rsidRDefault="004E6615">
            <w:pPr>
              <w:rPr>
                <w:sz w:val="12"/>
                <w:szCs w:val="12"/>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120"/>
        </w:trPr>
        <w:tc>
          <w:tcPr>
            <w:tcW w:w="2040" w:type="dxa"/>
            <w:gridSpan w:val="2"/>
            <w:vMerge w:val="restart"/>
            <w:vAlign w:val="bottom"/>
          </w:tcPr>
          <w:p w:rsidR="004E6615" w:rsidRDefault="00994186">
            <w:pPr>
              <w:ind w:left="80"/>
              <w:rPr>
                <w:sz w:val="20"/>
                <w:szCs w:val="20"/>
              </w:rPr>
            </w:pPr>
            <w:r>
              <w:rPr>
                <w:rFonts w:eastAsia="Times New Roman"/>
                <w:sz w:val="20"/>
                <w:szCs w:val="20"/>
              </w:rPr>
              <w:t>Telephone No :</w:t>
            </w:r>
          </w:p>
        </w:tc>
        <w:tc>
          <w:tcPr>
            <w:tcW w:w="260" w:type="dxa"/>
            <w:vAlign w:val="bottom"/>
          </w:tcPr>
          <w:p w:rsidR="004E6615" w:rsidRDefault="004E6615">
            <w:pPr>
              <w:rPr>
                <w:sz w:val="10"/>
                <w:szCs w:val="10"/>
              </w:rPr>
            </w:pPr>
          </w:p>
        </w:tc>
        <w:tc>
          <w:tcPr>
            <w:tcW w:w="260" w:type="dxa"/>
            <w:vAlign w:val="bottom"/>
          </w:tcPr>
          <w:p w:rsidR="004E6615" w:rsidRDefault="004E6615">
            <w:pPr>
              <w:rPr>
                <w:sz w:val="10"/>
                <w:szCs w:val="10"/>
              </w:rPr>
            </w:pPr>
          </w:p>
        </w:tc>
        <w:tc>
          <w:tcPr>
            <w:tcW w:w="26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20" w:type="dxa"/>
            <w:tcBorders>
              <w:bottom w:val="single" w:sz="8" w:space="0" w:color="auto"/>
            </w:tcBorders>
            <w:vAlign w:val="bottom"/>
          </w:tcPr>
          <w:p w:rsidR="004E6615" w:rsidRDefault="004E6615">
            <w:pPr>
              <w:rPr>
                <w:sz w:val="10"/>
                <w:szCs w:val="10"/>
              </w:rPr>
            </w:pPr>
          </w:p>
        </w:tc>
        <w:tc>
          <w:tcPr>
            <w:tcW w:w="3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2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24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6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4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8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120" w:type="dxa"/>
            <w:tcBorders>
              <w:bottom w:val="single" w:sz="8" w:space="0" w:color="auto"/>
            </w:tcBorders>
            <w:vAlign w:val="bottom"/>
          </w:tcPr>
          <w:p w:rsidR="004E6615" w:rsidRDefault="004E6615">
            <w:pPr>
              <w:rPr>
                <w:sz w:val="10"/>
                <w:szCs w:val="10"/>
              </w:rPr>
            </w:pPr>
          </w:p>
        </w:tc>
        <w:tc>
          <w:tcPr>
            <w:tcW w:w="80" w:type="dxa"/>
            <w:tcBorders>
              <w:bottom w:val="single" w:sz="8" w:space="0" w:color="auto"/>
            </w:tcBorders>
            <w:vAlign w:val="bottom"/>
          </w:tcPr>
          <w:p w:rsidR="004E6615" w:rsidRDefault="004E6615">
            <w:pPr>
              <w:rPr>
                <w:sz w:val="10"/>
                <w:szCs w:val="10"/>
              </w:rPr>
            </w:pPr>
          </w:p>
        </w:tc>
        <w:tc>
          <w:tcPr>
            <w:tcW w:w="10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40" w:type="dxa"/>
            <w:tcBorders>
              <w:bottom w:val="single" w:sz="8" w:space="0" w:color="auto"/>
            </w:tcBorders>
            <w:vAlign w:val="bottom"/>
          </w:tcPr>
          <w:p w:rsidR="004E6615" w:rsidRDefault="004E6615">
            <w:pPr>
              <w:rPr>
                <w:sz w:val="10"/>
                <w:szCs w:val="10"/>
              </w:rPr>
            </w:pPr>
          </w:p>
        </w:tc>
        <w:tc>
          <w:tcPr>
            <w:tcW w:w="60" w:type="dxa"/>
            <w:tcBorders>
              <w:bottom w:val="single" w:sz="8" w:space="0" w:color="auto"/>
            </w:tcBorders>
            <w:vAlign w:val="bottom"/>
          </w:tcPr>
          <w:p w:rsidR="004E6615" w:rsidRDefault="004E6615">
            <w:pPr>
              <w:rPr>
                <w:sz w:val="10"/>
                <w:szCs w:val="10"/>
              </w:rPr>
            </w:pPr>
          </w:p>
        </w:tc>
        <w:tc>
          <w:tcPr>
            <w:tcW w:w="300" w:type="dxa"/>
            <w:tcBorders>
              <w:bottom w:val="single" w:sz="8" w:space="0" w:color="auto"/>
            </w:tcBorders>
            <w:vAlign w:val="bottom"/>
          </w:tcPr>
          <w:p w:rsidR="004E6615" w:rsidRDefault="004E6615">
            <w:pPr>
              <w:rPr>
                <w:sz w:val="10"/>
                <w:szCs w:val="10"/>
              </w:rPr>
            </w:pPr>
          </w:p>
        </w:tc>
        <w:tc>
          <w:tcPr>
            <w:tcW w:w="140" w:type="dxa"/>
            <w:tcBorders>
              <w:bottom w:val="single" w:sz="8" w:space="0" w:color="auto"/>
            </w:tcBorders>
            <w:vAlign w:val="bottom"/>
          </w:tcPr>
          <w:p w:rsidR="004E6615" w:rsidRDefault="004E6615">
            <w:pPr>
              <w:rPr>
                <w:sz w:val="10"/>
                <w:szCs w:val="10"/>
              </w:rPr>
            </w:pPr>
          </w:p>
        </w:tc>
        <w:tc>
          <w:tcPr>
            <w:tcW w:w="200" w:type="dxa"/>
            <w:tcBorders>
              <w:bottom w:val="single" w:sz="8" w:space="0" w:color="auto"/>
            </w:tcBorders>
            <w:vAlign w:val="bottom"/>
          </w:tcPr>
          <w:p w:rsidR="004E6615" w:rsidRDefault="004E6615">
            <w:pPr>
              <w:rPr>
                <w:sz w:val="10"/>
                <w:szCs w:val="10"/>
              </w:rPr>
            </w:pPr>
          </w:p>
        </w:tc>
        <w:tc>
          <w:tcPr>
            <w:tcW w:w="320" w:type="dxa"/>
            <w:tcBorders>
              <w:bottom w:val="single" w:sz="8" w:space="0" w:color="auto"/>
            </w:tcBorders>
            <w:vAlign w:val="bottom"/>
          </w:tcPr>
          <w:p w:rsidR="004E6615" w:rsidRDefault="004E6615">
            <w:pPr>
              <w:rPr>
                <w:sz w:val="10"/>
                <w:szCs w:val="10"/>
              </w:rPr>
            </w:pPr>
          </w:p>
        </w:tc>
        <w:tc>
          <w:tcPr>
            <w:tcW w:w="0" w:type="dxa"/>
            <w:vAlign w:val="bottom"/>
          </w:tcPr>
          <w:p w:rsidR="004E6615" w:rsidRDefault="004E6615">
            <w:pPr>
              <w:rPr>
                <w:sz w:val="1"/>
                <w:szCs w:val="1"/>
              </w:rPr>
            </w:pPr>
          </w:p>
        </w:tc>
      </w:tr>
      <w:tr w:rsidR="004E6615">
        <w:trPr>
          <w:trHeight w:val="263"/>
        </w:trPr>
        <w:tc>
          <w:tcPr>
            <w:tcW w:w="2040" w:type="dxa"/>
            <w:gridSpan w:val="2"/>
            <w:vMerge/>
            <w:vAlign w:val="bottom"/>
          </w:tcPr>
          <w:p w:rsidR="004E6615" w:rsidRDefault="004E6615"/>
        </w:tc>
        <w:tc>
          <w:tcPr>
            <w:tcW w:w="260" w:type="dxa"/>
            <w:vAlign w:val="bottom"/>
          </w:tcPr>
          <w:p w:rsidR="004E6615" w:rsidRDefault="004E6615"/>
        </w:tc>
        <w:tc>
          <w:tcPr>
            <w:tcW w:w="260" w:type="dxa"/>
            <w:tcBorders>
              <w:right w:val="single" w:sz="8" w:space="0" w:color="auto"/>
            </w:tcBorders>
            <w:vAlign w:val="bottom"/>
          </w:tcPr>
          <w:p w:rsidR="004E6615" w:rsidRDefault="004E6615"/>
        </w:tc>
        <w:tc>
          <w:tcPr>
            <w:tcW w:w="26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16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8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20" w:type="dxa"/>
            <w:tcBorders>
              <w:bottom w:val="single" w:sz="8" w:space="0" w:color="auto"/>
              <w:right w:val="single" w:sz="8" w:space="0" w:color="auto"/>
            </w:tcBorders>
            <w:vAlign w:val="bottom"/>
          </w:tcPr>
          <w:p w:rsidR="004E6615" w:rsidRDefault="004E6615"/>
        </w:tc>
        <w:tc>
          <w:tcPr>
            <w:tcW w:w="3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240" w:type="dxa"/>
            <w:tcBorders>
              <w:bottom w:val="single" w:sz="8" w:space="0" w:color="auto"/>
            </w:tcBorders>
            <w:vAlign w:val="bottom"/>
          </w:tcPr>
          <w:p w:rsidR="004E6615" w:rsidRDefault="004E6615"/>
        </w:tc>
        <w:tc>
          <w:tcPr>
            <w:tcW w:w="100" w:type="dxa"/>
            <w:tcBorders>
              <w:bottom w:val="single" w:sz="8" w:space="0" w:color="auto"/>
              <w:right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140" w:type="dxa"/>
            <w:tcBorders>
              <w:bottom w:val="single" w:sz="8" w:space="0" w:color="auto"/>
              <w:right w:val="single" w:sz="8" w:space="0" w:color="auto"/>
            </w:tcBorders>
            <w:vAlign w:val="bottom"/>
          </w:tcPr>
          <w:p w:rsidR="004E6615" w:rsidRDefault="004E6615"/>
        </w:tc>
        <w:tc>
          <w:tcPr>
            <w:tcW w:w="16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8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40" w:type="dxa"/>
            <w:tcBorders>
              <w:bottom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8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120" w:type="dxa"/>
            <w:tcBorders>
              <w:bottom w:val="single" w:sz="8" w:space="0" w:color="auto"/>
            </w:tcBorders>
            <w:vAlign w:val="bottom"/>
          </w:tcPr>
          <w:p w:rsidR="004E6615" w:rsidRDefault="004E6615"/>
        </w:tc>
        <w:tc>
          <w:tcPr>
            <w:tcW w:w="80" w:type="dxa"/>
            <w:tcBorders>
              <w:bottom w:val="single" w:sz="8" w:space="0" w:color="auto"/>
              <w:right w:val="single" w:sz="8" w:space="0" w:color="auto"/>
            </w:tcBorders>
            <w:vAlign w:val="bottom"/>
          </w:tcPr>
          <w:p w:rsidR="004E6615" w:rsidRDefault="004E6615"/>
        </w:tc>
        <w:tc>
          <w:tcPr>
            <w:tcW w:w="100" w:type="dxa"/>
            <w:tcBorders>
              <w:bottom w:val="single" w:sz="8" w:space="0" w:color="auto"/>
            </w:tcBorders>
            <w:vAlign w:val="bottom"/>
          </w:tcPr>
          <w:p w:rsidR="004E6615" w:rsidRDefault="004E6615"/>
        </w:tc>
        <w:tc>
          <w:tcPr>
            <w:tcW w:w="200" w:type="dxa"/>
            <w:tcBorders>
              <w:bottom w:val="single" w:sz="8" w:space="0" w:color="auto"/>
            </w:tcBorders>
            <w:vAlign w:val="bottom"/>
          </w:tcPr>
          <w:p w:rsidR="004E6615" w:rsidRDefault="004E6615"/>
        </w:tc>
        <w:tc>
          <w:tcPr>
            <w:tcW w:w="40" w:type="dxa"/>
            <w:tcBorders>
              <w:bottom w:val="single" w:sz="8" w:space="0" w:color="auto"/>
              <w:right w:val="single" w:sz="8" w:space="0" w:color="auto"/>
            </w:tcBorders>
            <w:vAlign w:val="bottom"/>
          </w:tcPr>
          <w:p w:rsidR="004E6615" w:rsidRDefault="004E6615"/>
        </w:tc>
        <w:tc>
          <w:tcPr>
            <w:tcW w:w="60" w:type="dxa"/>
            <w:tcBorders>
              <w:bottom w:val="single" w:sz="8" w:space="0" w:color="auto"/>
            </w:tcBorders>
            <w:vAlign w:val="bottom"/>
          </w:tcPr>
          <w:p w:rsidR="004E6615" w:rsidRDefault="004E6615"/>
        </w:tc>
        <w:tc>
          <w:tcPr>
            <w:tcW w:w="300" w:type="dxa"/>
            <w:tcBorders>
              <w:bottom w:val="single" w:sz="8" w:space="0" w:color="auto"/>
              <w:right w:val="single" w:sz="8" w:space="0" w:color="auto"/>
            </w:tcBorders>
            <w:vAlign w:val="bottom"/>
          </w:tcPr>
          <w:p w:rsidR="004E6615" w:rsidRDefault="004E6615"/>
        </w:tc>
        <w:tc>
          <w:tcPr>
            <w:tcW w:w="140" w:type="dxa"/>
            <w:tcBorders>
              <w:bottom w:val="single" w:sz="8" w:space="0" w:color="auto"/>
            </w:tcBorders>
            <w:vAlign w:val="bottom"/>
          </w:tcPr>
          <w:p w:rsidR="004E6615" w:rsidRDefault="004E6615"/>
        </w:tc>
        <w:tc>
          <w:tcPr>
            <w:tcW w:w="200" w:type="dxa"/>
            <w:tcBorders>
              <w:bottom w:val="single" w:sz="8" w:space="0" w:color="auto"/>
              <w:right w:val="single" w:sz="8" w:space="0" w:color="auto"/>
            </w:tcBorders>
            <w:vAlign w:val="bottom"/>
          </w:tcPr>
          <w:p w:rsidR="004E6615" w:rsidRDefault="004E6615"/>
        </w:tc>
        <w:tc>
          <w:tcPr>
            <w:tcW w:w="32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r w:rsidR="004E6615">
        <w:trPr>
          <w:trHeight w:val="502"/>
        </w:trPr>
        <w:tc>
          <w:tcPr>
            <w:tcW w:w="2040" w:type="dxa"/>
            <w:gridSpan w:val="2"/>
            <w:vAlign w:val="bottom"/>
          </w:tcPr>
          <w:p w:rsidR="004E6615" w:rsidRDefault="00994186">
            <w:pPr>
              <w:rPr>
                <w:sz w:val="20"/>
                <w:szCs w:val="20"/>
              </w:rPr>
            </w:pPr>
            <w:r>
              <w:rPr>
                <w:rFonts w:eastAsia="Times New Roman"/>
                <w:sz w:val="20"/>
                <w:szCs w:val="20"/>
              </w:rPr>
              <w:t>Signature &amp; Stamp</w:t>
            </w:r>
          </w:p>
        </w:tc>
        <w:tc>
          <w:tcPr>
            <w:tcW w:w="260" w:type="dxa"/>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100" w:type="dxa"/>
            <w:gridSpan w:val="28"/>
            <w:vAlign w:val="bottom"/>
          </w:tcPr>
          <w:p w:rsidR="004E6615" w:rsidRDefault="00994186">
            <w:pPr>
              <w:ind w:left="160"/>
              <w:rPr>
                <w:sz w:val="20"/>
                <w:szCs w:val="20"/>
              </w:rPr>
            </w:pPr>
            <w:r>
              <w:rPr>
                <w:rFonts w:eastAsia="Times New Roman"/>
                <w:sz w:val="20"/>
                <w:szCs w:val="20"/>
              </w:rPr>
              <w:t>Signature………………………….........…….</w:t>
            </w:r>
          </w:p>
        </w:tc>
        <w:tc>
          <w:tcPr>
            <w:tcW w:w="0" w:type="dxa"/>
            <w:vAlign w:val="bottom"/>
          </w:tcPr>
          <w:p w:rsidR="004E6615" w:rsidRDefault="004E6615">
            <w:pPr>
              <w:rPr>
                <w:sz w:val="1"/>
                <w:szCs w:val="1"/>
              </w:rPr>
            </w:pPr>
          </w:p>
        </w:tc>
      </w:tr>
      <w:tr w:rsidR="004E6615">
        <w:trPr>
          <w:trHeight w:val="348"/>
        </w:trPr>
        <w:tc>
          <w:tcPr>
            <w:tcW w:w="2040" w:type="dxa"/>
            <w:gridSpan w:val="2"/>
            <w:vAlign w:val="bottom"/>
          </w:tcPr>
          <w:p w:rsidR="004E6615" w:rsidRDefault="00994186">
            <w:pPr>
              <w:rPr>
                <w:sz w:val="20"/>
                <w:szCs w:val="20"/>
              </w:rPr>
            </w:pPr>
            <w:r>
              <w:rPr>
                <w:rFonts w:eastAsia="Times New Roman"/>
                <w:sz w:val="20"/>
                <w:szCs w:val="20"/>
              </w:rPr>
              <w:t>President/ Secretary</w:t>
            </w:r>
          </w:p>
        </w:tc>
        <w:tc>
          <w:tcPr>
            <w:tcW w:w="260" w:type="dxa"/>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26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2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100" w:type="dxa"/>
            <w:gridSpan w:val="28"/>
            <w:vAlign w:val="bottom"/>
          </w:tcPr>
          <w:p w:rsidR="004E6615" w:rsidRDefault="00994186">
            <w:pPr>
              <w:ind w:left="160"/>
              <w:rPr>
                <w:sz w:val="20"/>
                <w:szCs w:val="20"/>
              </w:rPr>
            </w:pPr>
            <w:r>
              <w:rPr>
                <w:rFonts w:eastAsia="Times New Roman"/>
                <w:sz w:val="20"/>
                <w:szCs w:val="20"/>
              </w:rPr>
              <w:t>Name of Team Manager ……………………..</w:t>
            </w:r>
          </w:p>
        </w:tc>
        <w:tc>
          <w:tcPr>
            <w:tcW w:w="0" w:type="dxa"/>
            <w:vAlign w:val="bottom"/>
          </w:tcPr>
          <w:p w:rsidR="004E6615" w:rsidRDefault="004E6615">
            <w:pPr>
              <w:rPr>
                <w:sz w:val="1"/>
                <w:szCs w:val="1"/>
              </w:rPr>
            </w:pPr>
          </w:p>
        </w:tc>
      </w:tr>
      <w:tr w:rsidR="004E6615">
        <w:trPr>
          <w:trHeight w:val="348"/>
        </w:trPr>
        <w:tc>
          <w:tcPr>
            <w:tcW w:w="3380" w:type="dxa"/>
            <w:gridSpan w:val="10"/>
            <w:vAlign w:val="bottom"/>
          </w:tcPr>
          <w:p w:rsidR="004E6615" w:rsidRDefault="00994186">
            <w:pPr>
              <w:rPr>
                <w:sz w:val="20"/>
                <w:szCs w:val="20"/>
              </w:rPr>
            </w:pPr>
            <w:r>
              <w:rPr>
                <w:rFonts w:eastAsia="Times New Roman"/>
                <w:sz w:val="20"/>
                <w:szCs w:val="20"/>
              </w:rPr>
              <w:t>State / Board Boxing Association</w:t>
            </w:r>
          </w:p>
        </w:tc>
        <w:tc>
          <w:tcPr>
            <w:tcW w:w="2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8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16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00" w:type="dxa"/>
            <w:vAlign w:val="bottom"/>
          </w:tcPr>
          <w:p w:rsidR="004E6615" w:rsidRDefault="004E6615">
            <w:pPr>
              <w:rPr>
                <w:sz w:val="24"/>
                <w:szCs w:val="24"/>
              </w:rPr>
            </w:pPr>
          </w:p>
        </w:tc>
        <w:tc>
          <w:tcPr>
            <w:tcW w:w="220" w:type="dxa"/>
            <w:vAlign w:val="bottom"/>
          </w:tcPr>
          <w:p w:rsidR="004E6615" w:rsidRDefault="004E6615">
            <w:pPr>
              <w:rPr>
                <w:sz w:val="24"/>
                <w:szCs w:val="24"/>
              </w:rPr>
            </w:pPr>
          </w:p>
        </w:tc>
        <w:tc>
          <w:tcPr>
            <w:tcW w:w="300" w:type="dxa"/>
            <w:vAlign w:val="bottom"/>
          </w:tcPr>
          <w:p w:rsidR="004E6615" w:rsidRDefault="004E6615">
            <w:pPr>
              <w:rPr>
                <w:sz w:val="24"/>
                <w:szCs w:val="24"/>
              </w:rPr>
            </w:pPr>
          </w:p>
        </w:tc>
        <w:tc>
          <w:tcPr>
            <w:tcW w:w="40" w:type="dxa"/>
            <w:vAlign w:val="bottom"/>
          </w:tcPr>
          <w:p w:rsidR="004E6615" w:rsidRDefault="004E6615">
            <w:pPr>
              <w:rPr>
                <w:sz w:val="24"/>
                <w:szCs w:val="24"/>
              </w:rPr>
            </w:pPr>
          </w:p>
        </w:tc>
        <w:tc>
          <w:tcPr>
            <w:tcW w:w="120" w:type="dxa"/>
            <w:vAlign w:val="bottom"/>
          </w:tcPr>
          <w:p w:rsidR="004E6615" w:rsidRDefault="004E6615">
            <w:pPr>
              <w:rPr>
                <w:sz w:val="24"/>
                <w:szCs w:val="24"/>
              </w:rPr>
            </w:pPr>
          </w:p>
        </w:tc>
        <w:tc>
          <w:tcPr>
            <w:tcW w:w="140" w:type="dxa"/>
            <w:vAlign w:val="bottom"/>
          </w:tcPr>
          <w:p w:rsidR="004E6615" w:rsidRDefault="004E6615">
            <w:pPr>
              <w:rPr>
                <w:sz w:val="24"/>
                <w:szCs w:val="24"/>
              </w:rPr>
            </w:pPr>
          </w:p>
        </w:tc>
        <w:tc>
          <w:tcPr>
            <w:tcW w:w="80" w:type="dxa"/>
            <w:vAlign w:val="bottom"/>
          </w:tcPr>
          <w:p w:rsidR="004E6615" w:rsidRDefault="004E6615">
            <w:pPr>
              <w:rPr>
                <w:sz w:val="24"/>
                <w:szCs w:val="24"/>
              </w:rPr>
            </w:pPr>
          </w:p>
        </w:tc>
        <w:tc>
          <w:tcPr>
            <w:tcW w:w="4100" w:type="dxa"/>
            <w:gridSpan w:val="28"/>
            <w:vAlign w:val="bottom"/>
          </w:tcPr>
          <w:p w:rsidR="004E6615" w:rsidRDefault="00994186">
            <w:pPr>
              <w:ind w:left="160"/>
              <w:rPr>
                <w:sz w:val="20"/>
                <w:szCs w:val="20"/>
              </w:rPr>
            </w:pPr>
            <w:r>
              <w:rPr>
                <w:rFonts w:eastAsia="Times New Roman"/>
                <w:sz w:val="20"/>
                <w:szCs w:val="20"/>
              </w:rPr>
              <w:t>Signature of Boxer</w:t>
            </w:r>
          </w:p>
        </w:tc>
        <w:tc>
          <w:tcPr>
            <w:tcW w:w="0" w:type="dxa"/>
            <w:vAlign w:val="bottom"/>
          </w:tcPr>
          <w:p w:rsidR="004E6615" w:rsidRDefault="004E6615">
            <w:pPr>
              <w:rPr>
                <w:sz w:val="1"/>
                <w:szCs w:val="1"/>
              </w:rPr>
            </w:pPr>
          </w:p>
        </w:tc>
      </w:tr>
    </w:tbl>
    <w:p w:rsidR="004E6615" w:rsidRDefault="004E6615">
      <w:pPr>
        <w:sectPr w:rsidR="004E6615">
          <w:pgSz w:w="12240" w:h="15840"/>
          <w:pgMar w:top="1440" w:right="1400" w:bottom="1440" w:left="1440" w:header="0" w:footer="0" w:gutter="0"/>
          <w:cols w:space="720" w:equalWidth="0">
            <w:col w:w="9400"/>
          </w:cols>
        </w:sectPr>
      </w:pPr>
    </w:p>
    <w:p w:rsidR="004E6615" w:rsidRDefault="004E6615">
      <w:pPr>
        <w:spacing w:line="1" w:lineRule="exact"/>
        <w:rPr>
          <w:sz w:val="20"/>
          <w:szCs w:val="20"/>
        </w:rPr>
      </w:pPr>
      <w:bookmarkStart w:id="158" w:name="page158"/>
      <w:bookmarkEnd w:id="158"/>
    </w:p>
    <w:tbl>
      <w:tblPr>
        <w:tblW w:w="0" w:type="auto"/>
        <w:tblInd w:w="10" w:type="dxa"/>
        <w:tblLayout w:type="fixed"/>
        <w:tblCellMar>
          <w:left w:w="0" w:type="dxa"/>
          <w:right w:w="0" w:type="dxa"/>
        </w:tblCellMar>
        <w:tblLook w:val="04A0" w:firstRow="1" w:lastRow="0" w:firstColumn="1" w:lastColumn="0" w:noHBand="0" w:noVBand="1"/>
      </w:tblPr>
      <w:tblGrid>
        <w:gridCol w:w="280"/>
        <w:gridCol w:w="4560"/>
        <w:gridCol w:w="240"/>
        <w:gridCol w:w="4280"/>
        <w:gridCol w:w="30"/>
      </w:tblGrid>
      <w:tr w:rsidR="004E6615">
        <w:trPr>
          <w:trHeight w:val="259"/>
        </w:trPr>
        <w:tc>
          <w:tcPr>
            <w:tcW w:w="4840" w:type="dxa"/>
            <w:gridSpan w:val="2"/>
            <w:tcBorders>
              <w:top w:val="single" w:sz="8" w:space="0" w:color="auto"/>
              <w:left w:val="single" w:sz="8" w:space="0" w:color="auto"/>
              <w:right w:val="single" w:sz="8" w:space="0" w:color="auto"/>
            </w:tcBorders>
            <w:vAlign w:val="bottom"/>
          </w:tcPr>
          <w:p w:rsidR="004E6615" w:rsidRDefault="00994186">
            <w:pPr>
              <w:ind w:left="80"/>
              <w:rPr>
                <w:sz w:val="20"/>
                <w:szCs w:val="20"/>
              </w:rPr>
            </w:pPr>
            <w:r>
              <w:rPr>
                <w:rFonts w:eastAsia="Times New Roman"/>
                <w:sz w:val="20"/>
                <w:szCs w:val="20"/>
              </w:rPr>
              <w:t xml:space="preserve">Verified </w:t>
            </w:r>
            <w:r>
              <w:rPr>
                <w:rFonts w:eastAsia="Times New Roman"/>
                <w:sz w:val="20"/>
                <w:szCs w:val="20"/>
              </w:rPr>
              <w:t>Documents :-</w:t>
            </w:r>
          </w:p>
        </w:tc>
        <w:tc>
          <w:tcPr>
            <w:tcW w:w="240" w:type="dxa"/>
            <w:tcBorders>
              <w:right w:val="single" w:sz="8" w:space="0" w:color="auto"/>
            </w:tcBorders>
            <w:vAlign w:val="bottom"/>
          </w:tcPr>
          <w:p w:rsidR="004E6615" w:rsidRDefault="004E6615"/>
        </w:tc>
        <w:tc>
          <w:tcPr>
            <w:tcW w:w="4280" w:type="dxa"/>
            <w:tcBorders>
              <w:top w:val="single" w:sz="8" w:space="0" w:color="auto"/>
              <w:right w:val="single" w:sz="8" w:space="0" w:color="auto"/>
            </w:tcBorders>
            <w:vAlign w:val="bottom"/>
          </w:tcPr>
          <w:p w:rsidR="004E6615" w:rsidRDefault="00994186">
            <w:pPr>
              <w:ind w:left="60"/>
              <w:rPr>
                <w:sz w:val="20"/>
                <w:szCs w:val="20"/>
              </w:rPr>
            </w:pPr>
            <w:r>
              <w:rPr>
                <w:rFonts w:eastAsia="Times New Roman"/>
                <w:sz w:val="20"/>
                <w:szCs w:val="20"/>
              </w:rPr>
              <w:t>Office Use Only</w:t>
            </w:r>
          </w:p>
        </w:tc>
        <w:tc>
          <w:tcPr>
            <w:tcW w:w="0" w:type="dxa"/>
            <w:vAlign w:val="bottom"/>
          </w:tcPr>
          <w:p w:rsidR="004E6615" w:rsidRDefault="004E6615">
            <w:pPr>
              <w:rPr>
                <w:sz w:val="1"/>
                <w:szCs w:val="1"/>
              </w:rPr>
            </w:pPr>
          </w:p>
        </w:tc>
      </w:tr>
      <w:tr w:rsidR="004E6615">
        <w:trPr>
          <w:trHeight w:val="240"/>
        </w:trPr>
        <w:tc>
          <w:tcPr>
            <w:tcW w:w="280" w:type="dxa"/>
            <w:tcBorders>
              <w:left w:val="single" w:sz="8" w:space="0" w:color="auto"/>
            </w:tcBorders>
            <w:vAlign w:val="bottom"/>
          </w:tcPr>
          <w:p w:rsidR="004E6615" w:rsidRDefault="00994186">
            <w:pPr>
              <w:ind w:left="80"/>
              <w:rPr>
                <w:sz w:val="20"/>
                <w:szCs w:val="20"/>
              </w:rPr>
            </w:pPr>
            <w:r>
              <w:rPr>
                <w:rFonts w:eastAsia="Times New Roman"/>
                <w:sz w:val="20"/>
                <w:szCs w:val="20"/>
              </w:rPr>
              <w:t>1.</w:t>
            </w:r>
          </w:p>
        </w:tc>
        <w:tc>
          <w:tcPr>
            <w:tcW w:w="4560" w:type="dxa"/>
            <w:tcBorders>
              <w:right w:val="single" w:sz="8" w:space="0" w:color="auto"/>
            </w:tcBorders>
            <w:vAlign w:val="bottom"/>
          </w:tcPr>
          <w:p w:rsidR="004E6615" w:rsidRDefault="00994186">
            <w:pPr>
              <w:ind w:left="60"/>
              <w:rPr>
                <w:sz w:val="20"/>
                <w:szCs w:val="20"/>
              </w:rPr>
            </w:pPr>
            <w:r>
              <w:rPr>
                <w:rFonts w:eastAsia="Times New Roman"/>
                <w:sz w:val="20"/>
                <w:szCs w:val="20"/>
              </w:rPr>
              <w:t>Birth Certificate Issued from Municipality</w:t>
            </w:r>
          </w:p>
        </w:tc>
        <w:tc>
          <w:tcPr>
            <w:tcW w:w="240" w:type="dxa"/>
            <w:tcBorders>
              <w:right w:val="single" w:sz="8" w:space="0" w:color="auto"/>
            </w:tcBorders>
            <w:vAlign w:val="bottom"/>
          </w:tcPr>
          <w:p w:rsidR="004E6615" w:rsidRDefault="004E6615">
            <w:pPr>
              <w:rPr>
                <w:sz w:val="20"/>
                <w:szCs w:val="20"/>
              </w:rPr>
            </w:pPr>
          </w:p>
        </w:tc>
        <w:tc>
          <w:tcPr>
            <w:tcW w:w="4280" w:type="dxa"/>
            <w:tcBorders>
              <w:right w:val="single" w:sz="8" w:space="0" w:color="auto"/>
            </w:tcBorders>
            <w:vAlign w:val="bottom"/>
          </w:tcPr>
          <w:p w:rsidR="004E6615" w:rsidRDefault="004E6615">
            <w:pPr>
              <w:rPr>
                <w:sz w:val="20"/>
                <w:szCs w:val="20"/>
              </w:rPr>
            </w:pPr>
          </w:p>
        </w:tc>
        <w:tc>
          <w:tcPr>
            <w:tcW w:w="0" w:type="dxa"/>
            <w:vAlign w:val="bottom"/>
          </w:tcPr>
          <w:p w:rsidR="004E6615" w:rsidRDefault="004E6615">
            <w:pPr>
              <w:rPr>
                <w:sz w:val="1"/>
                <w:szCs w:val="1"/>
              </w:rPr>
            </w:pPr>
          </w:p>
        </w:tc>
      </w:tr>
      <w:tr w:rsidR="004E6615">
        <w:trPr>
          <w:trHeight w:val="240"/>
        </w:trPr>
        <w:tc>
          <w:tcPr>
            <w:tcW w:w="280" w:type="dxa"/>
            <w:tcBorders>
              <w:left w:val="single" w:sz="8" w:space="0" w:color="auto"/>
            </w:tcBorders>
            <w:vAlign w:val="bottom"/>
          </w:tcPr>
          <w:p w:rsidR="004E6615" w:rsidRDefault="00994186">
            <w:pPr>
              <w:ind w:left="80"/>
              <w:rPr>
                <w:sz w:val="20"/>
                <w:szCs w:val="20"/>
              </w:rPr>
            </w:pPr>
            <w:r>
              <w:rPr>
                <w:rFonts w:eastAsia="Times New Roman"/>
                <w:sz w:val="20"/>
                <w:szCs w:val="20"/>
              </w:rPr>
              <w:t>2.</w:t>
            </w:r>
          </w:p>
        </w:tc>
        <w:tc>
          <w:tcPr>
            <w:tcW w:w="4560" w:type="dxa"/>
            <w:tcBorders>
              <w:right w:val="single" w:sz="8" w:space="0" w:color="auto"/>
            </w:tcBorders>
            <w:vAlign w:val="bottom"/>
          </w:tcPr>
          <w:p w:rsidR="004E6615" w:rsidRDefault="00994186">
            <w:pPr>
              <w:ind w:left="60"/>
              <w:rPr>
                <w:sz w:val="20"/>
                <w:szCs w:val="20"/>
              </w:rPr>
            </w:pPr>
            <w:r>
              <w:rPr>
                <w:rFonts w:eastAsia="Times New Roman"/>
                <w:sz w:val="20"/>
                <w:szCs w:val="20"/>
              </w:rPr>
              <w:t>8th or 10th or 12th Education Board Mark Sheet /</w:t>
            </w:r>
          </w:p>
        </w:tc>
        <w:tc>
          <w:tcPr>
            <w:tcW w:w="240" w:type="dxa"/>
            <w:tcBorders>
              <w:right w:val="single" w:sz="8" w:space="0" w:color="auto"/>
            </w:tcBorders>
            <w:vAlign w:val="bottom"/>
          </w:tcPr>
          <w:p w:rsidR="004E6615" w:rsidRDefault="004E6615">
            <w:pPr>
              <w:rPr>
                <w:sz w:val="20"/>
                <w:szCs w:val="20"/>
              </w:rPr>
            </w:pPr>
          </w:p>
        </w:tc>
        <w:tc>
          <w:tcPr>
            <w:tcW w:w="4280" w:type="dxa"/>
            <w:tcBorders>
              <w:right w:val="single" w:sz="8" w:space="0" w:color="auto"/>
            </w:tcBorders>
            <w:vAlign w:val="bottom"/>
          </w:tcPr>
          <w:p w:rsidR="004E6615" w:rsidRDefault="00994186">
            <w:pPr>
              <w:ind w:left="60"/>
              <w:rPr>
                <w:sz w:val="20"/>
                <w:szCs w:val="20"/>
              </w:rPr>
            </w:pPr>
            <w:r>
              <w:rPr>
                <w:rFonts w:eastAsia="Times New Roman"/>
                <w:sz w:val="20"/>
                <w:szCs w:val="20"/>
              </w:rPr>
              <w:t>Reg. No:-………………………………………</w:t>
            </w:r>
          </w:p>
        </w:tc>
        <w:tc>
          <w:tcPr>
            <w:tcW w:w="0" w:type="dxa"/>
            <w:vAlign w:val="bottom"/>
          </w:tcPr>
          <w:p w:rsidR="004E6615" w:rsidRDefault="004E6615">
            <w:pPr>
              <w:rPr>
                <w:sz w:val="1"/>
                <w:szCs w:val="1"/>
              </w:rPr>
            </w:pPr>
          </w:p>
        </w:tc>
      </w:tr>
      <w:tr w:rsidR="004E6615">
        <w:trPr>
          <w:trHeight w:val="240"/>
        </w:trPr>
        <w:tc>
          <w:tcPr>
            <w:tcW w:w="280" w:type="dxa"/>
            <w:tcBorders>
              <w:left w:val="single" w:sz="8" w:space="0" w:color="auto"/>
            </w:tcBorders>
            <w:vAlign w:val="bottom"/>
          </w:tcPr>
          <w:p w:rsidR="004E6615" w:rsidRDefault="004E6615">
            <w:pPr>
              <w:rPr>
                <w:sz w:val="20"/>
                <w:szCs w:val="20"/>
              </w:rPr>
            </w:pPr>
          </w:p>
        </w:tc>
        <w:tc>
          <w:tcPr>
            <w:tcW w:w="4560" w:type="dxa"/>
            <w:tcBorders>
              <w:right w:val="single" w:sz="8" w:space="0" w:color="auto"/>
            </w:tcBorders>
            <w:vAlign w:val="bottom"/>
          </w:tcPr>
          <w:p w:rsidR="004E6615" w:rsidRDefault="00994186">
            <w:pPr>
              <w:ind w:left="60"/>
              <w:rPr>
                <w:sz w:val="20"/>
                <w:szCs w:val="20"/>
              </w:rPr>
            </w:pPr>
            <w:r>
              <w:rPr>
                <w:rFonts w:eastAsia="Times New Roman"/>
                <w:sz w:val="20"/>
                <w:szCs w:val="20"/>
              </w:rPr>
              <w:t>Aadhaar Card</w:t>
            </w:r>
          </w:p>
        </w:tc>
        <w:tc>
          <w:tcPr>
            <w:tcW w:w="240" w:type="dxa"/>
            <w:tcBorders>
              <w:right w:val="single" w:sz="8" w:space="0" w:color="auto"/>
            </w:tcBorders>
            <w:vAlign w:val="bottom"/>
          </w:tcPr>
          <w:p w:rsidR="004E6615" w:rsidRDefault="004E6615">
            <w:pPr>
              <w:rPr>
                <w:sz w:val="20"/>
                <w:szCs w:val="20"/>
              </w:rPr>
            </w:pPr>
          </w:p>
        </w:tc>
        <w:tc>
          <w:tcPr>
            <w:tcW w:w="4280" w:type="dxa"/>
            <w:tcBorders>
              <w:right w:val="single" w:sz="8" w:space="0" w:color="auto"/>
            </w:tcBorders>
            <w:vAlign w:val="bottom"/>
          </w:tcPr>
          <w:p w:rsidR="004E6615" w:rsidRDefault="004E6615">
            <w:pPr>
              <w:rPr>
                <w:sz w:val="20"/>
                <w:szCs w:val="20"/>
              </w:rPr>
            </w:pPr>
          </w:p>
        </w:tc>
        <w:tc>
          <w:tcPr>
            <w:tcW w:w="0" w:type="dxa"/>
            <w:vAlign w:val="bottom"/>
          </w:tcPr>
          <w:p w:rsidR="004E6615" w:rsidRDefault="004E6615">
            <w:pPr>
              <w:rPr>
                <w:sz w:val="1"/>
                <w:szCs w:val="1"/>
              </w:rPr>
            </w:pPr>
          </w:p>
        </w:tc>
      </w:tr>
      <w:tr w:rsidR="004E6615">
        <w:trPr>
          <w:trHeight w:val="240"/>
        </w:trPr>
        <w:tc>
          <w:tcPr>
            <w:tcW w:w="280" w:type="dxa"/>
            <w:tcBorders>
              <w:left w:val="single" w:sz="8" w:space="0" w:color="auto"/>
            </w:tcBorders>
            <w:vAlign w:val="bottom"/>
          </w:tcPr>
          <w:p w:rsidR="004E6615" w:rsidRDefault="00994186">
            <w:pPr>
              <w:ind w:left="80"/>
              <w:rPr>
                <w:sz w:val="20"/>
                <w:szCs w:val="20"/>
              </w:rPr>
            </w:pPr>
            <w:r>
              <w:rPr>
                <w:rFonts w:eastAsia="Times New Roman"/>
                <w:sz w:val="20"/>
                <w:szCs w:val="20"/>
              </w:rPr>
              <w:t>3.</w:t>
            </w:r>
          </w:p>
        </w:tc>
        <w:tc>
          <w:tcPr>
            <w:tcW w:w="4560" w:type="dxa"/>
            <w:tcBorders>
              <w:right w:val="single" w:sz="8" w:space="0" w:color="auto"/>
            </w:tcBorders>
            <w:vAlign w:val="bottom"/>
          </w:tcPr>
          <w:p w:rsidR="004E6615" w:rsidRDefault="00994186">
            <w:pPr>
              <w:ind w:left="60"/>
              <w:rPr>
                <w:sz w:val="20"/>
                <w:szCs w:val="20"/>
              </w:rPr>
            </w:pPr>
            <w:r>
              <w:rPr>
                <w:rFonts w:eastAsia="Times New Roman"/>
                <w:sz w:val="20"/>
                <w:szCs w:val="20"/>
              </w:rPr>
              <w:t>Address Proof:-Home / Current / Board</w:t>
            </w:r>
          </w:p>
        </w:tc>
        <w:tc>
          <w:tcPr>
            <w:tcW w:w="240" w:type="dxa"/>
            <w:tcBorders>
              <w:right w:val="single" w:sz="8" w:space="0" w:color="auto"/>
            </w:tcBorders>
            <w:vAlign w:val="bottom"/>
          </w:tcPr>
          <w:p w:rsidR="004E6615" w:rsidRDefault="004E6615">
            <w:pPr>
              <w:rPr>
                <w:sz w:val="20"/>
                <w:szCs w:val="20"/>
              </w:rPr>
            </w:pPr>
          </w:p>
        </w:tc>
        <w:tc>
          <w:tcPr>
            <w:tcW w:w="4280" w:type="dxa"/>
            <w:tcBorders>
              <w:right w:val="single" w:sz="8" w:space="0" w:color="auto"/>
            </w:tcBorders>
            <w:vAlign w:val="bottom"/>
          </w:tcPr>
          <w:p w:rsidR="004E6615" w:rsidRDefault="00994186">
            <w:pPr>
              <w:ind w:left="60"/>
              <w:rPr>
                <w:sz w:val="20"/>
                <w:szCs w:val="20"/>
              </w:rPr>
            </w:pPr>
            <w:r>
              <w:rPr>
                <w:rFonts w:eastAsia="Times New Roman"/>
                <w:sz w:val="20"/>
                <w:szCs w:val="20"/>
              </w:rPr>
              <w:t>Date:-……………………………………………</w:t>
            </w:r>
          </w:p>
        </w:tc>
        <w:tc>
          <w:tcPr>
            <w:tcW w:w="0" w:type="dxa"/>
            <w:vAlign w:val="bottom"/>
          </w:tcPr>
          <w:p w:rsidR="004E6615" w:rsidRDefault="004E6615">
            <w:pPr>
              <w:rPr>
                <w:sz w:val="1"/>
                <w:szCs w:val="1"/>
              </w:rPr>
            </w:pPr>
          </w:p>
        </w:tc>
      </w:tr>
      <w:tr w:rsidR="004E6615">
        <w:trPr>
          <w:trHeight w:val="261"/>
        </w:trPr>
        <w:tc>
          <w:tcPr>
            <w:tcW w:w="280" w:type="dxa"/>
            <w:tcBorders>
              <w:left w:val="single" w:sz="8" w:space="0" w:color="auto"/>
            </w:tcBorders>
            <w:vAlign w:val="bottom"/>
          </w:tcPr>
          <w:p w:rsidR="004E6615" w:rsidRDefault="00994186">
            <w:pPr>
              <w:ind w:left="80"/>
              <w:rPr>
                <w:sz w:val="20"/>
                <w:szCs w:val="20"/>
              </w:rPr>
            </w:pPr>
            <w:r>
              <w:rPr>
                <w:rFonts w:eastAsia="Times New Roman"/>
                <w:sz w:val="20"/>
                <w:szCs w:val="20"/>
              </w:rPr>
              <w:t>4.</w:t>
            </w:r>
          </w:p>
        </w:tc>
        <w:tc>
          <w:tcPr>
            <w:tcW w:w="4560" w:type="dxa"/>
            <w:tcBorders>
              <w:right w:val="single" w:sz="8" w:space="0" w:color="auto"/>
            </w:tcBorders>
            <w:vAlign w:val="bottom"/>
          </w:tcPr>
          <w:p w:rsidR="004E6615" w:rsidRDefault="00994186">
            <w:pPr>
              <w:ind w:left="60"/>
              <w:rPr>
                <w:sz w:val="20"/>
                <w:szCs w:val="20"/>
              </w:rPr>
            </w:pPr>
            <w:r>
              <w:rPr>
                <w:rFonts w:eastAsia="Times New Roman"/>
                <w:sz w:val="20"/>
                <w:szCs w:val="20"/>
              </w:rPr>
              <w:t>Participation Unit…………………………………</w:t>
            </w:r>
          </w:p>
        </w:tc>
        <w:tc>
          <w:tcPr>
            <w:tcW w:w="240" w:type="dxa"/>
            <w:tcBorders>
              <w:right w:val="single" w:sz="8" w:space="0" w:color="auto"/>
            </w:tcBorders>
            <w:vAlign w:val="bottom"/>
          </w:tcPr>
          <w:p w:rsidR="004E6615" w:rsidRDefault="004E6615"/>
        </w:tc>
        <w:tc>
          <w:tcPr>
            <w:tcW w:w="4280" w:type="dxa"/>
            <w:vMerge w:val="restart"/>
            <w:tcBorders>
              <w:right w:val="single" w:sz="8" w:space="0" w:color="auto"/>
            </w:tcBorders>
            <w:vAlign w:val="bottom"/>
          </w:tcPr>
          <w:p w:rsidR="004E6615" w:rsidRDefault="00994186">
            <w:pPr>
              <w:ind w:left="60"/>
              <w:rPr>
                <w:sz w:val="20"/>
                <w:szCs w:val="20"/>
              </w:rPr>
            </w:pPr>
            <w:r>
              <w:rPr>
                <w:rFonts w:eastAsia="Times New Roman"/>
                <w:sz w:val="20"/>
                <w:szCs w:val="20"/>
              </w:rPr>
              <w:t>Venue:-…………………………………………</w:t>
            </w:r>
          </w:p>
        </w:tc>
        <w:tc>
          <w:tcPr>
            <w:tcW w:w="0" w:type="dxa"/>
            <w:vAlign w:val="bottom"/>
          </w:tcPr>
          <w:p w:rsidR="004E6615" w:rsidRDefault="004E6615">
            <w:pPr>
              <w:rPr>
                <w:sz w:val="1"/>
                <w:szCs w:val="1"/>
              </w:rPr>
            </w:pPr>
          </w:p>
        </w:tc>
      </w:tr>
      <w:tr w:rsidR="004E6615">
        <w:trPr>
          <w:trHeight w:val="240"/>
        </w:trPr>
        <w:tc>
          <w:tcPr>
            <w:tcW w:w="4840" w:type="dxa"/>
            <w:gridSpan w:val="2"/>
            <w:vMerge w:val="restart"/>
            <w:tcBorders>
              <w:left w:val="single" w:sz="8" w:space="0" w:color="auto"/>
              <w:right w:val="single" w:sz="8" w:space="0" w:color="auto"/>
            </w:tcBorders>
            <w:vAlign w:val="bottom"/>
          </w:tcPr>
          <w:p w:rsidR="004E6615" w:rsidRDefault="00994186">
            <w:pPr>
              <w:ind w:left="80"/>
              <w:rPr>
                <w:sz w:val="20"/>
                <w:szCs w:val="20"/>
              </w:rPr>
            </w:pPr>
            <w:r>
              <w:rPr>
                <w:rFonts w:eastAsia="Times New Roman"/>
                <w:sz w:val="20"/>
                <w:szCs w:val="20"/>
              </w:rPr>
              <w:t>Signature:-………………Name:-……………………</w:t>
            </w:r>
          </w:p>
        </w:tc>
        <w:tc>
          <w:tcPr>
            <w:tcW w:w="240" w:type="dxa"/>
            <w:tcBorders>
              <w:right w:val="single" w:sz="8" w:space="0" w:color="auto"/>
            </w:tcBorders>
            <w:vAlign w:val="bottom"/>
          </w:tcPr>
          <w:p w:rsidR="004E6615" w:rsidRDefault="004E6615">
            <w:pPr>
              <w:rPr>
                <w:sz w:val="20"/>
                <w:szCs w:val="20"/>
              </w:rPr>
            </w:pPr>
          </w:p>
        </w:tc>
        <w:tc>
          <w:tcPr>
            <w:tcW w:w="4280" w:type="dxa"/>
            <w:vMerge/>
            <w:tcBorders>
              <w:right w:val="single" w:sz="8" w:space="0" w:color="auto"/>
            </w:tcBorders>
            <w:vAlign w:val="bottom"/>
          </w:tcPr>
          <w:p w:rsidR="004E6615" w:rsidRDefault="004E6615">
            <w:pPr>
              <w:rPr>
                <w:sz w:val="20"/>
                <w:szCs w:val="20"/>
              </w:rPr>
            </w:pPr>
          </w:p>
        </w:tc>
        <w:tc>
          <w:tcPr>
            <w:tcW w:w="0" w:type="dxa"/>
            <w:vAlign w:val="bottom"/>
          </w:tcPr>
          <w:p w:rsidR="004E6615" w:rsidRDefault="004E6615">
            <w:pPr>
              <w:rPr>
                <w:sz w:val="1"/>
                <w:szCs w:val="1"/>
              </w:rPr>
            </w:pPr>
          </w:p>
        </w:tc>
      </w:tr>
      <w:tr w:rsidR="004E6615">
        <w:trPr>
          <w:trHeight w:val="219"/>
        </w:trPr>
        <w:tc>
          <w:tcPr>
            <w:tcW w:w="4840" w:type="dxa"/>
            <w:gridSpan w:val="2"/>
            <w:vMerge/>
            <w:tcBorders>
              <w:left w:val="single" w:sz="8" w:space="0" w:color="auto"/>
              <w:right w:val="single" w:sz="8" w:space="0" w:color="auto"/>
            </w:tcBorders>
            <w:vAlign w:val="bottom"/>
          </w:tcPr>
          <w:p w:rsidR="004E6615" w:rsidRDefault="004E6615">
            <w:pPr>
              <w:rPr>
                <w:sz w:val="19"/>
                <w:szCs w:val="19"/>
              </w:rPr>
            </w:pPr>
          </w:p>
        </w:tc>
        <w:tc>
          <w:tcPr>
            <w:tcW w:w="240" w:type="dxa"/>
            <w:tcBorders>
              <w:right w:val="single" w:sz="8" w:space="0" w:color="auto"/>
            </w:tcBorders>
            <w:vAlign w:val="bottom"/>
          </w:tcPr>
          <w:p w:rsidR="004E6615" w:rsidRDefault="004E6615">
            <w:pPr>
              <w:rPr>
                <w:sz w:val="19"/>
                <w:szCs w:val="19"/>
              </w:rPr>
            </w:pPr>
          </w:p>
        </w:tc>
        <w:tc>
          <w:tcPr>
            <w:tcW w:w="4280" w:type="dxa"/>
            <w:tcBorders>
              <w:right w:val="single" w:sz="8" w:space="0" w:color="auto"/>
            </w:tcBorders>
            <w:vAlign w:val="bottom"/>
          </w:tcPr>
          <w:p w:rsidR="004E6615" w:rsidRDefault="004E6615">
            <w:pPr>
              <w:rPr>
                <w:sz w:val="19"/>
                <w:szCs w:val="19"/>
              </w:rPr>
            </w:pPr>
          </w:p>
        </w:tc>
        <w:tc>
          <w:tcPr>
            <w:tcW w:w="0" w:type="dxa"/>
            <w:vAlign w:val="bottom"/>
          </w:tcPr>
          <w:p w:rsidR="004E6615" w:rsidRDefault="004E6615">
            <w:pPr>
              <w:rPr>
                <w:sz w:val="1"/>
                <w:szCs w:val="1"/>
              </w:rPr>
            </w:pPr>
          </w:p>
        </w:tc>
      </w:tr>
      <w:tr w:rsidR="004E6615">
        <w:trPr>
          <w:trHeight w:val="240"/>
        </w:trPr>
        <w:tc>
          <w:tcPr>
            <w:tcW w:w="4840" w:type="dxa"/>
            <w:gridSpan w:val="2"/>
            <w:tcBorders>
              <w:left w:val="single" w:sz="8" w:space="0" w:color="auto"/>
              <w:right w:val="single" w:sz="8" w:space="0" w:color="auto"/>
            </w:tcBorders>
            <w:vAlign w:val="bottom"/>
          </w:tcPr>
          <w:p w:rsidR="004E6615" w:rsidRDefault="00994186">
            <w:pPr>
              <w:ind w:left="80"/>
              <w:rPr>
                <w:sz w:val="20"/>
                <w:szCs w:val="20"/>
              </w:rPr>
            </w:pPr>
            <w:r>
              <w:rPr>
                <w:rFonts w:eastAsia="Times New Roman"/>
                <w:sz w:val="20"/>
                <w:szCs w:val="20"/>
              </w:rPr>
              <w:t>Designation: ………………………………………</w:t>
            </w:r>
          </w:p>
        </w:tc>
        <w:tc>
          <w:tcPr>
            <w:tcW w:w="240" w:type="dxa"/>
            <w:tcBorders>
              <w:right w:val="single" w:sz="8" w:space="0" w:color="auto"/>
            </w:tcBorders>
            <w:vAlign w:val="bottom"/>
          </w:tcPr>
          <w:p w:rsidR="004E6615" w:rsidRDefault="004E6615">
            <w:pPr>
              <w:rPr>
                <w:sz w:val="20"/>
                <w:szCs w:val="20"/>
              </w:rPr>
            </w:pPr>
          </w:p>
        </w:tc>
        <w:tc>
          <w:tcPr>
            <w:tcW w:w="4280" w:type="dxa"/>
            <w:tcBorders>
              <w:right w:val="single" w:sz="8" w:space="0" w:color="auto"/>
            </w:tcBorders>
            <w:vAlign w:val="bottom"/>
          </w:tcPr>
          <w:p w:rsidR="004E6615" w:rsidRDefault="00994186">
            <w:pPr>
              <w:ind w:left="60"/>
              <w:rPr>
                <w:sz w:val="20"/>
                <w:szCs w:val="20"/>
              </w:rPr>
            </w:pPr>
            <w:r>
              <w:rPr>
                <w:rFonts w:eastAsia="Times New Roman"/>
                <w:sz w:val="20"/>
                <w:szCs w:val="20"/>
              </w:rPr>
              <w:t>Executive Name:……………………………….</w:t>
            </w:r>
          </w:p>
        </w:tc>
        <w:tc>
          <w:tcPr>
            <w:tcW w:w="0" w:type="dxa"/>
            <w:vAlign w:val="bottom"/>
          </w:tcPr>
          <w:p w:rsidR="004E6615" w:rsidRDefault="004E6615">
            <w:pPr>
              <w:rPr>
                <w:sz w:val="1"/>
                <w:szCs w:val="1"/>
              </w:rPr>
            </w:pPr>
          </w:p>
        </w:tc>
      </w:tr>
      <w:tr w:rsidR="004E6615">
        <w:trPr>
          <w:trHeight w:val="240"/>
        </w:trPr>
        <w:tc>
          <w:tcPr>
            <w:tcW w:w="280" w:type="dxa"/>
            <w:tcBorders>
              <w:left w:val="single" w:sz="8" w:space="0" w:color="auto"/>
            </w:tcBorders>
            <w:vAlign w:val="bottom"/>
          </w:tcPr>
          <w:p w:rsidR="004E6615" w:rsidRDefault="004E6615">
            <w:pPr>
              <w:rPr>
                <w:sz w:val="20"/>
                <w:szCs w:val="20"/>
              </w:rPr>
            </w:pPr>
          </w:p>
        </w:tc>
        <w:tc>
          <w:tcPr>
            <w:tcW w:w="4560" w:type="dxa"/>
            <w:tcBorders>
              <w:right w:val="single" w:sz="8" w:space="0" w:color="auto"/>
            </w:tcBorders>
            <w:vAlign w:val="bottom"/>
          </w:tcPr>
          <w:p w:rsidR="004E6615" w:rsidRDefault="00994186">
            <w:pPr>
              <w:ind w:left="1060"/>
              <w:rPr>
                <w:sz w:val="20"/>
                <w:szCs w:val="20"/>
              </w:rPr>
            </w:pPr>
            <w:r>
              <w:rPr>
                <w:rFonts w:eastAsia="Times New Roman"/>
                <w:sz w:val="20"/>
                <w:szCs w:val="20"/>
              </w:rPr>
              <w:t>Chairman, Registration</w:t>
            </w:r>
          </w:p>
        </w:tc>
        <w:tc>
          <w:tcPr>
            <w:tcW w:w="240" w:type="dxa"/>
            <w:tcBorders>
              <w:right w:val="single" w:sz="8" w:space="0" w:color="auto"/>
            </w:tcBorders>
            <w:vAlign w:val="bottom"/>
          </w:tcPr>
          <w:p w:rsidR="004E6615" w:rsidRDefault="004E6615">
            <w:pPr>
              <w:rPr>
                <w:sz w:val="20"/>
                <w:szCs w:val="20"/>
              </w:rPr>
            </w:pPr>
          </w:p>
        </w:tc>
        <w:tc>
          <w:tcPr>
            <w:tcW w:w="4280" w:type="dxa"/>
            <w:tcBorders>
              <w:right w:val="single" w:sz="8" w:space="0" w:color="auto"/>
            </w:tcBorders>
            <w:vAlign w:val="bottom"/>
          </w:tcPr>
          <w:p w:rsidR="004E6615" w:rsidRDefault="004E6615">
            <w:pPr>
              <w:rPr>
                <w:sz w:val="20"/>
                <w:szCs w:val="20"/>
              </w:rPr>
            </w:pPr>
          </w:p>
        </w:tc>
        <w:tc>
          <w:tcPr>
            <w:tcW w:w="0" w:type="dxa"/>
            <w:vAlign w:val="bottom"/>
          </w:tcPr>
          <w:p w:rsidR="004E6615" w:rsidRDefault="004E6615">
            <w:pPr>
              <w:rPr>
                <w:sz w:val="1"/>
                <w:szCs w:val="1"/>
              </w:rPr>
            </w:pPr>
          </w:p>
        </w:tc>
      </w:tr>
      <w:tr w:rsidR="004E6615">
        <w:trPr>
          <w:trHeight w:val="263"/>
        </w:trPr>
        <w:tc>
          <w:tcPr>
            <w:tcW w:w="280" w:type="dxa"/>
            <w:tcBorders>
              <w:left w:val="single" w:sz="8" w:space="0" w:color="auto"/>
              <w:bottom w:val="single" w:sz="8" w:space="0" w:color="auto"/>
            </w:tcBorders>
            <w:vAlign w:val="bottom"/>
          </w:tcPr>
          <w:p w:rsidR="004E6615" w:rsidRDefault="004E6615"/>
        </w:tc>
        <w:tc>
          <w:tcPr>
            <w:tcW w:w="4560" w:type="dxa"/>
            <w:tcBorders>
              <w:bottom w:val="single" w:sz="8" w:space="0" w:color="auto"/>
              <w:right w:val="single" w:sz="8" w:space="0" w:color="auto"/>
            </w:tcBorders>
            <w:vAlign w:val="bottom"/>
          </w:tcPr>
          <w:p w:rsidR="004E6615" w:rsidRDefault="00994186">
            <w:pPr>
              <w:ind w:left="460"/>
              <w:rPr>
                <w:sz w:val="20"/>
                <w:szCs w:val="20"/>
              </w:rPr>
            </w:pPr>
            <w:r>
              <w:rPr>
                <w:rFonts w:eastAsia="Times New Roman"/>
                <w:sz w:val="20"/>
                <w:szCs w:val="20"/>
              </w:rPr>
              <w:t>Indian Amateur Boxing Federation</w:t>
            </w:r>
          </w:p>
        </w:tc>
        <w:tc>
          <w:tcPr>
            <w:tcW w:w="240" w:type="dxa"/>
            <w:tcBorders>
              <w:right w:val="single" w:sz="8" w:space="0" w:color="auto"/>
            </w:tcBorders>
            <w:vAlign w:val="bottom"/>
          </w:tcPr>
          <w:p w:rsidR="004E6615" w:rsidRDefault="004E6615"/>
        </w:tc>
        <w:tc>
          <w:tcPr>
            <w:tcW w:w="4280" w:type="dxa"/>
            <w:tcBorders>
              <w:bottom w:val="single" w:sz="8" w:space="0" w:color="auto"/>
              <w:right w:val="single" w:sz="8" w:space="0" w:color="auto"/>
            </w:tcBorders>
            <w:vAlign w:val="bottom"/>
          </w:tcPr>
          <w:p w:rsidR="004E6615" w:rsidRDefault="004E6615"/>
        </w:tc>
        <w:tc>
          <w:tcPr>
            <w:tcW w:w="0" w:type="dxa"/>
            <w:vAlign w:val="bottom"/>
          </w:tcPr>
          <w:p w:rsidR="004E6615" w:rsidRDefault="004E6615">
            <w:pPr>
              <w:rPr>
                <w:sz w:val="1"/>
                <w:szCs w:val="1"/>
              </w:rPr>
            </w:pPr>
          </w:p>
        </w:tc>
      </w:tr>
    </w:tbl>
    <w:p w:rsidR="004E6615" w:rsidRDefault="004E6615">
      <w:pPr>
        <w:spacing w:line="360" w:lineRule="exact"/>
        <w:rPr>
          <w:sz w:val="20"/>
          <w:szCs w:val="20"/>
        </w:rPr>
      </w:pPr>
    </w:p>
    <w:p w:rsidR="004E6615" w:rsidRDefault="00994186">
      <w:pPr>
        <w:rPr>
          <w:sz w:val="20"/>
          <w:szCs w:val="20"/>
        </w:rPr>
      </w:pPr>
      <w:r>
        <w:rPr>
          <w:rFonts w:eastAsia="Times New Roman"/>
          <w:sz w:val="20"/>
          <w:szCs w:val="20"/>
        </w:rPr>
        <w:t>Note: Rules for Registration</w:t>
      </w:r>
    </w:p>
    <w:p w:rsidR="004E6615" w:rsidRDefault="004E6615">
      <w:pPr>
        <w:spacing w:line="118" w:lineRule="exact"/>
        <w:rPr>
          <w:sz w:val="20"/>
          <w:szCs w:val="20"/>
        </w:rPr>
      </w:pPr>
    </w:p>
    <w:p w:rsidR="004E6615" w:rsidRDefault="00994186">
      <w:pPr>
        <w:numPr>
          <w:ilvl w:val="0"/>
          <w:numId w:val="112"/>
        </w:numPr>
        <w:tabs>
          <w:tab w:val="left" w:pos="300"/>
        </w:tabs>
        <w:ind w:left="300" w:hanging="300"/>
        <w:rPr>
          <w:rFonts w:eastAsia="Times New Roman"/>
          <w:sz w:val="20"/>
          <w:szCs w:val="20"/>
        </w:rPr>
      </w:pPr>
      <w:r>
        <w:rPr>
          <w:rFonts w:eastAsia="Times New Roman"/>
          <w:sz w:val="20"/>
          <w:szCs w:val="20"/>
        </w:rPr>
        <w:t>Registration to be completed 15 days before the Championship and month of January or July for every Year.</w:t>
      </w:r>
    </w:p>
    <w:p w:rsidR="004E6615" w:rsidRDefault="004E6615">
      <w:pPr>
        <w:spacing w:line="118" w:lineRule="exact"/>
        <w:rPr>
          <w:rFonts w:eastAsia="Times New Roman"/>
          <w:sz w:val="20"/>
          <w:szCs w:val="20"/>
        </w:rPr>
      </w:pPr>
    </w:p>
    <w:p w:rsidR="004E6615" w:rsidRDefault="00994186">
      <w:pPr>
        <w:numPr>
          <w:ilvl w:val="0"/>
          <w:numId w:val="112"/>
        </w:numPr>
        <w:tabs>
          <w:tab w:val="left" w:pos="300"/>
        </w:tabs>
        <w:ind w:left="300" w:hanging="300"/>
        <w:rPr>
          <w:rFonts w:eastAsia="Times New Roman"/>
          <w:sz w:val="20"/>
          <w:szCs w:val="20"/>
        </w:rPr>
      </w:pPr>
      <w:r>
        <w:rPr>
          <w:rFonts w:eastAsia="Times New Roman"/>
          <w:sz w:val="20"/>
          <w:szCs w:val="20"/>
        </w:rPr>
        <w:t>Registration of each boxer is mandatory. One Time Registration fee is Rs. 200/- for each boxer.</w:t>
      </w:r>
    </w:p>
    <w:p w:rsidR="004E6615" w:rsidRDefault="004E6615">
      <w:pPr>
        <w:spacing w:line="118" w:lineRule="exact"/>
        <w:rPr>
          <w:rFonts w:eastAsia="Times New Roman"/>
          <w:sz w:val="20"/>
          <w:szCs w:val="20"/>
        </w:rPr>
      </w:pPr>
    </w:p>
    <w:p w:rsidR="004E6615" w:rsidRDefault="00994186">
      <w:pPr>
        <w:numPr>
          <w:ilvl w:val="0"/>
          <w:numId w:val="112"/>
        </w:numPr>
        <w:tabs>
          <w:tab w:val="left" w:pos="300"/>
        </w:tabs>
        <w:ind w:left="300" w:hanging="300"/>
        <w:rPr>
          <w:rFonts w:eastAsia="Times New Roman"/>
          <w:sz w:val="20"/>
          <w:szCs w:val="20"/>
        </w:rPr>
      </w:pPr>
      <w:r>
        <w:rPr>
          <w:rFonts w:eastAsia="Times New Roman"/>
          <w:sz w:val="20"/>
          <w:szCs w:val="20"/>
        </w:rPr>
        <w:t xml:space="preserve">Boxer Identity Card fee is Rs. 100/- for each </w:t>
      </w:r>
      <w:r>
        <w:rPr>
          <w:rFonts w:eastAsia="Times New Roman"/>
          <w:sz w:val="20"/>
          <w:szCs w:val="20"/>
        </w:rPr>
        <w:t>boxer (One Time Identity Card Fee).</w:t>
      </w:r>
    </w:p>
    <w:p w:rsidR="004E6615" w:rsidRDefault="004E6615">
      <w:pPr>
        <w:spacing w:line="118" w:lineRule="exact"/>
        <w:rPr>
          <w:rFonts w:eastAsia="Times New Roman"/>
          <w:sz w:val="20"/>
          <w:szCs w:val="20"/>
        </w:rPr>
      </w:pPr>
    </w:p>
    <w:p w:rsidR="004E6615" w:rsidRDefault="00994186">
      <w:pPr>
        <w:numPr>
          <w:ilvl w:val="0"/>
          <w:numId w:val="112"/>
        </w:numPr>
        <w:tabs>
          <w:tab w:val="left" w:pos="300"/>
        </w:tabs>
        <w:ind w:left="300" w:hanging="300"/>
        <w:rPr>
          <w:rFonts w:eastAsia="Times New Roman"/>
          <w:sz w:val="20"/>
          <w:szCs w:val="20"/>
        </w:rPr>
      </w:pPr>
      <w:r>
        <w:rPr>
          <w:rFonts w:eastAsia="Times New Roman"/>
          <w:sz w:val="20"/>
          <w:szCs w:val="20"/>
        </w:rPr>
        <w:t>Attach photo copy of Birth Certificate Issued from Municipality and 8th or 10th or 12th Education Board Mark</w:t>
      </w:r>
    </w:p>
    <w:p w:rsidR="004E6615" w:rsidRDefault="004E6615">
      <w:pPr>
        <w:spacing w:line="10" w:lineRule="exact"/>
        <w:rPr>
          <w:rFonts w:eastAsia="Times New Roman"/>
          <w:sz w:val="20"/>
          <w:szCs w:val="20"/>
        </w:rPr>
      </w:pPr>
    </w:p>
    <w:p w:rsidR="004E6615" w:rsidRDefault="00994186">
      <w:pPr>
        <w:ind w:left="300"/>
        <w:rPr>
          <w:rFonts w:eastAsia="Times New Roman"/>
          <w:sz w:val="20"/>
          <w:szCs w:val="20"/>
        </w:rPr>
      </w:pPr>
      <w:r>
        <w:rPr>
          <w:rFonts w:eastAsia="Times New Roman"/>
          <w:sz w:val="20"/>
          <w:szCs w:val="20"/>
        </w:rPr>
        <w:t>Sheet or Aadhaar Card.</w:t>
      </w: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200" w:lineRule="exact"/>
        <w:rPr>
          <w:sz w:val="20"/>
          <w:szCs w:val="20"/>
        </w:rPr>
      </w:pPr>
    </w:p>
    <w:p w:rsidR="004E6615" w:rsidRDefault="004E6615">
      <w:pPr>
        <w:spacing w:line="327" w:lineRule="exact"/>
        <w:rPr>
          <w:sz w:val="20"/>
          <w:szCs w:val="20"/>
        </w:rPr>
      </w:pPr>
    </w:p>
    <w:p w:rsidR="004E6615" w:rsidRDefault="00994186">
      <w:pPr>
        <w:jc w:val="center"/>
        <w:rPr>
          <w:sz w:val="20"/>
          <w:szCs w:val="20"/>
        </w:rPr>
      </w:pPr>
      <w:r>
        <w:rPr>
          <w:rFonts w:eastAsia="Times New Roman"/>
          <w:sz w:val="28"/>
          <w:szCs w:val="28"/>
        </w:rPr>
        <w:t>Haryana State Boxing Association</w:t>
      </w:r>
    </w:p>
    <w:p w:rsidR="004E6615" w:rsidRDefault="004E6615">
      <w:pPr>
        <w:spacing w:line="107" w:lineRule="exact"/>
        <w:rPr>
          <w:sz w:val="20"/>
          <w:szCs w:val="20"/>
        </w:rPr>
      </w:pPr>
    </w:p>
    <w:p w:rsidR="004E6615" w:rsidRDefault="00994186">
      <w:pPr>
        <w:jc w:val="center"/>
        <w:rPr>
          <w:sz w:val="20"/>
          <w:szCs w:val="20"/>
        </w:rPr>
      </w:pPr>
      <w:r>
        <w:rPr>
          <w:rFonts w:eastAsia="Times New Roman"/>
          <w:sz w:val="20"/>
          <w:szCs w:val="20"/>
        </w:rPr>
        <w:t xml:space="preserve">Sector-38, Islampur, </w:t>
      </w:r>
      <w:r>
        <w:rPr>
          <w:rFonts w:eastAsia="Times New Roman"/>
          <w:sz w:val="20"/>
          <w:szCs w:val="20"/>
        </w:rPr>
        <w:t>Sohna Road Near</w:t>
      </w:r>
    </w:p>
    <w:p w:rsidR="004E6615" w:rsidRDefault="004E6615">
      <w:pPr>
        <w:spacing w:line="118" w:lineRule="exact"/>
        <w:rPr>
          <w:sz w:val="20"/>
          <w:szCs w:val="20"/>
        </w:rPr>
      </w:pPr>
    </w:p>
    <w:p w:rsidR="004E6615" w:rsidRDefault="00994186">
      <w:pPr>
        <w:jc w:val="center"/>
        <w:rPr>
          <w:sz w:val="20"/>
          <w:szCs w:val="20"/>
        </w:rPr>
      </w:pPr>
      <w:r>
        <w:rPr>
          <w:rFonts w:eastAsia="Times New Roman"/>
          <w:sz w:val="20"/>
          <w:szCs w:val="20"/>
        </w:rPr>
        <w:t>J.M.D, Gardens</w:t>
      </w:r>
    </w:p>
    <w:p w:rsidR="004E6615" w:rsidRDefault="004E6615">
      <w:pPr>
        <w:spacing w:line="118" w:lineRule="exact"/>
        <w:rPr>
          <w:sz w:val="20"/>
          <w:szCs w:val="20"/>
        </w:rPr>
      </w:pPr>
    </w:p>
    <w:p w:rsidR="004E6615" w:rsidRDefault="00994186">
      <w:pPr>
        <w:jc w:val="center"/>
        <w:rPr>
          <w:sz w:val="20"/>
          <w:szCs w:val="20"/>
        </w:rPr>
      </w:pPr>
      <w:r>
        <w:rPr>
          <w:rFonts w:eastAsia="Times New Roman"/>
          <w:sz w:val="20"/>
          <w:szCs w:val="20"/>
        </w:rPr>
        <w:t>Distt. Gurgaon- 122001</w:t>
      </w:r>
    </w:p>
    <w:p w:rsidR="004E6615" w:rsidRDefault="004E6615">
      <w:pPr>
        <w:spacing w:line="118" w:lineRule="exact"/>
        <w:rPr>
          <w:sz w:val="20"/>
          <w:szCs w:val="20"/>
        </w:rPr>
      </w:pPr>
    </w:p>
    <w:p w:rsidR="004E6615" w:rsidRDefault="00994186">
      <w:pPr>
        <w:jc w:val="center"/>
        <w:rPr>
          <w:sz w:val="20"/>
          <w:szCs w:val="20"/>
        </w:rPr>
      </w:pPr>
      <w:r>
        <w:rPr>
          <w:rFonts w:eastAsia="Times New Roman"/>
          <w:sz w:val="20"/>
          <w:szCs w:val="20"/>
        </w:rPr>
        <w:t>E-mail :- haryanaboxing@yahoo.co.in</w:t>
      </w:r>
    </w:p>
    <w:p w:rsidR="004E6615" w:rsidRDefault="004E6615">
      <w:pPr>
        <w:spacing w:line="118" w:lineRule="exact"/>
        <w:rPr>
          <w:sz w:val="20"/>
          <w:szCs w:val="20"/>
        </w:rPr>
      </w:pPr>
    </w:p>
    <w:p w:rsidR="004E6615" w:rsidRDefault="00994186">
      <w:pPr>
        <w:jc w:val="center"/>
        <w:rPr>
          <w:sz w:val="20"/>
          <w:szCs w:val="20"/>
        </w:rPr>
      </w:pPr>
      <w:r>
        <w:rPr>
          <w:rFonts w:eastAsia="Times New Roman"/>
          <w:sz w:val="20"/>
          <w:szCs w:val="20"/>
        </w:rPr>
        <w:t>Website:- www.haryanaboxing.com</w:t>
      </w:r>
    </w:p>
    <w:sectPr w:rsidR="004E6615">
      <w:pgSz w:w="12240" w:h="15840"/>
      <w:pgMar w:top="1420" w:right="1440" w:bottom="1134" w:left="1440" w:header="0" w:footer="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5"/>
    <w:multiLevelType w:val="hybridMultilevel"/>
    <w:tmpl w:val="88EC2820"/>
    <w:lvl w:ilvl="0" w:tplc="DAFEF470">
      <w:start w:val="1"/>
      <w:numFmt w:val="bullet"/>
      <w:lvlText w:val="•"/>
      <w:lvlJc w:val="left"/>
    </w:lvl>
    <w:lvl w:ilvl="1" w:tplc="FA866FEE">
      <w:numFmt w:val="decimal"/>
      <w:lvlText w:val=""/>
      <w:lvlJc w:val="left"/>
    </w:lvl>
    <w:lvl w:ilvl="2" w:tplc="5EEC0FBA">
      <w:numFmt w:val="decimal"/>
      <w:lvlText w:val=""/>
      <w:lvlJc w:val="left"/>
    </w:lvl>
    <w:lvl w:ilvl="3" w:tplc="94B0B056">
      <w:numFmt w:val="decimal"/>
      <w:lvlText w:val=""/>
      <w:lvlJc w:val="left"/>
    </w:lvl>
    <w:lvl w:ilvl="4" w:tplc="836061B8">
      <w:numFmt w:val="decimal"/>
      <w:lvlText w:val=""/>
      <w:lvlJc w:val="left"/>
    </w:lvl>
    <w:lvl w:ilvl="5" w:tplc="3B6ACA90">
      <w:numFmt w:val="decimal"/>
      <w:lvlText w:val=""/>
      <w:lvlJc w:val="left"/>
    </w:lvl>
    <w:lvl w:ilvl="6" w:tplc="9768F784">
      <w:numFmt w:val="decimal"/>
      <w:lvlText w:val=""/>
      <w:lvlJc w:val="left"/>
    </w:lvl>
    <w:lvl w:ilvl="7" w:tplc="091488F0">
      <w:numFmt w:val="decimal"/>
      <w:lvlText w:val=""/>
      <w:lvlJc w:val="left"/>
    </w:lvl>
    <w:lvl w:ilvl="8" w:tplc="01DEE640">
      <w:numFmt w:val="decimal"/>
      <w:lvlText w:val=""/>
      <w:lvlJc w:val="left"/>
    </w:lvl>
  </w:abstractNum>
  <w:abstractNum w:abstractNumId="1" w15:restartNumberingAfterBreak="0">
    <w:nsid w:val="000001D3"/>
    <w:multiLevelType w:val="hybridMultilevel"/>
    <w:tmpl w:val="DDA6BAA2"/>
    <w:lvl w:ilvl="0" w:tplc="8AFC6870">
      <w:start w:val="3"/>
      <w:numFmt w:val="decimal"/>
      <w:lvlText w:val="%1."/>
      <w:lvlJc w:val="left"/>
    </w:lvl>
    <w:lvl w:ilvl="1" w:tplc="EBE660AA">
      <w:numFmt w:val="decimal"/>
      <w:lvlText w:val=""/>
      <w:lvlJc w:val="left"/>
    </w:lvl>
    <w:lvl w:ilvl="2" w:tplc="B5DAEF6E">
      <w:numFmt w:val="decimal"/>
      <w:lvlText w:val=""/>
      <w:lvlJc w:val="left"/>
    </w:lvl>
    <w:lvl w:ilvl="3" w:tplc="ED94D3EE">
      <w:numFmt w:val="decimal"/>
      <w:lvlText w:val=""/>
      <w:lvlJc w:val="left"/>
    </w:lvl>
    <w:lvl w:ilvl="4" w:tplc="D7489450">
      <w:numFmt w:val="decimal"/>
      <w:lvlText w:val=""/>
      <w:lvlJc w:val="left"/>
    </w:lvl>
    <w:lvl w:ilvl="5" w:tplc="23EC7F46">
      <w:numFmt w:val="decimal"/>
      <w:lvlText w:val=""/>
      <w:lvlJc w:val="left"/>
    </w:lvl>
    <w:lvl w:ilvl="6" w:tplc="0CB26FC4">
      <w:numFmt w:val="decimal"/>
      <w:lvlText w:val=""/>
      <w:lvlJc w:val="left"/>
    </w:lvl>
    <w:lvl w:ilvl="7" w:tplc="56649C10">
      <w:numFmt w:val="decimal"/>
      <w:lvlText w:val=""/>
      <w:lvlJc w:val="left"/>
    </w:lvl>
    <w:lvl w:ilvl="8" w:tplc="785621B4">
      <w:numFmt w:val="decimal"/>
      <w:lvlText w:val=""/>
      <w:lvlJc w:val="left"/>
    </w:lvl>
  </w:abstractNum>
  <w:abstractNum w:abstractNumId="2" w15:restartNumberingAfterBreak="0">
    <w:nsid w:val="00000384"/>
    <w:multiLevelType w:val="hybridMultilevel"/>
    <w:tmpl w:val="BA221B30"/>
    <w:lvl w:ilvl="0" w:tplc="6978A7F6">
      <w:start w:val="1"/>
      <w:numFmt w:val="upperLetter"/>
      <w:lvlText w:val="%1."/>
      <w:lvlJc w:val="left"/>
    </w:lvl>
    <w:lvl w:ilvl="1" w:tplc="F9A03370">
      <w:numFmt w:val="decimal"/>
      <w:lvlText w:val=""/>
      <w:lvlJc w:val="left"/>
    </w:lvl>
    <w:lvl w:ilvl="2" w:tplc="B9BCF95E">
      <w:numFmt w:val="decimal"/>
      <w:lvlText w:val=""/>
      <w:lvlJc w:val="left"/>
    </w:lvl>
    <w:lvl w:ilvl="3" w:tplc="22604530">
      <w:numFmt w:val="decimal"/>
      <w:lvlText w:val=""/>
      <w:lvlJc w:val="left"/>
    </w:lvl>
    <w:lvl w:ilvl="4" w:tplc="C0A403D2">
      <w:numFmt w:val="decimal"/>
      <w:lvlText w:val=""/>
      <w:lvlJc w:val="left"/>
    </w:lvl>
    <w:lvl w:ilvl="5" w:tplc="EE001E4A">
      <w:numFmt w:val="decimal"/>
      <w:lvlText w:val=""/>
      <w:lvlJc w:val="left"/>
    </w:lvl>
    <w:lvl w:ilvl="6" w:tplc="7B84E0B8">
      <w:numFmt w:val="decimal"/>
      <w:lvlText w:val=""/>
      <w:lvlJc w:val="left"/>
    </w:lvl>
    <w:lvl w:ilvl="7" w:tplc="8D72CEEC">
      <w:numFmt w:val="decimal"/>
      <w:lvlText w:val=""/>
      <w:lvlJc w:val="left"/>
    </w:lvl>
    <w:lvl w:ilvl="8" w:tplc="DBCC9DC6">
      <w:numFmt w:val="decimal"/>
      <w:lvlText w:val=""/>
      <w:lvlJc w:val="left"/>
    </w:lvl>
  </w:abstractNum>
  <w:abstractNum w:abstractNumId="3" w15:restartNumberingAfterBreak="0">
    <w:nsid w:val="0000047E"/>
    <w:multiLevelType w:val="hybridMultilevel"/>
    <w:tmpl w:val="D82CC38E"/>
    <w:lvl w:ilvl="0" w:tplc="AD46E3A4">
      <w:start w:val="1"/>
      <w:numFmt w:val="lowerLetter"/>
      <w:lvlText w:val="%1."/>
      <w:lvlJc w:val="left"/>
    </w:lvl>
    <w:lvl w:ilvl="1" w:tplc="947A8F84">
      <w:numFmt w:val="decimal"/>
      <w:lvlText w:val=""/>
      <w:lvlJc w:val="left"/>
    </w:lvl>
    <w:lvl w:ilvl="2" w:tplc="45AE7430">
      <w:numFmt w:val="decimal"/>
      <w:lvlText w:val=""/>
      <w:lvlJc w:val="left"/>
    </w:lvl>
    <w:lvl w:ilvl="3" w:tplc="F8D0D282">
      <w:numFmt w:val="decimal"/>
      <w:lvlText w:val=""/>
      <w:lvlJc w:val="left"/>
    </w:lvl>
    <w:lvl w:ilvl="4" w:tplc="5AAA978A">
      <w:numFmt w:val="decimal"/>
      <w:lvlText w:val=""/>
      <w:lvlJc w:val="left"/>
    </w:lvl>
    <w:lvl w:ilvl="5" w:tplc="FF3E824C">
      <w:numFmt w:val="decimal"/>
      <w:lvlText w:val=""/>
      <w:lvlJc w:val="left"/>
    </w:lvl>
    <w:lvl w:ilvl="6" w:tplc="19065CDA">
      <w:numFmt w:val="decimal"/>
      <w:lvlText w:val=""/>
      <w:lvlJc w:val="left"/>
    </w:lvl>
    <w:lvl w:ilvl="7" w:tplc="7B7E2C5A">
      <w:numFmt w:val="decimal"/>
      <w:lvlText w:val=""/>
      <w:lvlJc w:val="left"/>
    </w:lvl>
    <w:lvl w:ilvl="8" w:tplc="C37C1A88">
      <w:numFmt w:val="decimal"/>
      <w:lvlText w:val=""/>
      <w:lvlJc w:val="left"/>
    </w:lvl>
  </w:abstractNum>
  <w:abstractNum w:abstractNumId="4" w15:restartNumberingAfterBreak="0">
    <w:nsid w:val="00000633"/>
    <w:multiLevelType w:val="hybridMultilevel"/>
    <w:tmpl w:val="25B4EC1C"/>
    <w:lvl w:ilvl="0" w:tplc="7528E650">
      <w:start w:val="1"/>
      <w:numFmt w:val="decimal"/>
      <w:lvlText w:val="%1."/>
      <w:lvlJc w:val="left"/>
    </w:lvl>
    <w:lvl w:ilvl="1" w:tplc="40C2B3FA">
      <w:start w:val="1"/>
      <w:numFmt w:val="decimal"/>
      <w:lvlText w:val="%2."/>
      <w:lvlJc w:val="left"/>
    </w:lvl>
    <w:lvl w:ilvl="2" w:tplc="F1CCBA3C">
      <w:numFmt w:val="decimal"/>
      <w:lvlText w:val=""/>
      <w:lvlJc w:val="left"/>
    </w:lvl>
    <w:lvl w:ilvl="3" w:tplc="18EECA6A">
      <w:numFmt w:val="decimal"/>
      <w:lvlText w:val=""/>
      <w:lvlJc w:val="left"/>
    </w:lvl>
    <w:lvl w:ilvl="4" w:tplc="BCD2677E">
      <w:numFmt w:val="decimal"/>
      <w:lvlText w:val=""/>
      <w:lvlJc w:val="left"/>
    </w:lvl>
    <w:lvl w:ilvl="5" w:tplc="EA4C0618">
      <w:numFmt w:val="decimal"/>
      <w:lvlText w:val=""/>
      <w:lvlJc w:val="left"/>
    </w:lvl>
    <w:lvl w:ilvl="6" w:tplc="0F84A5E8">
      <w:numFmt w:val="decimal"/>
      <w:lvlText w:val=""/>
      <w:lvlJc w:val="left"/>
    </w:lvl>
    <w:lvl w:ilvl="7" w:tplc="67709DDA">
      <w:numFmt w:val="decimal"/>
      <w:lvlText w:val=""/>
      <w:lvlJc w:val="left"/>
    </w:lvl>
    <w:lvl w:ilvl="8" w:tplc="2D9E67E4">
      <w:numFmt w:val="decimal"/>
      <w:lvlText w:val=""/>
      <w:lvlJc w:val="left"/>
    </w:lvl>
  </w:abstractNum>
  <w:abstractNum w:abstractNumId="5" w15:restartNumberingAfterBreak="0">
    <w:nsid w:val="00000677"/>
    <w:multiLevelType w:val="hybridMultilevel"/>
    <w:tmpl w:val="85082D10"/>
    <w:lvl w:ilvl="0" w:tplc="21E0FD80">
      <w:start w:val="1"/>
      <w:numFmt w:val="bullet"/>
      <w:lvlText w:val="•"/>
      <w:lvlJc w:val="left"/>
    </w:lvl>
    <w:lvl w:ilvl="1" w:tplc="ABBA8792">
      <w:numFmt w:val="decimal"/>
      <w:lvlText w:val=""/>
      <w:lvlJc w:val="left"/>
    </w:lvl>
    <w:lvl w:ilvl="2" w:tplc="585AFFB6">
      <w:numFmt w:val="decimal"/>
      <w:lvlText w:val=""/>
      <w:lvlJc w:val="left"/>
    </w:lvl>
    <w:lvl w:ilvl="3" w:tplc="B0AC5F7A">
      <w:numFmt w:val="decimal"/>
      <w:lvlText w:val=""/>
      <w:lvlJc w:val="left"/>
    </w:lvl>
    <w:lvl w:ilvl="4" w:tplc="53BE117E">
      <w:numFmt w:val="decimal"/>
      <w:lvlText w:val=""/>
      <w:lvlJc w:val="left"/>
    </w:lvl>
    <w:lvl w:ilvl="5" w:tplc="721C1F84">
      <w:numFmt w:val="decimal"/>
      <w:lvlText w:val=""/>
      <w:lvlJc w:val="left"/>
    </w:lvl>
    <w:lvl w:ilvl="6" w:tplc="5342A3DA">
      <w:numFmt w:val="decimal"/>
      <w:lvlText w:val=""/>
      <w:lvlJc w:val="left"/>
    </w:lvl>
    <w:lvl w:ilvl="7" w:tplc="87486036">
      <w:numFmt w:val="decimal"/>
      <w:lvlText w:val=""/>
      <w:lvlJc w:val="left"/>
    </w:lvl>
    <w:lvl w:ilvl="8" w:tplc="5AC6C412">
      <w:numFmt w:val="decimal"/>
      <w:lvlText w:val=""/>
      <w:lvlJc w:val="left"/>
    </w:lvl>
  </w:abstractNum>
  <w:abstractNum w:abstractNumId="6" w15:restartNumberingAfterBreak="0">
    <w:nsid w:val="000007CF"/>
    <w:multiLevelType w:val="hybridMultilevel"/>
    <w:tmpl w:val="AA448048"/>
    <w:lvl w:ilvl="0" w:tplc="BC9425BA">
      <w:start w:val="1"/>
      <w:numFmt w:val="decimal"/>
      <w:lvlText w:val="%1."/>
      <w:lvlJc w:val="left"/>
    </w:lvl>
    <w:lvl w:ilvl="1" w:tplc="A7669E16">
      <w:numFmt w:val="decimal"/>
      <w:lvlText w:val=""/>
      <w:lvlJc w:val="left"/>
    </w:lvl>
    <w:lvl w:ilvl="2" w:tplc="563818F6">
      <w:numFmt w:val="decimal"/>
      <w:lvlText w:val=""/>
      <w:lvlJc w:val="left"/>
    </w:lvl>
    <w:lvl w:ilvl="3" w:tplc="110411F6">
      <w:numFmt w:val="decimal"/>
      <w:lvlText w:val=""/>
      <w:lvlJc w:val="left"/>
    </w:lvl>
    <w:lvl w:ilvl="4" w:tplc="62AE25C0">
      <w:numFmt w:val="decimal"/>
      <w:lvlText w:val=""/>
      <w:lvlJc w:val="left"/>
    </w:lvl>
    <w:lvl w:ilvl="5" w:tplc="AECEABFA">
      <w:numFmt w:val="decimal"/>
      <w:lvlText w:val=""/>
      <w:lvlJc w:val="left"/>
    </w:lvl>
    <w:lvl w:ilvl="6" w:tplc="282A3F0E">
      <w:numFmt w:val="decimal"/>
      <w:lvlText w:val=""/>
      <w:lvlJc w:val="left"/>
    </w:lvl>
    <w:lvl w:ilvl="7" w:tplc="7B501806">
      <w:numFmt w:val="decimal"/>
      <w:lvlText w:val=""/>
      <w:lvlJc w:val="left"/>
    </w:lvl>
    <w:lvl w:ilvl="8" w:tplc="E46478A2">
      <w:numFmt w:val="decimal"/>
      <w:lvlText w:val=""/>
      <w:lvlJc w:val="left"/>
    </w:lvl>
  </w:abstractNum>
  <w:abstractNum w:abstractNumId="7" w15:restartNumberingAfterBreak="0">
    <w:nsid w:val="00000975"/>
    <w:multiLevelType w:val="hybridMultilevel"/>
    <w:tmpl w:val="6C6AAFAA"/>
    <w:lvl w:ilvl="0" w:tplc="B338EA4C">
      <w:start w:val="3"/>
      <w:numFmt w:val="decimal"/>
      <w:lvlText w:val="%1."/>
      <w:lvlJc w:val="left"/>
    </w:lvl>
    <w:lvl w:ilvl="1" w:tplc="F87A1C44">
      <w:start w:val="1"/>
      <w:numFmt w:val="bullet"/>
      <w:lvlText w:val="•"/>
      <w:lvlJc w:val="left"/>
    </w:lvl>
    <w:lvl w:ilvl="2" w:tplc="B0400626">
      <w:numFmt w:val="decimal"/>
      <w:lvlText w:val=""/>
      <w:lvlJc w:val="left"/>
    </w:lvl>
    <w:lvl w:ilvl="3" w:tplc="5EB2577A">
      <w:numFmt w:val="decimal"/>
      <w:lvlText w:val=""/>
      <w:lvlJc w:val="left"/>
    </w:lvl>
    <w:lvl w:ilvl="4" w:tplc="527CC656">
      <w:numFmt w:val="decimal"/>
      <w:lvlText w:val=""/>
      <w:lvlJc w:val="left"/>
    </w:lvl>
    <w:lvl w:ilvl="5" w:tplc="6448ACE8">
      <w:numFmt w:val="decimal"/>
      <w:lvlText w:val=""/>
      <w:lvlJc w:val="left"/>
    </w:lvl>
    <w:lvl w:ilvl="6" w:tplc="DA5CB762">
      <w:numFmt w:val="decimal"/>
      <w:lvlText w:val=""/>
      <w:lvlJc w:val="left"/>
    </w:lvl>
    <w:lvl w:ilvl="7" w:tplc="A6DCBBC8">
      <w:numFmt w:val="decimal"/>
      <w:lvlText w:val=""/>
      <w:lvlJc w:val="left"/>
    </w:lvl>
    <w:lvl w:ilvl="8" w:tplc="7CEE2608">
      <w:numFmt w:val="decimal"/>
      <w:lvlText w:val=""/>
      <w:lvlJc w:val="left"/>
    </w:lvl>
  </w:abstractNum>
  <w:abstractNum w:abstractNumId="8" w15:restartNumberingAfterBreak="0">
    <w:nsid w:val="00000C15"/>
    <w:multiLevelType w:val="hybridMultilevel"/>
    <w:tmpl w:val="6096E10A"/>
    <w:lvl w:ilvl="0" w:tplc="C1F803F4">
      <w:start w:val="15"/>
      <w:numFmt w:val="decimal"/>
      <w:lvlText w:val="%1."/>
      <w:lvlJc w:val="left"/>
    </w:lvl>
    <w:lvl w:ilvl="1" w:tplc="1090D5F8">
      <w:start w:val="1"/>
      <w:numFmt w:val="decimal"/>
      <w:lvlText w:val="%2."/>
      <w:lvlJc w:val="left"/>
    </w:lvl>
    <w:lvl w:ilvl="2" w:tplc="24D0BE7E">
      <w:numFmt w:val="decimal"/>
      <w:lvlText w:val=""/>
      <w:lvlJc w:val="left"/>
    </w:lvl>
    <w:lvl w:ilvl="3" w:tplc="8D080C2E">
      <w:numFmt w:val="decimal"/>
      <w:lvlText w:val=""/>
      <w:lvlJc w:val="left"/>
    </w:lvl>
    <w:lvl w:ilvl="4" w:tplc="9494948E">
      <w:numFmt w:val="decimal"/>
      <w:lvlText w:val=""/>
      <w:lvlJc w:val="left"/>
    </w:lvl>
    <w:lvl w:ilvl="5" w:tplc="B4CEEA30">
      <w:numFmt w:val="decimal"/>
      <w:lvlText w:val=""/>
      <w:lvlJc w:val="left"/>
    </w:lvl>
    <w:lvl w:ilvl="6" w:tplc="E80EE308">
      <w:numFmt w:val="decimal"/>
      <w:lvlText w:val=""/>
      <w:lvlJc w:val="left"/>
    </w:lvl>
    <w:lvl w:ilvl="7" w:tplc="2DC2E6BC">
      <w:numFmt w:val="decimal"/>
      <w:lvlText w:val=""/>
      <w:lvlJc w:val="left"/>
    </w:lvl>
    <w:lvl w:ilvl="8" w:tplc="5FCA2C3E">
      <w:numFmt w:val="decimal"/>
      <w:lvlText w:val=""/>
      <w:lvlJc w:val="left"/>
    </w:lvl>
  </w:abstractNum>
  <w:abstractNum w:abstractNumId="9" w15:restartNumberingAfterBreak="0">
    <w:nsid w:val="00000C7B"/>
    <w:multiLevelType w:val="hybridMultilevel"/>
    <w:tmpl w:val="77268B0E"/>
    <w:lvl w:ilvl="0" w:tplc="08CE30C4">
      <w:start w:val="13"/>
      <w:numFmt w:val="decimal"/>
      <w:lvlText w:val="%1."/>
      <w:lvlJc w:val="left"/>
    </w:lvl>
    <w:lvl w:ilvl="1" w:tplc="562A05A0">
      <w:numFmt w:val="decimal"/>
      <w:lvlText w:val=""/>
      <w:lvlJc w:val="left"/>
    </w:lvl>
    <w:lvl w:ilvl="2" w:tplc="261A010E">
      <w:numFmt w:val="decimal"/>
      <w:lvlText w:val=""/>
      <w:lvlJc w:val="left"/>
    </w:lvl>
    <w:lvl w:ilvl="3" w:tplc="DCFC2F4C">
      <w:numFmt w:val="decimal"/>
      <w:lvlText w:val=""/>
      <w:lvlJc w:val="left"/>
    </w:lvl>
    <w:lvl w:ilvl="4" w:tplc="FA84527A">
      <w:numFmt w:val="decimal"/>
      <w:lvlText w:val=""/>
      <w:lvlJc w:val="left"/>
    </w:lvl>
    <w:lvl w:ilvl="5" w:tplc="6E227458">
      <w:numFmt w:val="decimal"/>
      <w:lvlText w:val=""/>
      <w:lvlJc w:val="left"/>
    </w:lvl>
    <w:lvl w:ilvl="6" w:tplc="BC662B62">
      <w:numFmt w:val="decimal"/>
      <w:lvlText w:val=""/>
      <w:lvlJc w:val="left"/>
    </w:lvl>
    <w:lvl w:ilvl="7" w:tplc="C4DCABB0">
      <w:numFmt w:val="decimal"/>
      <w:lvlText w:val=""/>
      <w:lvlJc w:val="left"/>
    </w:lvl>
    <w:lvl w:ilvl="8" w:tplc="080E80DE">
      <w:numFmt w:val="decimal"/>
      <w:lvlText w:val=""/>
      <w:lvlJc w:val="left"/>
    </w:lvl>
  </w:abstractNum>
  <w:abstractNum w:abstractNumId="10" w15:restartNumberingAfterBreak="0">
    <w:nsid w:val="00000D66"/>
    <w:multiLevelType w:val="hybridMultilevel"/>
    <w:tmpl w:val="CA268E20"/>
    <w:lvl w:ilvl="0" w:tplc="07BAB9C6">
      <w:start w:val="1"/>
      <w:numFmt w:val="bullet"/>
      <w:lvlText w:val="&amp;"/>
      <w:lvlJc w:val="left"/>
    </w:lvl>
    <w:lvl w:ilvl="1" w:tplc="5E52E048">
      <w:numFmt w:val="decimal"/>
      <w:lvlText w:val=""/>
      <w:lvlJc w:val="left"/>
    </w:lvl>
    <w:lvl w:ilvl="2" w:tplc="B40807A4">
      <w:numFmt w:val="decimal"/>
      <w:lvlText w:val=""/>
      <w:lvlJc w:val="left"/>
    </w:lvl>
    <w:lvl w:ilvl="3" w:tplc="8A1A68FC">
      <w:numFmt w:val="decimal"/>
      <w:lvlText w:val=""/>
      <w:lvlJc w:val="left"/>
    </w:lvl>
    <w:lvl w:ilvl="4" w:tplc="F3DE30EC">
      <w:numFmt w:val="decimal"/>
      <w:lvlText w:val=""/>
      <w:lvlJc w:val="left"/>
    </w:lvl>
    <w:lvl w:ilvl="5" w:tplc="2D300EC0">
      <w:numFmt w:val="decimal"/>
      <w:lvlText w:val=""/>
      <w:lvlJc w:val="left"/>
    </w:lvl>
    <w:lvl w:ilvl="6" w:tplc="57AE08FA">
      <w:numFmt w:val="decimal"/>
      <w:lvlText w:val=""/>
      <w:lvlJc w:val="left"/>
    </w:lvl>
    <w:lvl w:ilvl="7" w:tplc="AF26CB98">
      <w:numFmt w:val="decimal"/>
      <w:lvlText w:val=""/>
      <w:lvlJc w:val="left"/>
    </w:lvl>
    <w:lvl w:ilvl="8" w:tplc="FFEE1458">
      <w:numFmt w:val="decimal"/>
      <w:lvlText w:val=""/>
      <w:lvlJc w:val="left"/>
    </w:lvl>
  </w:abstractNum>
  <w:abstractNum w:abstractNumId="11" w15:restartNumberingAfterBreak="0">
    <w:nsid w:val="00000E12"/>
    <w:multiLevelType w:val="hybridMultilevel"/>
    <w:tmpl w:val="C3447962"/>
    <w:lvl w:ilvl="0" w:tplc="2CB227E2">
      <w:start w:val="1"/>
      <w:numFmt w:val="bullet"/>
      <w:lvlText w:val="•"/>
      <w:lvlJc w:val="left"/>
    </w:lvl>
    <w:lvl w:ilvl="1" w:tplc="5DACFC38">
      <w:numFmt w:val="decimal"/>
      <w:lvlText w:val=""/>
      <w:lvlJc w:val="left"/>
    </w:lvl>
    <w:lvl w:ilvl="2" w:tplc="99ACF248">
      <w:numFmt w:val="decimal"/>
      <w:lvlText w:val=""/>
      <w:lvlJc w:val="left"/>
    </w:lvl>
    <w:lvl w:ilvl="3" w:tplc="35AA3F4C">
      <w:numFmt w:val="decimal"/>
      <w:lvlText w:val=""/>
      <w:lvlJc w:val="left"/>
    </w:lvl>
    <w:lvl w:ilvl="4" w:tplc="C3041C90">
      <w:numFmt w:val="decimal"/>
      <w:lvlText w:val=""/>
      <w:lvlJc w:val="left"/>
    </w:lvl>
    <w:lvl w:ilvl="5" w:tplc="37BA22A6">
      <w:numFmt w:val="decimal"/>
      <w:lvlText w:val=""/>
      <w:lvlJc w:val="left"/>
    </w:lvl>
    <w:lvl w:ilvl="6" w:tplc="AAE8F856">
      <w:numFmt w:val="decimal"/>
      <w:lvlText w:val=""/>
      <w:lvlJc w:val="left"/>
    </w:lvl>
    <w:lvl w:ilvl="7" w:tplc="AEDCC402">
      <w:numFmt w:val="decimal"/>
      <w:lvlText w:val=""/>
      <w:lvlJc w:val="left"/>
    </w:lvl>
    <w:lvl w:ilvl="8" w:tplc="029C906A">
      <w:numFmt w:val="decimal"/>
      <w:lvlText w:val=""/>
      <w:lvlJc w:val="left"/>
    </w:lvl>
  </w:abstractNum>
  <w:abstractNum w:abstractNumId="12" w15:restartNumberingAfterBreak="0">
    <w:nsid w:val="00000E90"/>
    <w:multiLevelType w:val="hybridMultilevel"/>
    <w:tmpl w:val="822078DA"/>
    <w:lvl w:ilvl="0" w:tplc="CDEA3E74">
      <w:start w:val="5"/>
      <w:numFmt w:val="decimal"/>
      <w:lvlText w:val="%1."/>
      <w:lvlJc w:val="left"/>
    </w:lvl>
    <w:lvl w:ilvl="1" w:tplc="58F627E8">
      <w:numFmt w:val="decimal"/>
      <w:lvlText w:val=""/>
      <w:lvlJc w:val="left"/>
    </w:lvl>
    <w:lvl w:ilvl="2" w:tplc="437A1D60">
      <w:numFmt w:val="decimal"/>
      <w:lvlText w:val=""/>
      <w:lvlJc w:val="left"/>
    </w:lvl>
    <w:lvl w:ilvl="3" w:tplc="321CA23A">
      <w:numFmt w:val="decimal"/>
      <w:lvlText w:val=""/>
      <w:lvlJc w:val="left"/>
    </w:lvl>
    <w:lvl w:ilvl="4" w:tplc="39E43F56">
      <w:numFmt w:val="decimal"/>
      <w:lvlText w:val=""/>
      <w:lvlJc w:val="left"/>
    </w:lvl>
    <w:lvl w:ilvl="5" w:tplc="3DB0D1A8">
      <w:numFmt w:val="decimal"/>
      <w:lvlText w:val=""/>
      <w:lvlJc w:val="left"/>
    </w:lvl>
    <w:lvl w:ilvl="6" w:tplc="9A7AE4EA">
      <w:numFmt w:val="decimal"/>
      <w:lvlText w:val=""/>
      <w:lvlJc w:val="left"/>
    </w:lvl>
    <w:lvl w:ilvl="7" w:tplc="74EE3684">
      <w:numFmt w:val="decimal"/>
      <w:lvlText w:val=""/>
      <w:lvlJc w:val="left"/>
    </w:lvl>
    <w:lvl w:ilvl="8" w:tplc="AD0652A4">
      <w:numFmt w:val="decimal"/>
      <w:lvlText w:val=""/>
      <w:lvlJc w:val="left"/>
    </w:lvl>
  </w:abstractNum>
  <w:abstractNum w:abstractNumId="13" w15:restartNumberingAfterBreak="0">
    <w:nsid w:val="00000ECC"/>
    <w:multiLevelType w:val="hybridMultilevel"/>
    <w:tmpl w:val="792C28F4"/>
    <w:lvl w:ilvl="0" w:tplc="8B522E9E">
      <w:start w:val="8"/>
      <w:numFmt w:val="decimal"/>
      <w:lvlText w:val="%1."/>
      <w:lvlJc w:val="left"/>
    </w:lvl>
    <w:lvl w:ilvl="1" w:tplc="E0302AAC">
      <w:numFmt w:val="decimal"/>
      <w:lvlText w:val=""/>
      <w:lvlJc w:val="left"/>
    </w:lvl>
    <w:lvl w:ilvl="2" w:tplc="91387F10">
      <w:numFmt w:val="decimal"/>
      <w:lvlText w:val=""/>
      <w:lvlJc w:val="left"/>
    </w:lvl>
    <w:lvl w:ilvl="3" w:tplc="E5FA2A84">
      <w:numFmt w:val="decimal"/>
      <w:lvlText w:val=""/>
      <w:lvlJc w:val="left"/>
    </w:lvl>
    <w:lvl w:ilvl="4" w:tplc="72EEA57C">
      <w:numFmt w:val="decimal"/>
      <w:lvlText w:val=""/>
      <w:lvlJc w:val="left"/>
    </w:lvl>
    <w:lvl w:ilvl="5" w:tplc="267A5CB8">
      <w:numFmt w:val="decimal"/>
      <w:lvlText w:val=""/>
      <w:lvlJc w:val="left"/>
    </w:lvl>
    <w:lvl w:ilvl="6" w:tplc="6AA48D2A">
      <w:numFmt w:val="decimal"/>
      <w:lvlText w:val=""/>
      <w:lvlJc w:val="left"/>
    </w:lvl>
    <w:lvl w:ilvl="7" w:tplc="23C22B9E">
      <w:numFmt w:val="decimal"/>
      <w:lvlText w:val=""/>
      <w:lvlJc w:val="left"/>
    </w:lvl>
    <w:lvl w:ilvl="8" w:tplc="CCDC8D7E">
      <w:numFmt w:val="decimal"/>
      <w:lvlText w:val=""/>
      <w:lvlJc w:val="left"/>
    </w:lvl>
  </w:abstractNum>
  <w:abstractNum w:abstractNumId="14" w15:restartNumberingAfterBreak="0">
    <w:nsid w:val="00000FBF"/>
    <w:multiLevelType w:val="hybridMultilevel"/>
    <w:tmpl w:val="37AC3B26"/>
    <w:lvl w:ilvl="0" w:tplc="7D244504">
      <w:start w:val="1"/>
      <w:numFmt w:val="lowerLetter"/>
      <w:lvlText w:val="%1."/>
      <w:lvlJc w:val="left"/>
    </w:lvl>
    <w:lvl w:ilvl="1" w:tplc="411404B8">
      <w:numFmt w:val="decimal"/>
      <w:lvlText w:val=""/>
      <w:lvlJc w:val="left"/>
    </w:lvl>
    <w:lvl w:ilvl="2" w:tplc="71569150">
      <w:numFmt w:val="decimal"/>
      <w:lvlText w:val=""/>
      <w:lvlJc w:val="left"/>
    </w:lvl>
    <w:lvl w:ilvl="3" w:tplc="446C5C0A">
      <w:numFmt w:val="decimal"/>
      <w:lvlText w:val=""/>
      <w:lvlJc w:val="left"/>
    </w:lvl>
    <w:lvl w:ilvl="4" w:tplc="4186328E">
      <w:numFmt w:val="decimal"/>
      <w:lvlText w:val=""/>
      <w:lvlJc w:val="left"/>
    </w:lvl>
    <w:lvl w:ilvl="5" w:tplc="D6286134">
      <w:numFmt w:val="decimal"/>
      <w:lvlText w:val=""/>
      <w:lvlJc w:val="left"/>
    </w:lvl>
    <w:lvl w:ilvl="6" w:tplc="5D1699E4">
      <w:numFmt w:val="decimal"/>
      <w:lvlText w:val=""/>
      <w:lvlJc w:val="left"/>
    </w:lvl>
    <w:lvl w:ilvl="7" w:tplc="5FB6233C">
      <w:numFmt w:val="decimal"/>
      <w:lvlText w:val=""/>
      <w:lvlJc w:val="left"/>
    </w:lvl>
    <w:lvl w:ilvl="8" w:tplc="171835BA">
      <w:numFmt w:val="decimal"/>
      <w:lvlText w:val=""/>
      <w:lvlJc w:val="left"/>
    </w:lvl>
  </w:abstractNum>
  <w:abstractNum w:abstractNumId="15" w15:restartNumberingAfterBreak="0">
    <w:nsid w:val="00000FC9"/>
    <w:multiLevelType w:val="hybridMultilevel"/>
    <w:tmpl w:val="7004E20E"/>
    <w:lvl w:ilvl="0" w:tplc="B4549FBC">
      <w:start w:val="1"/>
      <w:numFmt w:val="bullet"/>
      <w:lvlText w:val="-"/>
      <w:lvlJc w:val="left"/>
    </w:lvl>
    <w:lvl w:ilvl="1" w:tplc="97BEC088">
      <w:numFmt w:val="decimal"/>
      <w:lvlText w:val=""/>
      <w:lvlJc w:val="left"/>
    </w:lvl>
    <w:lvl w:ilvl="2" w:tplc="9870AF4A">
      <w:numFmt w:val="decimal"/>
      <w:lvlText w:val=""/>
      <w:lvlJc w:val="left"/>
    </w:lvl>
    <w:lvl w:ilvl="3" w:tplc="2F009C3A">
      <w:numFmt w:val="decimal"/>
      <w:lvlText w:val=""/>
      <w:lvlJc w:val="left"/>
    </w:lvl>
    <w:lvl w:ilvl="4" w:tplc="C520113A">
      <w:numFmt w:val="decimal"/>
      <w:lvlText w:val=""/>
      <w:lvlJc w:val="left"/>
    </w:lvl>
    <w:lvl w:ilvl="5" w:tplc="1E004842">
      <w:numFmt w:val="decimal"/>
      <w:lvlText w:val=""/>
      <w:lvlJc w:val="left"/>
    </w:lvl>
    <w:lvl w:ilvl="6" w:tplc="64045EEC">
      <w:numFmt w:val="decimal"/>
      <w:lvlText w:val=""/>
      <w:lvlJc w:val="left"/>
    </w:lvl>
    <w:lvl w:ilvl="7" w:tplc="DAB84A52">
      <w:numFmt w:val="decimal"/>
      <w:lvlText w:val=""/>
      <w:lvlJc w:val="left"/>
    </w:lvl>
    <w:lvl w:ilvl="8" w:tplc="9A80A190">
      <w:numFmt w:val="decimal"/>
      <w:lvlText w:val=""/>
      <w:lvlJc w:val="left"/>
    </w:lvl>
  </w:abstractNum>
  <w:abstractNum w:abstractNumId="16" w15:restartNumberingAfterBreak="0">
    <w:nsid w:val="000011F4"/>
    <w:multiLevelType w:val="hybridMultilevel"/>
    <w:tmpl w:val="4C9C5286"/>
    <w:lvl w:ilvl="0" w:tplc="70386FB8">
      <w:start w:val="1"/>
      <w:numFmt w:val="bullet"/>
      <w:lvlText w:val="•"/>
      <w:lvlJc w:val="left"/>
    </w:lvl>
    <w:lvl w:ilvl="1" w:tplc="79EE1A9A">
      <w:numFmt w:val="decimal"/>
      <w:lvlText w:val=""/>
      <w:lvlJc w:val="left"/>
    </w:lvl>
    <w:lvl w:ilvl="2" w:tplc="E900697A">
      <w:numFmt w:val="decimal"/>
      <w:lvlText w:val=""/>
      <w:lvlJc w:val="left"/>
    </w:lvl>
    <w:lvl w:ilvl="3" w:tplc="F2A8E036">
      <w:numFmt w:val="decimal"/>
      <w:lvlText w:val=""/>
      <w:lvlJc w:val="left"/>
    </w:lvl>
    <w:lvl w:ilvl="4" w:tplc="34B6B5AA">
      <w:numFmt w:val="decimal"/>
      <w:lvlText w:val=""/>
      <w:lvlJc w:val="left"/>
    </w:lvl>
    <w:lvl w:ilvl="5" w:tplc="CE486060">
      <w:numFmt w:val="decimal"/>
      <w:lvlText w:val=""/>
      <w:lvlJc w:val="left"/>
    </w:lvl>
    <w:lvl w:ilvl="6" w:tplc="D368BC52">
      <w:numFmt w:val="decimal"/>
      <w:lvlText w:val=""/>
      <w:lvlJc w:val="left"/>
    </w:lvl>
    <w:lvl w:ilvl="7" w:tplc="3A5C4CBC">
      <w:numFmt w:val="decimal"/>
      <w:lvlText w:val=""/>
      <w:lvlJc w:val="left"/>
    </w:lvl>
    <w:lvl w:ilvl="8" w:tplc="17E046A0">
      <w:numFmt w:val="decimal"/>
      <w:lvlText w:val=""/>
      <w:lvlJc w:val="left"/>
    </w:lvl>
  </w:abstractNum>
  <w:abstractNum w:abstractNumId="17" w15:restartNumberingAfterBreak="0">
    <w:nsid w:val="0000127E"/>
    <w:multiLevelType w:val="hybridMultilevel"/>
    <w:tmpl w:val="D86670B6"/>
    <w:lvl w:ilvl="0" w:tplc="7A3E4382">
      <w:start w:val="1"/>
      <w:numFmt w:val="bullet"/>
      <w:lvlText w:val="•"/>
      <w:lvlJc w:val="left"/>
    </w:lvl>
    <w:lvl w:ilvl="1" w:tplc="59825372">
      <w:numFmt w:val="decimal"/>
      <w:lvlText w:val=""/>
      <w:lvlJc w:val="left"/>
    </w:lvl>
    <w:lvl w:ilvl="2" w:tplc="D710FDF6">
      <w:numFmt w:val="decimal"/>
      <w:lvlText w:val=""/>
      <w:lvlJc w:val="left"/>
    </w:lvl>
    <w:lvl w:ilvl="3" w:tplc="6C1499BE">
      <w:numFmt w:val="decimal"/>
      <w:lvlText w:val=""/>
      <w:lvlJc w:val="left"/>
    </w:lvl>
    <w:lvl w:ilvl="4" w:tplc="74E6FD84">
      <w:numFmt w:val="decimal"/>
      <w:lvlText w:val=""/>
      <w:lvlJc w:val="left"/>
    </w:lvl>
    <w:lvl w:ilvl="5" w:tplc="75EC8118">
      <w:numFmt w:val="decimal"/>
      <w:lvlText w:val=""/>
      <w:lvlJc w:val="left"/>
    </w:lvl>
    <w:lvl w:ilvl="6" w:tplc="0DB8BED0">
      <w:numFmt w:val="decimal"/>
      <w:lvlText w:val=""/>
      <w:lvlJc w:val="left"/>
    </w:lvl>
    <w:lvl w:ilvl="7" w:tplc="AE569F64">
      <w:numFmt w:val="decimal"/>
      <w:lvlText w:val=""/>
      <w:lvlJc w:val="left"/>
    </w:lvl>
    <w:lvl w:ilvl="8" w:tplc="5BBA5F40">
      <w:numFmt w:val="decimal"/>
      <w:lvlText w:val=""/>
      <w:lvlJc w:val="left"/>
    </w:lvl>
  </w:abstractNum>
  <w:abstractNum w:abstractNumId="18" w15:restartNumberingAfterBreak="0">
    <w:nsid w:val="000013E9"/>
    <w:multiLevelType w:val="hybridMultilevel"/>
    <w:tmpl w:val="30B26EB4"/>
    <w:lvl w:ilvl="0" w:tplc="55A27A62">
      <w:start w:val="1"/>
      <w:numFmt w:val="bullet"/>
      <w:lvlText w:val="&amp;"/>
      <w:lvlJc w:val="left"/>
    </w:lvl>
    <w:lvl w:ilvl="1" w:tplc="8594EBA4">
      <w:numFmt w:val="decimal"/>
      <w:lvlText w:val=""/>
      <w:lvlJc w:val="left"/>
    </w:lvl>
    <w:lvl w:ilvl="2" w:tplc="78061DC0">
      <w:numFmt w:val="decimal"/>
      <w:lvlText w:val=""/>
      <w:lvlJc w:val="left"/>
    </w:lvl>
    <w:lvl w:ilvl="3" w:tplc="90EC4F94">
      <w:numFmt w:val="decimal"/>
      <w:lvlText w:val=""/>
      <w:lvlJc w:val="left"/>
    </w:lvl>
    <w:lvl w:ilvl="4" w:tplc="6F3014A6">
      <w:numFmt w:val="decimal"/>
      <w:lvlText w:val=""/>
      <w:lvlJc w:val="left"/>
    </w:lvl>
    <w:lvl w:ilvl="5" w:tplc="872E9702">
      <w:numFmt w:val="decimal"/>
      <w:lvlText w:val=""/>
      <w:lvlJc w:val="left"/>
    </w:lvl>
    <w:lvl w:ilvl="6" w:tplc="D1D6991C">
      <w:numFmt w:val="decimal"/>
      <w:lvlText w:val=""/>
      <w:lvlJc w:val="left"/>
    </w:lvl>
    <w:lvl w:ilvl="7" w:tplc="44747954">
      <w:numFmt w:val="decimal"/>
      <w:lvlText w:val=""/>
      <w:lvlJc w:val="left"/>
    </w:lvl>
    <w:lvl w:ilvl="8" w:tplc="F5CC39FC">
      <w:numFmt w:val="decimal"/>
      <w:lvlText w:val=""/>
      <w:lvlJc w:val="left"/>
    </w:lvl>
  </w:abstractNum>
  <w:abstractNum w:abstractNumId="19" w15:restartNumberingAfterBreak="0">
    <w:nsid w:val="00001481"/>
    <w:multiLevelType w:val="hybridMultilevel"/>
    <w:tmpl w:val="68E82212"/>
    <w:lvl w:ilvl="0" w:tplc="83FA75F8">
      <w:start w:val="1"/>
      <w:numFmt w:val="bullet"/>
      <w:lvlText w:val="•"/>
      <w:lvlJc w:val="left"/>
    </w:lvl>
    <w:lvl w:ilvl="1" w:tplc="3698ABDE">
      <w:numFmt w:val="decimal"/>
      <w:lvlText w:val=""/>
      <w:lvlJc w:val="left"/>
    </w:lvl>
    <w:lvl w:ilvl="2" w:tplc="FA763F74">
      <w:numFmt w:val="decimal"/>
      <w:lvlText w:val=""/>
      <w:lvlJc w:val="left"/>
    </w:lvl>
    <w:lvl w:ilvl="3" w:tplc="CD70E156">
      <w:numFmt w:val="decimal"/>
      <w:lvlText w:val=""/>
      <w:lvlJc w:val="left"/>
    </w:lvl>
    <w:lvl w:ilvl="4" w:tplc="39700542">
      <w:numFmt w:val="decimal"/>
      <w:lvlText w:val=""/>
      <w:lvlJc w:val="left"/>
    </w:lvl>
    <w:lvl w:ilvl="5" w:tplc="FEB2C19A">
      <w:numFmt w:val="decimal"/>
      <w:lvlText w:val=""/>
      <w:lvlJc w:val="left"/>
    </w:lvl>
    <w:lvl w:ilvl="6" w:tplc="CCBA7FD8">
      <w:numFmt w:val="decimal"/>
      <w:lvlText w:val=""/>
      <w:lvlJc w:val="left"/>
    </w:lvl>
    <w:lvl w:ilvl="7" w:tplc="DFDCA5CE">
      <w:numFmt w:val="decimal"/>
      <w:lvlText w:val=""/>
      <w:lvlJc w:val="left"/>
    </w:lvl>
    <w:lvl w:ilvl="8" w:tplc="67F81FEE">
      <w:numFmt w:val="decimal"/>
      <w:lvlText w:val=""/>
      <w:lvlJc w:val="left"/>
    </w:lvl>
  </w:abstractNum>
  <w:abstractNum w:abstractNumId="20" w15:restartNumberingAfterBreak="0">
    <w:nsid w:val="000016D4"/>
    <w:multiLevelType w:val="hybridMultilevel"/>
    <w:tmpl w:val="BA027C66"/>
    <w:lvl w:ilvl="0" w:tplc="B4A0D3E2">
      <w:start w:val="5"/>
      <w:numFmt w:val="decimal"/>
      <w:lvlText w:val="%1."/>
      <w:lvlJc w:val="left"/>
    </w:lvl>
    <w:lvl w:ilvl="1" w:tplc="19008BC4">
      <w:numFmt w:val="decimal"/>
      <w:lvlText w:val=""/>
      <w:lvlJc w:val="left"/>
    </w:lvl>
    <w:lvl w:ilvl="2" w:tplc="72EC4480">
      <w:numFmt w:val="decimal"/>
      <w:lvlText w:val=""/>
      <w:lvlJc w:val="left"/>
    </w:lvl>
    <w:lvl w:ilvl="3" w:tplc="4814B6E6">
      <w:numFmt w:val="decimal"/>
      <w:lvlText w:val=""/>
      <w:lvlJc w:val="left"/>
    </w:lvl>
    <w:lvl w:ilvl="4" w:tplc="466ACF1A">
      <w:numFmt w:val="decimal"/>
      <w:lvlText w:val=""/>
      <w:lvlJc w:val="left"/>
    </w:lvl>
    <w:lvl w:ilvl="5" w:tplc="9E884E4A">
      <w:numFmt w:val="decimal"/>
      <w:lvlText w:val=""/>
      <w:lvlJc w:val="left"/>
    </w:lvl>
    <w:lvl w:ilvl="6" w:tplc="C4022FEA">
      <w:numFmt w:val="decimal"/>
      <w:lvlText w:val=""/>
      <w:lvlJc w:val="left"/>
    </w:lvl>
    <w:lvl w:ilvl="7" w:tplc="6BE253FC">
      <w:numFmt w:val="decimal"/>
      <w:lvlText w:val=""/>
      <w:lvlJc w:val="left"/>
    </w:lvl>
    <w:lvl w:ilvl="8" w:tplc="5426AB24">
      <w:numFmt w:val="decimal"/>
      <w:lvlText w:val=""/>
      <w:lvlJc w:val="left"/>
    </w:lvl>
  </w:abstractNum>
  <w:abstractNum w:abstractNumId="21" w15:restartNumberingAfterBreak="0">
    <w:nsid w:val="00001850"/>
    <w:multiLevelType w:val="hybridMultilevel"/>
    <w:tmpl w:val="62246144"/>
    <w:lvl w:ilvl="0" w:tplc="C1C65708">
      <w:start w:val="1"/>
      <w:numFmt w:val="decimal"/>
      <w:lvlText w:val="%1."/>
      <w:lvlJc w:val="left"/>
    </w:lvl>
    <w:lvl w:ilvl="1" w:tplc="1E1C5AE2">
      <w:numFmt w:val="decimal"/>
      <w:lvlText w:val=""/>
      <w:lvlJc w:val="left"/>
    </w:lvl>
    <w:lvl w:ilvl="2" w:tplc="1EB8CAF4">
      <w:numFmt w:val="decimal"/>
      <w:lvlText w:val=""/>
      <w:lvlJc w:val="left"/>
    </w:lvl>
    <w:lvl w:ilvl="3" w:tplc="A202CB6C">
      <w:numFmt w:val="decimal"/>
      <w:lvlText w:val=""/>
      <w:lvlJc w:val="left"/>
    </w:lvl>
    <w:lvl w:ilvl="4" w:tplc="78C6A234">
      <w:numFmt w:val="decimal"/>
      <w:lvlText w:val=""/>
      <w:lvlJc w:val="left"/>
    </w:lvl>
    <w:lvl w:ilvl="5" w:tplc="1694AB16">
      <w:numFmt w:val="decimal"/>
      <w:lvlText w:val=""/>
      <w:lvlJc w:val="left"/>
    </w:lvl>
    <w:lvl w:ilvl="6" w:tplc="FB30E7B2">
      <w:numFmt w:val="decimal"/>
      <w:lvlText w:val=""/>
      <w:lvlJc w:val="left"/>
    </w:lvl>
    <w:lvl w:ilvl="7" w:tplc="52CCF0A8">
      <w:numFmt w:val="decimal"/>
      <w:lvlText w:val=""/>
      <w:lvlJc w:val="left"/>
    </w:lvl>
    <w:lvl w:ilvl="8" w:tplc="DF184C4E">
      <w:numFmt w:val="decimal"/>
      <w:lvlText w:val=""/>
      <w:lvlJc w:val="left"/>
    </w:lvl>
  </w:abstractNum>
  <w:abstractNum w:abstractNumId="22" w15:restartNumberingAfterBreak="0">
    <w:nsid w:val="000018D7"/>
    <w:multiLevelType w:val="hybridMultilevel"/>
    <w:tmpl w:val="A54E38DE"/>
    <w:lvl w:ilvl="0" w:tplc="1B18DEDA">
      <w:start w:val="1"/>
      <w:numFmt w:val="upperLetter"/>
      <w:lvlText w:val="%1."/>
      <w:lvlJc w:val="left"/>
    </w:lvl>
    <w:lvl w:ilvl="1" w:tplc="1204977A">
      <w:numFmt w:val="decimal"/>
      <w:lvlText w:val=""/>
      <w:lvlJc w:val="left"/>
    </w:lvl>
    <w:lvl w:ilvl="2" w:tplc="D20E188E">
      <w:numFmt w:val="decimal"/>
      <w:lvlText w:val=""/>
      <w:lvlJc w:val="left"/>
    </w:lvl>
    <w:lvl w:ilvl="3" w:tplc="4B160C42">
      <w:numFmt w:val="decimal"/>
      <w:lvlText w:val=""/>
      <w:lvlJc w:val="left"/>
    </w:lvl>
    <w:lvl w:ilvl="4" w:tplc="B32050BA">
      <w:numFmt w:val="decimal"/>
      <w:lvlText w:val=""/>
      <w:lvlJc w:val="left"/>
    </w:lvl>
    <w:lvl w:ilvl="5" w:tplc="8104FBF6">
      <w:numFmt w:val="decimal"/>
      <w:lvlText w:val=""/>
      <w:lvlJc w:val="left"/>
    </w:lvl>
    <w:lvl w:ilvl="6" w:tplc="AB208004">
      <w:numFmt w:val="decimal"/>
      <w:lvlText w:val=""/>
      <w:lvlJc w:val="left"/>
    </w:lvl>
    <w:lvl w:ilvl="7" w:tplc="824E6DA2">
      <w:numFmt w:val="decimal"/>
      <w:lvlText w:val=""/>
      <w:lvlJc w:val="left"/>
    </w:lvl>
    <w:lvl w:ilvl="8" w:tplc="5DBC6034">
      <w:numFmt w:val="decimal"/>
      <w:lvlText w:val=""/>
      <w:lvlJc w:val="left"/>
    </w:lvl>
  </w:abstractNum>
  <w:abstractNum w:abstractNumId="23" w15:restartNumberingAfterBreak="0">
    <w:nsid w:val="00001916"/>
    <w:multiLevelType w:val="hybridMultilevel"/>
    <w:tmpl w:val="36FE2BD2"/>
    <w:lvl w:ilvl="0" w:tplc="95986252">
      <w:start w:val="14"/>
      <w:numFmt w:val="decimal"/>
      <w:lvlText w:val="%1."/>
      <w:lvlJc w:val="left"/>
    </w:lvl>
    <w:lvl w:ilvl="1" w:tplc="4E64E7D2">
      <w:numFmt w:val="decimal"/>
      <w:lvlText w:val=""/>
      <w:lvlJc w:val="left"/>
    </w:lvl>
    <w:lvl w:ilvl="2" w:tplc="21D2E626">
      <w:numFmt w:val="decimal"/>
      <w:lvlText w:val=""/>
      <w:lvlJc w:val="left"/>
    </w:lvl>
    <w:lvl w:ilvl="3" w:tplc="C17AE474">
      <w:numFmt w:val="decimal"/>
      <w:lvlText w:val=""/>
      <w:lvlJc w:val="left"/>
    </w:lvl>
    <w:lvl w:ilvl="4" w:tplc="CF5E07B4">
      <w:numFmt w:val="decimal"/>
      <w:lvlText w:val=""/>
      <w:lvlJc w:val="left"/>
    </w:lvl>
    <w:lvl w:ilvl="5" w:tplc="F346755E">
      <w:numFmt w:val="decimal"/>
      <w:lvlText w:val=""/>
      <w:lvlJc w:val="left"/>
    </w:lvl>
    <w:lvl w:ilvl="6" w:tplc="3BC42EB4">
      <w:numFmt w:val="decimal"/>
      <w:lvlText w:val=""/>
      <w:lvlJc w:val="left"/>
    </w:lvl>
    <w:lvl w:ilvl="7" w:tplc="0A4416EC">
      <w:numFmt w:val="decimal"/>
      <w:lvlText w:val=""/>
      <w:lvlJc w:val="left"/>
    </w:lvl>
    <w:lvl w:ilvl="8" w:tplc="BAE687CE">
      <w:numFmt w:val="decimal"/>
      <w:lvlText w:val=""/>
      <w:lvlJc w:val="left"/>
    </w:lvl>
  </w:abstractNum>
  <w:abstractNum w:abstractNumId="24" w15:restartNumberingAfterBreak="0">
    <w:nsid w:val="00001953"/>
    <w:multiLevelType w:val="hybridMultilevel"/>
    <w:tmpl w:val="C42423C8"/>
    <w:lvl w:ilvl="0" w:tplc="053409C6">
      <w:start w:val="1"/>
      <w:numFmt w:val="bullet"/>
      <w:lvlText w:val="-"/>
      <w:lvlJc w:val="left"/>
    </w:lvl>
    <w:lvl w:ilvl="1" w:tplc="71F8A28C">
      <w:numFmt w:val="decimal"/>
      <w:lvlText w:val=""/>
      <w:lvlJc w:val="left"/>
    </w:lvl>
    <w:lvl w:ilvl="2" w:tplc="6B4493A8">
      <w:numFmt w:val="decimal"/>
      <w:lvlText w:val=""/>
      <w:lvlJc w:val="left"/>
    </w:lvl>
    <w:lvl w:ilvl="3" w:tplc="34F04472">
      <w:numFmt w:val="decimal"/>
      <w:lvlText w:val=""/>
      <w:lvlJc w:val="left"/>
    </w:lvl>
    <w:lvl w:ilvl="4" w:tplc="4C9EBDB6">
      <w:numFmt w:val="decimal"/>
      <w:lvlText w:val=""/>
      <w:lvlJc w:val="left"/>
    </w:lvl>
    <w:lvl w:ilvl="5" w:tplc="AABEBE7C">
      <w:numFmt w:val="decimal"/>
      <w:lvlText w:val=""/>
      <w:lvlJc w:val="left"/>
    </w:lvl>
    <w:lvl w:ilvl="6" w:tplc="1EC24676">
      <w:numFmt w:val="decimal"/>
      <w:lvlText w:val=""/>
      <w:lvlJc w:val="left"/>
    </w:lvl>
    <w:lvl w:ilvl="7" w:tplc="990497E8">
      <w:numFmt w:val="decimal"/>
      <w:lvlText w:val=""/>
      <w:lvlJc w:val="left"/>
    </w:lvl>
    <w:lvl w:ilvl="8" w:tplc="136A4C56">
      <w:numFmt w:val="decimal"/>
      <w:lvlText w:val=""/>
      <w:lvlJc w:val="left"/>
    </w:lvl>
  </w:abstractNum>
  <w:abstractNum w:abstractNumId="25" w15:restartNumberingAfterBreak="0">
    <w:nsid w:val="000019D9"/>
    <w:multiLevelType w:val="hybridMultilevel"/>
    <w:tmpl w:val="962CBE1C"/>
    <w:lvl w:ilvl="0" w:tplc="DD20A820">
      <w:start w:val="2"/>
      <w:numFmt w:val="decimal"/>
      <w:lvlText w:val="%1."/>
      <w:lvlJc w:val="left"/>
    </w:lvl>
    <w:lvl w:ilvl="1" w:tplc="559EE1CC">
      <w:numFmt w:val="decimal"/>
      <w:lvlText w:val=""/>
      <w:lvlJc w:val="left"/>
    </w:lvl>
    <w:lvl w:ilvl="2" w:tplc="C91E2B5E">
      <w:numFmt w:val="decimal"/>
      <w:lvlText w:val=""/>
      <w:lvlJc w:val="left"/>
    </w:lvl>
    <w:lvl w:ilvl="3" w:tplc="21D68F02">
      <w:numFmt w:val="decimal"/>
      <w:lvlText w:val=""/>
      <w:lvlJc w:val="left"/>
    </w:lvl>
    <w:lvl w:ilvl="4" w:tplc="EBFA7210">
      <w:numFmt w:val="decimal"/>
      <w:lvlText w:val=""/>
      <w:lvlJc w:val="left"/>
    </w:lvl>
    <w:lvl w:ilvl="5" w:tplc="4FC8449E">
      <w:numFmt w:val="decimal"/>
      <w:lvlText w:val=""/>
      <w:lvlJc w:val="left"/>
    </w:lvl>
    <w:lvl w:ilvl="6" w:tplc="C5C6BC12">
      <w:numFmt w:val="decimal"/>
      <w:lvlText w:val=""/>
      <w:lvlJc w:val="left"/>
    </w:lvl>
    <w:lvl w:ilvl="7" w:tplc="8CD2E472">
      <w:numFmt w:val="decimal"/>
      <w:lvlText w:val=""/>
      <w:lvlJc w:val="left"/>
    </w:lvl>
    <w:lvl w:ilvl="8" w:tplc="818A3322">
      <w:numFmt w:val="decimal"/>
      <w:lvlText w:val=""/>
      <w:lvlJc w:val="left"/>
    </w:lvl>
  </w:abstractNum>
  <w:abstractNum w:abstractNumId="26" w15:restartNumberingAfterBreak="0">
    <w:nsid w:val="000019DA"/>
    <w:multiLevelType w:val="hybridMultilevel"/>
    <w:tmpl w:val="59A6881A"/>
    <w:lvl w:ilvl="0" w:tplc="E41ED488">
      <w:start w:val="1"/>
      <w:numFmt w:val="lowerLetter"/>
      <w:lvlText w:val="%1)"/>
      <w:lvlJc w:val="left"/>
    </w:lvl>
    <w:lvl w:ilvl="1" w:tplc="F29E48AA">
      <w:numFmt w:val="decimal"/>
      <w:lvlText w:val=""/>
      <w:lvlJc w:val="left"/>
    </w:lvl>
    <w:lvl w:ilvl="2" w:tplc="24260BB8">
      <w:numFmt w:val="decimal"/>
      <w:lvlText w:val=""/>
      <w:lvlJc w:val="left"/>
    </w:lvl>
    <w:lvl w:ilvl="3" w:tplc="E79CFD5A">
      <w:numFmt w:val="decimal"/>
      <w:lvlText w:val=""/>
      <w:lvlJc w:val="left"/>
    </w:lvl>
    <w:lvl w:ilvl="4" w:tplc="185E48A6">
      <w:numFmt w:val="decimal"/>
      <w:lvlText w:val=""/>
      <w:lvlJc w:val="left"/>
    </w:lvl>
    <w:lvl w:ilvl="5" w:tplc="91306DA6">
      <w:numFmt w:val="decimal"/>
      <w:lvlText w:val=""/>
      <w:lvlJc w:val="left"/>
    </w:lvl>
    <w:lvl w:ilvl="6" w:tplc="02CA4B50">
      <w:numFmt w:val="decimal"/>
      <w:lvlText w:val=""/>
      <w:lvlJc w:val="left"/>
    </w:lvl>
    <w:lvl w:ilvl="7" w:tplc="9496E092">
      <w:numFmt w:val="decimal"/>
      <w:lvlText w:val=""/>
      <w:lvlJc w:val="left"/>
    </w:lvl>
    <w:lvl w:ilvl="8" w:tplc="CCEE83E8">
      <w:numFmt w:val="decimal"/>
      <w:lvlText w:val=""/>
      <w:lvlJc w:val="left"/>
    </w:lvl>
  </w:abstractNum>
  <w:abstractNum w:abstractNumId="27" w15:restartNumberingAfterBreak="0">
    <w:nsid w:val="00001AF4"/>
    <w:multiLevelType w:val="hybridMultilevel"/>
    <w:tmpl w:val="854AE550"/>
    <w:lvl w:ilvl="0" w:tplc="B558A970">
      <w:start w:val="1"/>
      <w:numFmt w:val="decimal"/>
      <w:lvlText w:val="%1."/>
      <w:lvlJc w:val="left"/>
    </w:lvl>
    <w:lvl w:ilvl="1" w:tplc="9C6410BC">
      <w:numFmt w:val="decimal"/>
      <w:lvlText w:val=""/>
      <w:lvlJc w:val="left"/>
    </w:lvl>
    <w:lvl w:ilvl="2" w:tplc="471EDD0A">
      <w:numFmt w:val="decimal"/>
      <w:lvlText w:val=""/>
      <w:lvlJc w:val="left"/>
    </w:lvl>
    <w:lvl w:ilvl="3" w:tplc="760C0AB4">
      <w:numFmt w:val="decimal"/>
      <w:lvlText w:val=""/>
      <w:lvlJc w:val="left"/>
    </w:lvl>
    <w:lvl w:ilvl="4" w:tplc="EF3A2C44">
      <w:numFmt w:val="decimal"/>
      <w:lvlText w:val=""/>
      <w:lvlJc w:val="left"/>
    </w:lvl>
    <w:lvl w:ilvl="5" w:tplc="8BB2AF10">
      <w:numFmt w:val="decimal"/>
      <w:lvlText w:val=""/>
      <w:lvlJc w:val="left"/>
    </w:lvl>
    <w:lvl w:ilvl="6" w:tplc="8FEA9E74">
      <w:numFmt w:val="decimal"/>
      <w:lvlText w:val=""/>
      <w:lvlJc w:val="left"/>
    </w:lvl>
    <w:lvl w:ilvl="7" w:tplc="69766194">
      <w:numFmt w:val="decimal"/>
      <w:lvlText w:val=""/>
      <w:lvlJc w:val="left"/>
    </w:lvl>
    <w:lvl w:ilvl="8" w:tplc="E0B63B5A">
      <w:numFmt w:val="decimal"/>
      <w:lvlText w:val=""/>
      <w:lvlJc w:val="left"/>
    </w:lvl>
  </w:abstractNum>
  <w:abstractNum w:abstractNumId="28" w15:restartNumberingAfterBreak="0">
    <w:nsid w:val="00001D18"/>
    <w:multiLevelType w:val="hybridMultilevel"/>
    <w:tmpl w:val="10B412C8"/>
    <w:lvl w:ilvl="0" w:tplc="CAE693C6">
      <w:start w:val="1"/>
      <w:numFmt w:val="decimal"/>
      <w:lvlText w:val="%1."/>
      <w:lvlJc w:val="left"/>
    </w:lvl>
    <w:lvl w:ilvl="1" w:tplc="BC745436">
      <w:numFmt w:val="decimal"/>
      <w:lvlText w:val=""/>
      <w:lvlJc w:val="left"/>
    </w:lvl>
    <w:lvl w:ilvl="2" w:tplc="00D89B4E">
      <w:numFmt w:val="decimal"/>
      <w:lvlText w:val=""/>
      <w:lvlJc w:val="left"/>
    </w:lvl>
    <w:lvl w:ilvl="3" w:tplc="9F805AEA">
      <w:numFmt w:val="decimal"/>
      <w:lvlText w:val=""/>
      <w:lvlJc w:val="left"/>
    </w:lvl>
    <w:lvl w:ilvl="4" w:tplc="5A38968E">
      <w:numFmt w:val="decimal"/>
      <w:lvlText w:val=""/>
      <w:lvlJc w:val="left"/>
    </w:lvl>
    <w:lvl w:ilvl="5" w:tplc="3AE4C184">
      <w:numFmt w:val="decimal"/>
      <w:lvlText w:val=""/>
      <w:lvlJc w:val="left"/>
    </w:lvl>
    <w:lvl w:ilvl="6" w:tplc="7E3C444C">
      <w:numFmt w:val="decimal"/>
      <w:lvlText w:val=""/>
      <w:lvlJc w:val="left"/>
    </w:lvl>
    <w:lvl w:ilvl="7" w:tplc="94F2AFB2">
      <w:numFmt w:val="decimal"/>
      <w:lvlText w:val=""/>
      <w:lvlJc w:val="left"/>
    </w:lvl>
    <w:lvl w:ilvl="8" w:tplc="F6A83E38">
      <w:numFmt w:val="decimal"/>
      <w:lvlText w:val=""/>
      <w:lvlJc w:val="left"/>
    </w:lvl>
  </w:abstractNum>
  <w:abstractNum w:abstractNumId="29" w15:restartNumberingAfterBreak="0">
    <w:nsid w:val="00001DC0"/>
    <w:multiLevelType w:val="hybridMultilevel"/>
    <w:tmpl w:val="E0BC4126"/>
    <w:lvl w:ilvl="0" w:tplc="B2304EA4">
      <w:start w:val="1"/>
      <w:numFmt w:val="bullet"/>
      <w:lvlText w:val="•"/>
      <w:lvlJc w:val="left"/>
    </w:lvl>
    <w:lvl w:ilvl="1" w:tplc="4F34D364">
      <w:numFmt w:val="decimal"/>
      <w:lvlText w:val=""/>
      <w:lvlJc w:val="left"/>
    </w:lvl>
    <w:lvl w:ilvl="2" w:tplc="5A1412FE">
      <w:numFmt w:val="decimal"/>
      <w:lvlText w:val=""/>
      <w:lvlJc w:val="left"/>
    </w:lvl>
    <w:lvl w:ilvl="3" w:tplc="F0546134">
      <w:numFmt w:val="decimal"/>
      <w:lvlText w:val=""/>
      <w:lvlJc w:val="left"/>
    </w:lvl>
    <w:lvl w:ilvl="4" w:tplc="66983C10">
      <w:numFmt w:val="decimal"/>
      <w:lvlText w:val=""/>
      <w:lvlJc w:val="left"/>
    </w:lvl>
    <w:lvl w:ilvl="5" w:tplc="8FB4644E">
      <w:numFmt w:val="decimal"/>
      <w:lvlText w:val=""/>
      <w:lvlJc w:val="left"/>
    </w:lvl>
    <w:lvl w:ilvl="6" w:tplc="A4EEB284">
      <w:numFmt w:val="decimal"/>
      <w:lvlText w:val=""/>
      <w:lvlJc w:val="left"/>
    </w:lvl>
    <w:lvl w:ilvl="7" w:tplc="28B4ED42">
      <w:numFmt w:val="decimal"/>
      <w:lvlText w:val=""/>
      <w:lvlJc w:val="left"/>
    </w:lvl>
    <w:lvl w:ilvl="8" w:tplc="B49A0FD0">
      <w:numFmt w:val="decimal"/>
      <w:lvlText w:val=""/>
      <w:lvlJc w:val="left"/>
    </w:lvl>
  </w:abstractNum>
  <w:abstractNum w:abstractNumId="30" w15:restartNumberingAfterBreak="0">
    <w:nsid w:val="00002059"/>
    <w:multiLevelType w:val="hybridMultilevel"/>
    <w:tmpl w:val="E8F6C926"/>
    <w:lvl w:ilvl="0" w:tplc="2AB0193A">
      <w:start w:val="1"/>
      <w:numFmt w:val="bullet"/>
      <w:lvlText w:val="•"/>
      <w:lvlJc w:val="left"/>
    </w:lvl>
    <w:lvl w:ilvl="1" w:tplc="47004248">
      <w:numFmt w:val="decimal"/>
      <w:lvlText w:val=""/>
      <w:lvlJc w:val="left"/>
    </w:lvl>
    <w:lvl w:ilvl="2" w:tplc="124E9456">
      <w:numFmt w:val="decimal"/>
      <w:lvlText w:val=""/>
      <w:lvlJc w:val="left"/>
    </w:lvl>
    <w:lvl w:ilvl="3" w:tplc="12688394">
      <w:numFmt w:val="decimal"/>
      <w:lvlText w:val=""/>
      <w:lvlJc w:val="left"/>
    </w:lvl>
    <w:lvl w:ilvl="4" w:tplc="3DF8B9A8">
      <w:numFmt w:val="decimal"/>
      <w:lvlText w:val=""/>
      <w:lvlJc w:val="left"/>
    </w:lvl>
    <w:lvl w:ilvl="5" w:tplc="E0EC53D6">
      <w:numFmt w:val="decimal"/>
      <w:lvlText w:val=""/>
      <w:lvlJc w:val="left"/>
    </w:lvl>
    <w:lvl w:ilvl="6" w:tplc="C39A71A6">
      <w:numFmt w:val="decimal"/>
      <w:lvlText w:val=""/>
      <w:lvlJc w:val="left"/>
    </w:lvl>
    <w:lvl w:ilvl="7" w:tplc="6E5072BC">
      <w:numFmt w:val="decimal"/>
      <w:lvlText w:val=""/>
      <w:lvlJc w:val="left"/>
    </w:lvl>
    <w:lvl w:ilvl="8" w:tplc="3518312C">
      <w:numFmt w:val="decimal"/>
      <w:lvlText w:val=""/>
      <w:lvlJc w:val="left"/>
    </w:lvl>
  </w:abstractNum>
  <w:abstractNum w:abstractNumId="31" w15:restartNumberingAfterBreak="0">
    <w:nsid w:val="000022CD"/>
    <w:multiLevelType w:val="hybridMultilevel"/>
    <w:tmpl w:val="E7E623A4"/>
    <w:lvl w:ilvl="0" w:tplc="C3505958">
      <w:start w:val="1"/>
      <w:numFmt w:val="lowerLetter"/>
      <w:lvlText w:val="%1."/>
      <w:lvlJc w:val="left"/>
    </w:lvl>
    <w:lvl w:ilvl="1" w:tplc="2026AE60">
      <w:numFmt w:val="decimal"/>
      <w:lvlText w:val=""/>
      <w:lvlJc w:val="left"/>
    </w:lvl>
    <w:lvl w:ilvl="2" w:tplc="2110D960">
      <w:numFmt w:val="decimal"/>
      <w:lvlText w:val=""/>
      <w:lvlJc w:val="left"/>
    </w:lvl>
    <w:lvl w:ilvl="3" w:tplc="C4A8EB8E">
      <w:numFmt w:val="decimal"/>
      <w:lvlText w:val=""/>
      <w:lvlJc w:val="left"/>
    </w:lvl>
    <w:lvl w:ilvl="4" w:tplc="53487AD8">
      <w:numFmt w:val="decimal"/>
      <w:lvlText w:val=""/>
      <w:lvlJc w:val="left"/>
    </w:lvl>
    <w:lvl w:ilvl="5" w:tplc="332EC586">
      <w:numFmt w:val="decimal"/>
      <w:lvlText w:val=""/>
      <w:lvlJc w:val="left"/>
    </w:lvl>
    <w:lvl w:ilvl="6" w:tplc="4162AD18">
      <w:numFmt w:val="decimal"/>
      <w:lvlText w:val=""/>
      <w:lvlJc w:val="left"/>
    </w:lvl>
    <w:lvl w:ilvl="7" w:tplc="18386C0C">
      <w:numFmt w:val="decimal"/>
      <w:lvlText w:val=""/>
      <w:lvlJc w:val="left"/>
    </w:lvl>
    <w:lvl w:ilvl="8" w:tplc="9FAC3982">
      <w:numFmt w:val="decimal"/>
      <w:lvlText w:val=""/>
      <w:lvlJc w:val="left"/>
    </w:lvl>
  </w:abstractNum>
  <w:abstractNum w:abstractNumId="32" w15:restartNumberingAfterBreak="0">
    <w:nsid w:val="000023C9"/>
    <w:multiLevelType w:val="hybridMultilevel"/>
    <w:tmpl w:val="7418599E"/>
    <w:lvl w:ilvl="0" w:tplc="907C7078">
      <w:start w:val="1"/>
      <w:numFmt w:val="bullet"/>
      <w:lvlText w:val="•"/>
      <w:lvlJc w:val="left"/>
    </w:lvl>
    <w:lvl w:ilvl="1" w:tplc="1DDCE068">
      <w:numFmt w:val="decimal"/>
      <w:lvlText w:val=""/>
      <w:lvlJc w:val="left"/>
    </w:lvl>
    <w:lvl w:ilvl="2" w:tplc="B5589DDA">
      <w:numFmt w:val="decimal"/>
      <w:lvlText w:val=""/>
      <w:lvlJc w:val="left"/>
    </w:lvl>
    <w:lvl w:ilvl="3" w:tplc="27F07A4E">
      <w:numFmt w:val="decimal"/>
      <w:lvlText w:val=""/>
      <w:lvlJc w:val="left"/>
    </w:lvl>
    <w:lvl w:ilvl="4" w:tplc="67F8F626">
      <w:numFmt w:val="decimal"/>
      <w:lvlText w:val=""/>
      <w:lvlJc w:val="left"/>
    </w:lvl>
    <w:lvl w:ilvl="5" w:tplc="AADC686E">
      <w:numFmt w:val="decimal"/>
      <w:lvlText w:val=""/>
      <w:lvlJc w:val="left"/>
    </w:lvl>
    <w:lvl w:ilvl="6" w:tplc="C44C3958">
      <w:numFmt w:val="decimal"/>
      <w:lvlText w:val=""/>
      <w:lvlJc w:val="left"/>
    </w:lvl>
    <w:lvl w:ilvl="7" w:tplc="60CE5556">
      <w:numFmt w:val="decimal"/>
      <w:lvlText w:val=""/>
      <w:lvlJc w:val="left"/>
    </w:lvl>
    <w:lvl w:ilvl="8" w:tplc="4D96DE10">
      <w:numFmt w:val="decimal"/>
      <w:lvlText w:val=""/>
      <w:lvlJc w:val="left"/>
    </w:lvl>
  </w:abstractNum>
  <w:abstractNum w:abstractNumId="33" w15:restartNumberingAfterBreak="0">
    <w:nsid w:val="0000249E"/>
    <w:multiLevelType w:val="hybridMultilevel"/>
    <w:tmpl w:val="A3520804"/>
    <w:lvl w:ilvl="0" w:tplc="F4B676A6">
      <w:start w:val="3"/>
      <w:numFmt w:val="upperLetter"/>
      <w:lvlText w:val="%1."/>
      <w:lvlJc w:val="left"/>
    </w:lvl>
    <w:lvl w:ilvl="1" w:tplc="5A389A06">
      <w:numFmt w:val="decimal"/>
      <w:lvlText w:val=""/>
      <w:lvlJc w:val="left"/>
    </w:lvl>
    <w:lvl w:ilvl="2" w:tplc="6A162D74">
      <w:numFmt w:val="decimal"/>
      <w:lvlText w:val=""/>
      <w:lvlJc w:val="left"/>
    </w:lvl>
    <w:lvl w:ilvl="3" w:tplc="2BA83C04">
      <w:numFmt w:val="decimal"/>
      <w:lvlText w:val=""/>
      <w:lvlJc w:val="left"/>
    </w:lvl>
    <w:lvl w:ilvl="4" w:tplc="EB9EB870">
      <w:numFmt w:val="decimal"/>
      <w:lvlText w:val=""/>
      <w:lvlJc w:val="left"/>
    </w:lvl>
    <w:lvl w:ilvl="5" w:tplc="59F43B58">
      <w:numFmt w:val="decimal"/>
      <w:lvlText w:val=""/>
      <w:lvlJc w:val="left"/>
    </w:lvl>
    <w:lvl w:ilvl="6" w:tplc="083430D6">
      <w:numFmt w:val="decimal"/>
      <w:lvlText w:val=""/>
      <w:lvlJc w:val="left"/>
    </w:lvl>
    <w:lvl w:ilvl="7" w:tplc="E66E9B1C">
      <w:numFmt w:val="decimal"/>
      <w:lvlText w:val=""/>
      <w:lvlJc w:val="left"/>
    </w:lvl>
    <w:lvl w:ilvl="8" w:tplc="26DC471C">
      <w:numFmt w:val="decimal"/>
      <w:lvlText w:val=""/>
      <w:lvlJc w:val="left"/>
    </w:lvl>
  </w:abstractNum>
  <w:abstractNum w:abstractNumId="34" w15:restartNumberingAfterBreak="0">
    <w:nsid w:val="0000251F"/>
    <w:multiLevelType w:val="hybridMultilevel"/>
    <w:tmpl w:val="DA406742"/>
    <w:lvl w:ilvl="0" w:tplc="D21E7362">
      <w:start w:val="8"/>
      <w:numFmt w:val="decimal"/>
      <w:lvlText w:val="%1."/>
      <w:lvlJc w:val="left"/>
    </w:lvl>
    <w:lvl w:ilvl="1" w:tplc="CF98BA74">
      <w:numFmt w:val="decimal"/>
      <w:lvlText w:val=""/>
      <w:lvlJc w:val="left"/>
    </w:lvl>
    <w:lvl w:ilvl="2" w:tplc="9A46D6F6">
      <w:numFmt w:val="decimal"/>
      <w:lvlText w:val=""/>
      <w:lvlJc w:val="left"/>
    </w:lvl>
    <w:lvl w:ilvl="3" w:tplc="5608EAC6">
      <w:numFmt w:val="decimal"/>
      <w:lvlText w:val=""/>
      <w:lvlJc w:val="left"/>
    </w:lvl>
    <w:lvl w:ilvl="4" w:tplc="3C44606A">
      <w:numFmt w:val="decimal"/>
      <w:lvlText w:val=""/>
      <w:lvlJc w:val="left"/>
    </w:lvl>
    <w:lvl w:ilvl="5" w:tplc="4AC0FCDE">
      <w:numFmt w:val="decimal"/>
      <w:lvlText w:val=""/>
      <w:lvlJc w:val="left"/>
    </w:lvl>
    <w:lvl w:ilvl="6" w:tplc="741828A6">
      <w:numFmt w:val="decimal"/>
      <w:lvlText w:val=""/>
      <w:lvlJc w:val="left"/>
    </w:lvl>
    <w:lvl w:ilvl="7" w:tplc="D7AA4E94">
      <w:numFmt w:val="decimal"/>
      <w:lvlText w:val=""/>
      <w:lvlJc w:val="left"/>
    </w:lvl>
    <w:lvl w:ilvl="8" w:tplc="0322AD18">
      <w:numFmt w:val="decimal"/>
      <w:lvlText w:val=""/>
      <w:lvlJc w:val="left"/>
    </w:lvl>
  </w:abstractNum>
  <w:abstractNum w:abstractNumId="35" w15:restartNumberingAfterBreak="0">
    <w:nsid w:val="0000252A"/>
    <w:multiLevelType w:val="hybridMultilevel"/>
    <w:tmpl w:val="99AE2916"/>
    <w:lvl w:ilvl="0" w:tplc="BB900CC4">
      <w:start w:val="4"/>
      <w:numFmt w:val="decimal"/>
      <w:lvlText w:val="%1."/>
      <w:lvlJc w:val="left"/>
    </w:lvl>
    <w:lvl w:ilvl="1" w:tplc="06843500">
      <w:numFmt w:val="decimal"/>
      <w:lvlText w:val=""/>
      <w:lvlJc w:val="left"/>
    </w:lvl>
    <w:lvl w:ilvl="2" w:tplc="CA48A39E">
      <w:numFmt w:val="decimal"/>
      <w:lvlText w:val=""/>
      <w:lvlJc w:val="left"/>
    </w:lvl>
    <w:lvl w:ilvl="3" w:tplc="6BD66888">
      <w:numFmt w:val="decimal"/>
      <w:lvlText w:val=""/>
      <w:lvlJc w:val="left"/>
    </w:lvl>
    <w:lvl w:ilvl="4" w:tplc="B97C46BC">
      <w:numFmt w:val="decimal"/>
      <w:lvlText w:val=""/>
      <w:lvlJc w:val="left"/>
    </w:lvl>
    <w:lvl w:ilvl="5" w:tplc="1284D55C">
      <w:numFmt w:val="decimal"/>
      <w:lvlText w:val=""/>
      <w:lvlJc w:val="left"/>
    </w:lvl>
    <w:lvl w:ilvl="6" w:tplc="DF22A150">
      <w:numFmt w:val="decimal"/>
      <w:lvlText w:val=""/>
      <w:lvlJc w:val="left"/>
    </w:lvl>
    <w:lvl w:ilvl="7" w:tplc="F9E69BE2">
      <w:numFmt w:val="decimal"/>
      <w:lvlText w:val=""/>
      <w:lvlJc w:val="left"/>
    </w:lvl>
    <w:lvl w:ilvl="8" w:tplc="BEA428CA">
      <w:numFmt w:val="decimal"/>
      <w:lvlText w:val=""/>
      <w:lvlJc w:val="left"/>
    </w:lvl>
  </w:abstractNum>
  <w:abstractNum w:abstractNumId="36" w15:restartNumberingAfterBreak="0">
    <w:nsid w:val="0000261E"/>
    <w:multiLevelType w:val="hybridMultilevel"/>
    <w:tmpl w:val="C0BA151C"/>
    <w:lvl w:ilvl="0" w:tplc="2772B7E2">
      <w:start w:val="48"/>
      <w:numFmt w:val="decimal"/>
      <w:lvlText w:val="%1."/>
      <w:lvlJc w:val="left"/>
    </w:lvl>
    <w:lvl w:ilvl="1" w:tplc="D9E0FEAE">
      <w:numFmt w:val="decimal"/>
      <w:lvlText w:val=""/>
      <w:lvlJc w:val="left"/>
    </w:lvl>
    <w:lvl w:ilvl="2" w:tplc="12EAEF24">
      <w:numFmt w:val="decimal"/>
      <w:lvlText w:val=""/>
      <w:lvlJc w:val="left"/>
    </w:lvl>
    <w:lvl w:ilvl="3" w:tplc="E4CE6CC0">
      <w:numFmt w:val="decimal"/>
      <w:lvlText w:val=""/>
      <w:lvlJc w:val="left"/>
    </w:lvl>
    <w:lvl w:ilvl="4" w:tplc="98883E62">
      <w:numFmt w:val="decimal"/>
      <w:lvlText w:val=""/>
      <w:lvlJc w:val="left"/>
    </w:lvl>
    <w:lvl w:ilvl="5" w:tplc="8C6EC1EC">
      <w:numFmt w:val="decimal"/>
      <w:lvlText w:val=""/>
      <w:lvlJc w:val="left"/>
    </w:lvl>
    <w:lvl w:ilvl="6" w:tplc="240C4F2A">
      <w:numFmt w:val="decimal"/>
      <w:lvlText w:val=""/>
      <w:lvlJc w:val="left"/>
    </w:lvl>
    <w:lvl w:ilvl="7" w:tplc="878A430E">
      <w:numFmt w:val="decimal"/>
      <w:lvlText w:val=""/>
      <w:lvlJc w:val="left"/>
    </w:lvl>
    <w:lvl w:ilvl="8" w:tplc="E3F25C04">
      <w:numFmt w:val="decimal"/>
      <w:lvlText w:val=""/>
      <w:lvlJc w:val="left"/>
    </w:lvl>
  </w:abstractNum>
  <w:abstractNum w:abstractNumId="37" w15:restartNumberingAfterBreak="0">
    <w:nsid w:val="00002833"/>
    <w:multiLevelType w:val="hybridMultilevel"/>
    <w:tmpl w:val="EBC210CE"/>
    <w:lvl w:ilvl="0" w:tplc="04D002F6">
      <w:start w:val="1"/>
      <w:numFmt w:val="upperLetter"/>
      <w:lvlText w:val="%1."/>
      <w:lvlJc w:val="left"/>
    </w:lvl>
    <w:lvl w:ilvl="1" w:tplc="F65A5D4E">
      <w:numFmt w:val="decimal"/>
      <w:lvlText w:val=""/>
      <w:lvlJc w:val="left"/>
    </w:lvl>
    <w:lvl w:ilvl="2" w:tplc="DD50FD5C">
      <w:numFmt w:val="decimal"/>
      <w:lvlText w:val=""/>
      <w:lvlJc w:val="left"/>
    </w:lvl>
    <w:lvl w:ilvl="3" w:tplc="41AA95A0">
      <w:numFmt w:val="decimal"/>
      <w:lvlText w:val=""/>
      <w:lvlJc w:val="left"/>
    </w:lvl>
    <w:lvl w:ilvl="4" w:tplc="BA4C6B4A">
      <w:numFmt w:val="decimal"/>
      <w:lvlText w:val=""/>
      <w:lvlJc w:val="left"/>
    </w:lvl>
    <w:lvl w:ilvl="5" w:tplc="971EF3F2">
      <w:numFmt w:val="decimal"/>
      <w:lvlText w:val=""/>
      <w:lvlJc w:val="left"/>
    </w:lvl>
    <w:lvl w:ilvl="6" w:tplc="40CC5B14">
      <w:numFmt w:val="decimal"/>
      <w:lvlText w:val=""/>
      <w:lvlJc w:val="left"/>
    </w:lvl>
    <w:lvl w:ilvl="7" w:tplc="90B020A0">
      <w:numFmt w:val="decimal"/>
      <w:lvlText w:val=""/>
      <w:lvlJc w:val="left"/>
    </w:lvl>
    <w:lvl w:ilvl="8" w:tplc="DD64E14A">
      <w:numFmt w:val="decimal"/>
      <w:lvlText w:val=""/>
      <w:lvlJc w:val="left"/>
    </w:lvl>
  </w:abstractNum>
  <w:abstractNum w:abstractNumId="38" w15:restartNumberingAfterBreak="0">
    <w:nsid w:val="0000288F"/>
    <w:multiLevelType w:val="hybridMultilevel"/>
    <w:tmpl w:val="F9667DEE"/>
    <w:lvl w:ilvl="0" w:tplc="B1D0F8C0">
      <w:start w:val="1"/>
      <w:numFmt w:val="lowerLetter"/>
      <w:lvlText w:val="%1."/>
      <w:lvlJc w:val="left"/>
    </w:lvl>
    <w:lvl w:ilvl="1" w:tplc="9B3A88F0">
      <w:numFmt w:val="decimal"/>
      <w:lvlText w:val=""/>
      <w:lvlJc w:val="left"/>
    </w:lvl>
    <w:lvl w:ilvl="2" w:tplc="DE807F52">
      <w:numFmt w:val="decimal"/>
      <w:lvlText w:val=""/>
      <w:lvlJc w:val="left"/>
    </w:lvl>
    <w:lvl w:ilvl="3" w:tplc="F43437D0">
      <w:numFmt w:val="decimal"/>
      <w:lvlText w:val=""/>
      <w:lvlJc w:val="left"/>
    </w:lvl>
    <w:lvl w:ilvl="4" w:tplc="B4F00DC6">
      <w:numFmt w:val="decimal"/>
      <w:lvlText w:val=""/>
      <w:lvlJc w:val="left"/>
    </w:lvl>
    <w:lvl w:ilvl="5" w:tplc="B16290BA">
      <w:numFmt w:val="decimal"/>
      <w:lvlText w:val=""/>
      <w:lvlJc w:val="left"/>
    </w:lvl>
    <w:lvl w:ilvl="6" w:tplc="9976C450">
      <w:numFmt w:val="decimal"/>
      <w:lvlText w:val=""/>
      <w:lvlJc w:val="left"/>
    </w:lvl>
    <w:lvl w:ilvl="7" w:tplc="CC3A6E08">
      <w:numFmt w:val="decimal"/>
      <w:lvlText w:val=""/>
      <w:lvlJc w:val="left"/>
    </w:lvl>
    <w:lvl w:ilvl="8" w:tplc="841A5B74">
      <w:numFmt w:val="decimal"/>
      <w:lvlText w:val=""/>
      <w:lvlJc w:val="left"/>
    </w:lvl>
  </w:abstractNum>
  <w:abstractNum w:abstractNumId="39" w15:restartNumberingAfterBreak="0">
    <w:nsid w:val="00002B00"/>
    <w:multiLevelType w:val="hybridMultilevel"/>
    <w:tmpl w:val="C5F2531E"/>
    <w:lvl w:ilvl="0" w:tplc="3566E7BC">
      <w:start w:val="1"/>
      <w:numFmt w:val="decimal"/>
      <w:lvlText w:val="%1."/>
      <w:lvlJc w:val="left"/>
    </w:lvl>
    <w:lvl w:ilvl="1" w:tplc="B96AA708">
      <w:numFmt w:val="decimal"/>
      <w:lvlText w:val=""/>
      <w:lvlJc w:val="left"/>
    </w:lvl>
    <w:lvl w:ilvl="2" w:tplc="5FFA62AA">
      <w:numFmt w:val="decimal"/>
      <w:lvlText w:val=""/>
      <w:lvlJc w:val="left"/>
    </w:lvl>
    <w:lvl w:ilvl="3" w:tplc="97F28FD4">
      <w:numFmt w:val="decimal"/>
      <w:lvlText w:val=""/>
      <w:lvlJc w:val="left"/>
    </w:lvl>
    <w:lvl w:ilvl="4" w:tplc="2EAE41E0">
      <w:numFmt w:val="decimal"/>
      <w:lvlText w:val=""/>
      <w:lvlJc w:val="left"/>
    </w:lvl>
    <w:lvl w:ilvl="5" w:tplc="BA06F7CA">
      <w:numFmt w:val="decimal"/>
      <w:lvlText w:val=""/>
      <w:lvlJc w:val="left"/>
    </w:lvl>
    <w:lvl w:ilvl="6" w:tplc="B7C80E96">
      <w:numFmt w:val="decimal"/>
      <w:lvlText w:val=""/>
      <w:lvlJc w:val="left"/>
    </w:lvl>
    <w:lvl w:ilvl="7" w:tplc="D998449C">
      <w:numFmt w:val="decimal"/>
      <w:lvlText w:val=""/>
      <w:lvlJc w:val="left"/>
    </w:lvl>
    <w:lvl w:ilvl="8" w:tplc="9B080298">
      <w:numFmt w:val="decimal"/>
      <w:lvlText w:val=""/>
      <w:lvlJc w:val="left"/>
    </w:lvl>
  </w:abstractNum>
  <w:abstractNum w:abstractNumId="40" w15:restartNumberingAfterBreak="0">
    <w:nsid w:val="00002B0C"/>
    <w:multiLevelType w:val="hybridMultilevel"/>
    <w:tmpl w:val="827C71B2"/>
    <w:lvl w:ilvl="0" w:tplc="1A4E82C8">
      <w:start w:val="1"/>
      <w:numFmt w:val="bullet"/>
      <w:lvlText w:val="•"/>
      <w:lvlJc w:val="left"/>
    </w:lvl>
    <w:lvl w:ilvl="1" w:tplc="97FE839E">
      <w:numFmt w:val="decimal"/>
      <w:lvlText w:val=""/>
      <w:lvlJc w:val="left"/>
    </w:lvl>
    <w:lvl w:ilvl="2" w:tplc="B6BA92F0">
      <w:numFmt w:val="decimal"/>
      <w:lvlText w:val=""/>
      <w:lvlJc w:val="left"/>
    </w:lvl>
    <w:lvl w:ilvl="3" w:tplc="98DCA004">
      <w:numFmt w:val="decimal"/>
      <w:lvlText w:val=""/>
      <w:lvlJc w:val="left"/>
    </w:lvl>
    <w:lvl w:ilvl="4" w:tplc="6A8265DC">
      <w:numFmt w:val="decimal"/>
      <w:lvlText w:val=""/>
      <w:lvlJc w:val="left"/>
    </w:lvl>
    <w:lvl w:ilvl="5" w:tplc="197854EA">
      <w:numFmt w:val="decimal"/>
      <w:lvlText w:val=""/>
      <w:lvlJc w:val="left"/>
    </w:lvl>
    <w:lvl w:ilvl="6" w:tplc="0E02A5FA">
      <w:numFmt w:val="decimal"/>
      <w:lvlText w:val=""/>
      <w:lvlJc w:val="left"/>
    </w:lvl>
    <w:lvl w:ilvl="7" w:tplc="F3C67266">
      <w:numFmt w:val="decimal"/>
      <w:lvlText w:val=""/>
      <w:lvlJc w:val="left"/>
    </w:lvl>
    <w:lvl w:ilvl="8" w:tplc="490A61C6">
      <w:numFmt w:val="decimal"/>
      <w:lvlText w:val=""/>
      <w:lvlJc w:val="left"/>
    </w:lvl>
  </w:abstractNum>
  <w:abstractNum w:abstractNumId="41" w15:restartNumberingAfterBreak="0">
    <w:nsid w:val="00002C49"/>
    <w:multiLevelType w:val="hybridMultilevel"/>
    <w:tmpl w:val="21004D48"/>
    <w:lvl w:ilvl="0" w:tplc="550E5F2C">
      <w:start w:val="1"/>
      <w:numFmt w:val="lowerLetter"/>
      <w:lvlText w:val="%1."/>
      <w:lvlJc w:val="left"/>
    </w:lvl>
    <w:lvl w:ilvl="1" w:tplc="A64E8F56">
      <w:numFmt w:val="decimal"/>
      <w:lvlText w:val=""/>
      <w:lvlJc w:val="left"/>
    </w:lvl>
    <w:lvl w:ilvl="2" w:tplc="656A1886">
      <w:numFmt w:val="decimal"/>
      <w:lvlText w:val=""/>
      <w:lvlJc w:val="left"/>
    </w:lvl>
    <w:lvl w:ilvl="3" w:tplc="171C1022">
      <w:numFmt w:val="decimal"/>
      <w:lvlText w:val=""/>
      <w:lvlJc w:val="left"/>
    </w:lvl>
    <w:lvl w:ilvl="4" w:tplc="25AA6C52">
      <w:numFmt w:val="decimal"/>
      <w:lvlText w:val=""/>
      <w:lvlJc w:val="left"/>
    </w:lvl>
    <w:lvl w:ilvl="5" w:tplc="FAEA86E8">
      <w:numFmt w:val="decimal"/>
      <w:lvlText w:val=""/>
      <w:lvlJc w:val="left"/>
    </w:lvl>
    <w:lvl w:ilvl="6" w:tplc="0B3EAFA0">
      <w:numFmt w:val="decimal"/>
      <w:lvlText w:val=""/>
      <w:lvlJc w:val="left"/>
    </w:lvl>
    <w:lvl w:ilvl="7" w:tplc="260E69DA">
      <w:numFmt w:val="decimal"/>
      <w:lvlText w:val=""/>
      <w:lvlJc w:val="left"/>
    </w:lvl>
    <w:lvl w:ilvl="8" w:tplc="69D47130">
      <w:numFmt w:val="decimal"/>
      <w:lvlText w:val=""/>
      <w:lvlJc w:val="left"/>
    </w:lvl>
  </w:abstractNum>
  <w:abstractNum w:abstractNumId="42" w15:restartNumberingAfterBreak="0">
    <w:nsid w:val="00002F14"/>
    <w:multiLevelType w:val="hybridMultilevel"/>
    <w:tmpl w:val="9AE828AE"/>
    <w:lvl w:ilvl="0" w:tplc="04347D84">
      <w:start w:val="1"/>
      <w:numFmt w:val="lowerLetter"/>
      <w:lvlText w:val="%1."/>
      <w:lvlJc w:val="left"/>
    </w:lvl>
    <w:lvl w:ilvl="1" w:tplc="C9D44960">
      <w:numFmt w:val="decimal"/>
      <w:lvlText w:val=""/>
      <w:lvlJc w:val="left"/>
    </w:lvl>
    <w:lvl w:ilvl="2" w:tplc="6E369BEC">
      <w:numFmt w:val="decimal"/>
      <w:lvlText w:val=""/>
      <w:lvlJc w:val="left"/>
    </w:lvl>
    <w:lvl w:ilvl="3" w:tplc="452AC546">
      <w:numFmt w:val="decimal"/>
      <w:lvlText w:val=""/>
      <w:lvlJc w:val="left"/>
    </w:lvl>
    <w:lvl w:ilvl="4" w:tplc="B4F23FA2">
      <w:numFmt w:val="decimal"/>
      <w:lvlText w:val=""/>
      <w:lvlJc w:val="left"/>
    </w:lvl>
    <w:lvl w:ilvl="5" w:tplc="BBA42AE4">
      <w:numFmt w:val="decimal"/>
      <w:lvlText w:val=""/>
      <w:lvlJc w:val="left"/>
    </w:lvl>
    <w:lvl w:ilvl="6" w:tplc="D3D649EA">
      <w:numFmt w:val="decimal"/>
      <w:lvlText w:val=""/>
      <w:lvlJc w:val="left"/>
    </w:lvl>
    <w:lvl w:ilvl="7" w:tplc="EF4604AE">
      <w:numFmt w:val="decimal"/>
      <w:lvlText w:val=""/>
      <w:lvlJc w:val="left"/>
    </w:lvl>
    <w:lvl w:ilvl="8" w:tplc="DF741D8E">
      <w:numFmt w:val="decimal"/>
      <w:lvlText w:val=""/>
      <w:lvlJc w:val="left"/>
    </w:lvl>
  </w:abstractNum>
  <w:abstractNum w:abstractNumId="43" w15:restartNumberingAfterBreak="0">
    <w:nsid w:val="00002FFF"/>
    <w:multiLevelType w:val="hybridMultilevel"/>
    <w:tmpl w:val="5EE876F2"/>
    <w:lvl w:ilvl="0" w:tplc="C6FC44BC">
      <w:start w:val="1"/>
      <w:numFmt w:val="lowerLetter"/>
      <w:lvlText w:val="%1."/>
      <w:lvlJc w:val="left"/>
    </w:lvl>
    <w:lvl w:ilvl="1" w:tplc="4E8006AC">
      <w:numFmt w:val="decimal"/>
      <w:lvlText w:val=""/>
      <w:lvlJc w:val="left"/>
    </w:lvl>
    <w:lvl w:ilvl="2" w:tplc="532EA62C">
      <w:numFmt w:val="decimal"/>
      <w:lvlText w:val=""/>
      <w:lvlJc w:val="left"/>
    </w:lvl>
    <w:lvl w:ilvl="3" w:tplc="5C08F4BA">
      <w:numFmt w:val="decimal"/>
      <w:lvlText w:val=""/>
      <w:lvlJc w:val="left"/>
    </w:lvl>
    <w:lvl w:ilvl="4" w:tplc="102EFE0C">
      <w:numFmt w:val="decimal"/>
      <w:lvlText w:val=""/>
      <w:lvlJc w:val="left"/>
    </w:lvl>
    <w:lvl w:ilvl="5" w:tplc="BA527D5E">
      <w:numFmt w:val="decimal"/>
      <w:lvlText w:val=""/>
      <w:lvlJc w:val="left"/>
    </w:lvl>
    <w:lvl w:ilvl="6" w:tplc="FB64AF7A">
      <w:numFmt w:val="decimal"/>
      <w:lvlText w:val=""/>
      <w:lvlJc w:val="left"/>
    </w:lvl>
    <w:lvl w:ilvl="7" w:tplc="5DD88026">
      <w:numFmt w:val="decimal"/>
      <w:lvlText w:val=""/>
      <w:lvlJc w:val="left"/>
    </w:lvl>
    <w:lvl w:ilvl="8" w:tplc="ACDAB7F0">
      <w:numFmt w:val="decimal"/>
      <w:lvlText w:val=""/>
      <w:lvlJc w:val="left"/>
    </w:lvl>
  </w:abstractNum>
  <w:abstractNum w:abstractNumId="44" w15:restartNumberingAfterBreak="0">
    <w:nsid w:val="000032E6"/>
    <w:multiLevelType w:val="hybridMultilevel"/>
    <w:tmpl w:val="B52A9AE6"/>
    <w:lvl w:ilvl="0" w:tplc="19E25BB6">
      <w:start w:val="1"/>
      <w:numFmt w:val="lowerLetter"/>
      <w:lvlText w:val="%1)"/>
      <w:lvlJc w:val="left"/>
    </w:lvl>
    <w:lvl w:ilvl="1" w:tplc="AA46F09C">
      <w:numFmt w:val="decimal"/>
      <w:lvlText w:val=""/>
      <w:lvlJc w:val="left"/>
    </w:lvl>
    <w:lvl w:ilvl="2" w:tplc="57969A38">
      <w:numFmt w:val="decimal"/>
      <w:lvlText w:val=""/>
      <w:lvlJc w:val="left"/>
    </w:lvl>
    <w:lvl w:ilvl="3" w:tplc="F96AED16">
      <w:numFmt w:val="decimal"/>
      <w:lvlText w:val=""/>
      <w:lvlJc w:val="left"/>
    </w:lvl>
    <w:lvl w:ilvl="4" w:tplc="07102A68">
      <w:numFmt w:val="decimal"/>
      <w:lvlText w:val=""/>
      <w:lvlJc w:val="left"/>
    </w:lvl>
    <w:lvl w:ilvl="5" w:tplc="5CD82C0A">
      <w:numFmt w:val="decimal"/>
      <w:lvlText w:val=""/>
      <w:lvlJc w:val="left"/>
    </w:lvl>
    <w:lvl w:ilvl="6" w:tplc="F4E0EB2A">
      <w:numFmt w:val="decimal"/>
      <w:lvlText w:val=""/>
      <w:lvlJc w:val="left"/>
    </w:lvl>
    <w:lvl w:ilvl="7" w:tplc="397A686C">
      <w:numFmt w:val="decimal"/>
      <w:lvlText w:val=""/>
      <w:lvlJc w:val="left"/>
    </w:lvl>
    <w:lvl w:ilvl="8" w:tplc="8CA2AACA">
      <w:numFmt w:val="decimal"/>
      <w:lvlText w:val=""/>
      <w:lvlJc w:val="left"/>
    </w:lvl>
  </w:abstractNum>
  <w:abstractNum w:abstractNumId="45" w15:restartNumberingAfterBreak="0">
    <w:nsid w:val="000033EA"/>
    <w:multiLevelType w:val="hybridMultilevel"/>
    <w:tmpl w:val="D4984E74"/>
    <w:lvl w:ilvl="0" w:tplc="38CE97CC">
      <w:start w:val="8"/>
      <w:numFmt w:val="decimal"/>
      <w:lvlText w:val="(%1)"/>
      <w:lvlJc w:val="left"/>
    </w:lvl>
    <w:lvl w:ilvl="1" w:tplc="030EA15E">
      <w:numFmt w:val="decimal"/>
      <w:lvlText w:val=""/>
      <w:lvlJc w:val="left"/>
    </w:lvl>
    <w:lvl w:ilvl="2" w:tplc="1794D6BE">
      <w:numFmt w:val="decimal"/>
      <w:lvlText w:val=""/>
      <w:lvlJc w:val="left"/>
    </w:lvl>
    <w:lvl w:ilvl="3" w:tplc="D032A394">
      <w:numFmt w:val="decimal"/>
      <w:lvlText w:val=""/>
      <w:lvlJc w:val="left"/>
    </w:lvl>
    <w:lvl w:ilvl="4" w:tplc="FA949AE4">
      <w:numFmt w:val="decimal"/>
      <w:lvlText w:val=""/>
      <w:lvlJc w:val="left"/>
    </w:lvl>
    <w:lvl w:ilvl="5" w:tplc="900A5D6A">
      <w:numFmt w:val="decimal"/>
      <w:lvlText w:val=""/>
      <w:lvlJc w:val="left"/>
    </w:lvl>
    <w:lvl w:ilvl="6" w:tplc="3A38DE3C">
      <w:numFmt w:val="decimal"/>
      <w:lvlText w:val=""/>
      <w:lvlJc w:val="left"/>
    </w:lvl>
    <w:lvl w:ilvl="7" w:tplc="3A18F844">
      <w:numFmt w:val="decimal"/>
      <w:lvlText w:val=""/>
      <w:lvlJc w:val="left"/>
    </w:lvl>
    <w:lvl w:ilvl="8" w:tplc="FDCAC7C6">
      <w:numFmt w:val="decimal"/>
      <w:lvlText w:val=""/>
      <w:lvlJc w:val="left"/>
    </w:lvl>
  </w:abstractNum>
  <w:abstractNum w:abstractNumId="46" w15:restartNumberingAfterBreak="0">
    <w:nsid w:val="00003492"/>
    <w:multiLevelType w:val="hybridMultilevel"/>
    <w:tmpl w:val="EC90EF62"/>
    <w:lvl w:ilvl="0" w:tplc="3E4E9382">
      <w:start w:val="16"/>
      <w:numFmt w:val="decimal"/>
      <w:lvlText w:val="%1."/>
      <w:lvlJc w:val="left"/>
    </w:lvl>
    <w:lvl w:ilvl="1" w:tplc="64244B9A">
      <w:numFmt w:val="decimal"/>
      <w:lvlText w:val=""/>
      <w:lvlJc w:val="left"/>
    </w:lvl>
    <w:lvl w:ilvl="2" w:tplc="DD72DC98">
      <w:numFmt w:val="decimal"/>
      <w:lvlText w:val=""/>
      <w:lvlJc w:val="left"/>
    </w:lvl>
    <w:lvl w:ilvl="3" w:tplc="57B64504">
      <w:numFmt w:val="decimal"/>
      <w:lvlText w:val=""/>
      <w:lvlJc w:val="left"/>
    </w:lvl>
    <w:lvl w:ilvl="4" w:tplc="41E8EEB4">
      <w:numFmt w:val="decimal"/>
      <w:lvlText w:val=""/>
      <w:lvlJc w:val="left"/>
    </w:lvl>
    <w:lvl w:ilvl="5" w:tplc="FD648994">
      <w:numFmt w:val="decimal"/>
      <w:lvlText w:val=""/>
      <w:lvlJc w:val="left"/>
    </w:lvl>
    <w:lvl w:ilvl="6" w:tplc="690C8FE6">
      <w:numFmt w:val="decimal"/>
      <w:lvlText w:val=""/>
      <w:lvlJc w:val="left"/>
    </w:lvl>
    <w:lvl w:ilvl="7" w:tplc="D744ED80">
      <w:numFmt w:val="decimal"/>
      <w:lvlText w:val=""/>
      <w:lvlJc w:val="left"/>
    </w:lvl>
    <w:lvl w:ilvl="8" w:tplc="028AD03E">
      <w:numFmt w:val="decimal"/>
      <w:lvlText w:val=""/>
      <w:lvlJc w:val="left"/>
    </w:lvl>
  </w:abstractNum>
  <w:abstractNum w:abstractNumId="47" w15:restartNumberingAfterBreak="0">
    <w:nsid w:val="0000368E"/>
    <w:multiLevelType w:val="hybridMultilevel"/>
    <w:tmpl w:val="BC1CF3C6"/>
    <w:lvl w:ilvl="0" w:tplc="AA88BDFA">
      <w:start w:val="1"/>
      <w:numFmt w:val="lowerLetter"/>
      <w:lvlText w:val="%1."/>
      <w:lvlJc w:val="left"/>
    </w:lvl>
    <w:lvl w:ilvl="1" w:tplc="BFC8D93A">
      <w:numFmt w:val="decimal"/>
      <w:lvlText w:val=""/>
      <w:lvlJc w:val="left"/>
    </w:lvl>
    <w:lvl w:ilvl="2" w:tplc="27148AC4">
      <w:numFmt w:val="decimal"/>
      <w:lvlText w:val=""/>
      <w:lvlJc w:val="left"/>
    </w:lvl>
    <w:lvl w:ilvl="3" w:tplc="2B76AC1C">
      <w:numFmt w:val="decimal"/>
      <w:lvlText w:val=""/>
      <w:lvlJc w:val="left"/>
    </w:lvl>
    <w:lvl w:ilvl="4" w:tplc="1CC62EDC">
      <w:numFmt w:val="decimal"/>
      <w:lvlText w:val=""/>
      <w:lvlJc w:val="left"/>
    </w:lvl>
    <w:lvl w:ilvl="5" w:tplc="FEF6C2E8">
      <w:numFmt w:val="decimal"/>
      <w:lvlText w:val=""/>
      <w:lvlJc w:val="left"/>
    </w:lvl>
    <w:lvl w:ilvl="6" w:tplc="F1BC6346">
      <w:numFmt w:val="decimal"/>
      <w:lvlText w:val=""/>
      <w:lvlJc w:val="left"/>
    </w:lvl>
    <w:lvl w:ilvl="7" w:tplc="DD42CD42">
      <w:numFmt w:val="decimal"/>
      <w:lvlText w:val=""/>
      <w:lvlJc w:val="left"/>
    </w:lvl>
    <w:lvl w:ilvl="8" w:tplc="F99C9FCC">
      <w:numFmt w:val="decimal"/>
      <w:lvlText w:val=""/>
      <w:lvlJc w:val="left"/>
    </w:lvl>
  </w:abstractNum>
  <w:abstractNum w:abstractNumId="48" w15:restartNumberingAfterBreak="0">
    <w:nsid w:val="000037E5"/>
    <w:multiLevelType w:val="hybridMultilevel"/>
    <w:tmpl w:val="2E607ABC"/>
    <w:lvl w:ilvl="0" w:tplc="E758C75C">
      <w:start w:val="5"/>
      <w:numFmt w:val="decimal"/>
      <w:lvlText w:val="%1."/>
      <w:lvlJc w:val="left"/>
    </w:lvl>
    <w:lvl w:ilvl="1" w:tplc="A95E15BA">
      <w:numFmt w:val="decimal"/>
      <w:lvlText w:val=""/>
      <w:lvlJc w:val="left"/>
    </w:lvl>
    <w:lvl w:ilvl="2" w:tplc="F1B0B39A">
      <w:numFmt w:val="decimal"/>
      <w:lvlText w:val=""/>
      <w:lvlJc w:val="left"/>
    </w:lvl>
    <w:lvl w:ilvl="3" w:tplc="99528B62">
      <w:numFmt w:val="decimal"/>
      <w:lvlText w:val=""/>
      <w:lvlJc w:val="left"/>
    </w:lvl>
    <w:lvl w:ilvl="4" w:tplc="C5B67770">
      <w:numFmt w:val="decimal"/>
      <w:lvlText w:val=""/>
      <w:lvlJc w:val="left"/>
    </w:lvl>
    <w:lvl w:ilvl="5" w:tplc="765C0358">
      <w:numFmt w:val="decimal"/>
      <w:lvlText w:val=""/>
      <w:lvlJc w:val="left"/>
    </w:lvl>
    <w:lvl w:ilvl="6" w:tplc="864CB9C6">
      <w:numFmt w:val="decimal"/>
      <w:lvlText w:val=""/>
      <w:lvlJc w:val="left"/>
    </w:lvl>
    <w:lvl w:ilvl="7" w:tplc="8228C5CC">
      <w:numFmt w:val="decimal"/>
      <w:lvlText w:val=""/>
      <w:lvlJc w:val="left"/>
    </w:lvl>
    <w:lvl w:ilvl="8" w:tplc="A07E9DDE">
      <w:numFmt w:val="decimal"/>
      <w:lvlText w:val=""/>
      <w:lvlJc w:val="left"/>
    </w:lvl>
  </w:abstractNum>
  <w:abstractNum w:abstractNumId="49" w15:restartNumberingAfterBreak="0">
    <w:nsid w:val="000037E6"/>
    <w:multiLevelType w:val="hybridMultilevel"/>
    <w:tmpl w:val="5CFCC29E"/>
    <w:lvl w:ilvl="0" w:tplc="CD5CE22C">
      <w:start w:val="1"/>
      <w:numFmt w:val="decimal"/>
      <w:lvlText w:val="%1."/>
      <w:lvlJc w:val="left"/>
    </w:lvl>
    <w:lvl w:ilvl="1" w:tplc="43043E28">
      <w:numFmt w:val="decimal"/>
      <w:lvlText w:val=""/>
      <w:lvlJc w:val="left"/>
    </w:lvl>
    <w:lvl w:ilvl="2" w:tplc="F21229A0">
      <w:numFmt w:val="decimal"/>
      <w:lvlText w:val=""/>
      <w:lvlJc w:val="left"/>
    </w:lvl>
    <w:lvl w:ilvl="3" w:tplc="44A868C8">
      <w:numFmt w:val="decimal"/>
      <w:lvlText w:val=""/>
      <w:lvlJc w:val="left"/>
    </w:lvl>
    <w:lvl w:ilvl="4" w:tplc="1DC67CEA">
      <w:numFmt w:val="decimal"/>
      <w:lvlText w:val=""/>
      <w:lvlJc w:val="left"/>
    </w:lvl>
    <w:lvl w:ilvl="5" w:tplc="805CEC32">
      <w:numFmt w:val="decimal"/>
      <w:lvlText w:val=""/>
      <w:lvlJc w:val="left"/>
    </w:lvl>
    <w:lvl w:ilvl="6" w:tplc="B966ED84">
      <w:numFmt w:val="decimal"/>
      <w:lvlText w:val=""/>
      <w:lvlJc w:val="left"/>
    </w:lvl>
    <w:lvl w:ilvl="7" w:tplc="9FA63BCA">
      <w:numFmt w:val="decimal"/>
      <w:lvlText w:val=""/>
      <w:lvlJc w:val="left"/>
    </w:lvl>
    <w:lvl w:ilvl="8" w:tplc="21F62F9A">
      <w:numFmt w:val="decimal"/>
      <w:lvlText w:val=""/>
      <w:lvlJc w:val="left"/>
    </w:lvl>
  </w:abstractNum>
  <w:abstractNum w:abstractNumId="50" w15:restartNumberingAfterBreak="0">
    <w:nsid w:val="00003807"/>
    <w:multiLevelType w:val="hybridMultilevel"/>
    <w:tmpl w:val="C6DECB90"/>
    <w:lvl w:ilvl="0" w:tplc="F364CD0C">
      <w:start w:val="1"/>
      <w:numFmt w:val="decimal"/>
      <w:lvlText w:val="%1."/>
      <w:lvlJc w:val="left"/>
    </w:lvl>
    <w:lvl w:ilvl="1" w:tplc="ED046D54">
      <w:numFmt w:val="decimal"/>
      <w:lvlText w:val=""/>
      <w:lvlJc w:val="left"/>
    </w:lvl>
    <w:lvl w:ilvl="2" w:tplc="A1C4664C">
      <w:numFmt w:val="decimal"/>
      <w:lvlText w:val=""/>
      <w:lvlJc w:val="left"/>
    </w:lvl>
    <w:lvl w:ilvl="3" w:tplc="0A5262A2">
      <w:numFmt w:val="decimal"/>
      <w:lvlText w:val=""/>
      <w:lvlJc w:val="left"/>
    </w:lvl>
    <w:lvl w:ilvl="4" w:tplc="352427CA">
      <w:numFmt w:val="decimal"/>
      <w:lvlText w:val=""/>
      <w:lvlJc w:val="left"/>
    </w:lvl>
    <w:lvl w:ilvl="5" w:tplc="B33802C6">
      <w:numFmt w:val="decimal"/>
      <w:lvlText w:val=""/>
      <w:lvlJc w:val="left"/>
    </w:lvl>
    <w:lvl w:ilvl="6" w:tplc="B31E3084">
      <w:numFmt w:val="decimal"/>
      <w:lvlText w:val=""/>
      <w:lvlJc w:val="left"/>
    </w:lvl>
    <w:lvl w:ilvl="7" w:tplc="A1E0C0F6">
      <w:numFmt w:val="decimal"/>
      <w:lvlText w:val=""/>
      <w:lvlJc w:val="left"/>
    </w:lvl>
    <w:lvl w:ilvl="8" w:tplc="1952D0E2">
      <w:numFmt w:val="decimal"/>
      <w:lvlText w:val=""/>
      <w:lvlJc w:val="left"/>
    </w:lvl>
  </w:abstractNum>
  <w:abstractNum w:abstractNumId="51" w15:restartNumberingAfterBreak="0">
    <w:nsid w:val="00003A2D"/>
    <w:multiLevelType w:val="hybridMultilevel"/>
    <w:tmpl w:val="F58CA65A"/>
    <w:lvl w:ilvl="0" w:tplc="402E98E0">
      <w:start w:val="1"/>
      <w:numFmt w:val="decimal"/>
      <w:lvlText w:val="%1."/>
      <w:lvlJc w:val="left"/>
    </w:lvl>
    <w:lvl w:ilvl="1" w:tplc="5CD00D72">
      <w:numFmt w:val="decimal"/>
      <w:lvlText w:val=""/>
      <w:lvlJc w:val="left"/>
    </w:lvl>
    <w:lvl w:ilvl="2" w:tplc="27F64B1A">
      <w:numFmt w:val="decimal"/>
      <w:lvlText w:val=""/>
      <w:lvlJc w:val="left"/>
    </w:lvl>
    <w:lvl w:ilvl="3" w:tplc="A6546EE6">
      <w:numFmt w:val="decimal"/>
      <w:lvlText w:val=""/>
      <w:lvlJc w:val="left"/>
    </w:lvl>
    <w:lvl w:ilvl="4" w:tplc="E1F86DA2">
      <w:numFmt w:val="decimal"/>
      <w:lvlText w:val=""/>
      <w:lvlJc w:val="left"/>
    </w:lvl>
    <w:lvl w:ilvl="5" w:tplc="76F89AE2">
      <w:numFmt w:val="decimal"/>
      <w:lvlText w:val=""/>
      <w:lvlJc w:val="left"/>
    </w:lvl>
    <w:lvl w:ilvl="6" w:tplc="359CFB48">
      <w:numFmt w:val="decimal"/>
      <w:lvlText w:val=""/>
      <w:lvlJc w:val="left"/>
    </w:lvl>
    <w:lvl w:ilvl="7" w:tplc="B38C7A2E">
      <w:numFmt w:val="decimal"/>
      <w:lvlText w:val=""/>
      <w:lvlJc w:val="left"/>
    </w:lvl>
    <w:lvl w:ilvl="8" w:tplc="AD9E1252">
      <w:numFmt w:val="decimal"/>
      <w:lvlText w:val=""/>
      <w:lvlJc w:val="left"/>
    </w:lvl>
  </w:abstractNum>
  <w:abstractNum w:abstractNumId="52" w15:restartNumberingAfterBreak="0">
    <w:nsid w:val="00003A61"/>
    <w:multiLevelType w:val="hybridMultilevel"/>
    <w:tmpl w:val="C45A4B7C"/>
    <w:lvl w:ilvl="0" w:tplc="3384CC5E">
      <w:start w:val="1"/>
      <w:numFmt w:val="lowerLetter"/>
      <w:lvlText w:val="%1."/>
      <w:lvlJc w:val="left"/>
    </w:lvl>
    <w:lvl w:ilvl="1" w:tplc="AA7CCF52">
      <w:numFmt w:val="decimal"/>
      <w:lvlText w:val=""/>
      <w:lvlJc w:val="left"/>
    </w:lvl>
    <w:lvl w:ilvl="2" w:tplc="F6DAA162">
      <w:numFmt w:val="decimal"/>
      <w:lvlText w:val=""/>
      <w:lvlJc w:val="left"/>
    </w:lvl>
    <w:lvl w:ilvl="3" w:tplc="D3B43C28">
      <w:numFmt w:val="decimal"/>
      <w:lvlText w:val=""/>
      <w:lvlJc w:val="left"/>
    </w:lvl>
    <w:lvl w:ilvl="4" w:tplc="294247B8">
      <w:numFmt w:val="decimal"/>
      <w:lvlText w:val=""/>
      <w:lvlJc w:val="left"/>
    </w:lvl>
    <w:lvl w:ilvl="5" w:tplc="BE5ED6E4">
      <w:numFmt w:val="decimal"/>
      <w:lvlText w:val=""/>
      <w:lvlJc w:val="left"/>
    </w:lvl>
    <w:lvl w:ilvl="6" w:tplc="69AEC34A">
      <w:numFmt w:val="decimal"/>
      <w:lvlText w:val=""/>
      <w:lvlJc w:val="left"/>
    </w:lvl>
    <w:lvl w:ilvl="7" w:tplc="A0E612D6">
      <w:numFmt w:val="decimal"/>
      <w:lvlText w:val=""/>
      <w:lvlJc w:val="left"/>
    </w:lvl>
    <w:lvl w:ilvl="8" w:tplc="F79E174A">
      <w:numFmt w:val="decimal"/>
      <w:lvlText w:val=""/>
      <w:lvlJc w:val="left"/>
    </w:lvl>
  </w:abstractNum>
  <w:abstractNum w:abstractNumId="53" w15:restartNumberingAfterBreak="0">
    <w:nsid w:val="00003A8D"/>
    <w:multiLevelType w:val="hybridMultilevel"/>
    <w:tmpl w:val="D194C16C"/>
    <w:lvl w:ilvl="0" w:tplc="EAAC5CA6">
      <w:start w:val="10"/>
      <w:numFmt w:val="decimal"/>
      <w:lvlText w:val="%1."/>
      <w:lvlJc w:val="left"/>
    </w:lvl>
    <w:lvl w:ilvl="1" w:tplc="E8629DC4">
      <w:numFmt w:val="decimal"/>
      <w:lvlText w:val=""/>
      <w:lvlJc w:val="left"/>
    </w:lvl>
    <w:lvl w:ilvl="2" w:tplc="D216373E">
      <w:numFmt w:val="decimal"/>
      <w:lvlText w:val=""/>
      <w:lvlJc w:val="left"/>
    </w:lvl>
    <w:lvl w:ilvl="3" w:tplc="B96AB306">
      <w:numFmt w:val="decimal"/>
      <w:lvlText w:val=""/>
      <w:lvlJc w:val="left"/>
    </w:lvl>
    <w:lvl w:ilvl="4" w:tplc="A48066BE">
      <w:numFmt w:val="decimal"/>
      <w:lvlText w:val=""/>
      <w:lvlJc w:val="left"/>
    </w:lvl>
    <w:lvl w:ilvl="5" w:tplc="1716E73A">
      <w:numFmt w:val="decimal"/>
      <w:lvlText w:val=""/>
      <w:lvlJc w:val="left"/>
    </w:lvl>
    <w:lvl w:ilvl="6" w:tplc="35CEACAA">
      <w:numFmt w:val="decimal"/>
      <w:lvlText w:val=""/>
      <w:lvlJc w:val="left"/>
    </w:lvl>
    <w:lvl w:ilvl="7" w:tplc="A24CA774">
      <w:numFmt w:val="decimal"/>
      <w:lvlText w:val=""/>
      <w:lvlJc w:val="left"/>
    </w:lvl>
    <w:lvl w:ilvl="8" w:tplc="8ECA7C9A">
      <w:numFmt w:val="decimal"/>
      <w:lvlText w:val=""/>
      <w:lvlJc w:val="left"/>
    </w:lvl>
  </w:abstractNum>
  <w:abstractNum w:abstractNumId="54" w15:restartNumberingAfterBreak="0">
    <w:nsid w:val="00003C61"/>
    <w:multiLevelType w:val="hybridMultilevel"/>
    <w:tmpl w:val="A33CE092"/>
    <w:lvl w:ilvl="0" w:tplc="E5BC0AF6">
      <w:start w:val="1"/>
      <w:numFmt w:val="lowerLetter"/>
      <w:lvlText w:val="%1."/>
      <w:lvlJc w:val="left"/>
    </w:lvl>
    <w:lvl w:ilvl="1" w:tplc="C766432A">
      <w:numFmt w:val="decimal"/>
      <w:lvlText w:val=""/>
      <w:lvlJc w:val="left"/>
    </w:lvl>
    <w:lvl w:ilvl="2" w:tplc="36D4CC9C">
      <w:numFmt w:val="decimal"/>
      <w:lvlText w:val=""/>
      <w:lvlJc w:val="left"/>
    </w:lvl>
    <w:lvl w:ilvl="3" w:tplc="FD1CD9DA">
      <w:numFmt w:val="decimal"/>
      <w:lvlText w:val=""/>
      <w:lvlJc w:val="left"/>
    </w:lvl>
    <w:lvl w:ilvl="4" w:tplc="38544826">
      <w:numFmt w:val="decimal"/>
      <w:lvlText w:val=""/>
      <w:lvlJc w:val="left"/>
    </w:lvl>
    <w:lvl w:ilvl="5" w:tplc="50F2A2CC">
      <w:numFmt w:val="decimal"/>
      <w:lvlText w:val=""/>
      <w:lvlJc w:val="left"/>
    </w:lvl>
    <w:lvl w:ilvl="6" w:tplc="DD3A8A8C">
      <w:numFmt w:val="decimal"/>
      <w:lvlText w:val=""/>
      <w:lvlJc w:val="left"/>
    </w:lvl>
    <w:lvl w:ilvl="7" w:tplc="8F44C87A">
      <w:numFmt w:val="decimal"/>
      <w:lvlText w:val=""/>
      <w:lvlJc w:val="left"/>
    </w:lvl>
    <w:lvl w:ilvl="8" w:tplc="7FD20D02">
      <w:numFmt w:val="decimal"/>
      <w:lvlText w:val=""/>
      <w:lvlJc w:val="left"/>
    </w:lvl>
  </w:abstractNum>
  <w:abstractNum w:abstractNumId="55" w15:restartNumberingAfterBreak="0">
    <w:nsid w:val="00003CD6"/>
    <w:multiLevelType w:val="hybridMultilevel"/>
    <w:tmpl w:val="B5B2E256"/>
    <w:lvl w:ilvl="0" w:tplc="B2842524">
      <w:start w:val="1"/>
      <w:numFmt w:val="decimal"/>
      <w:lvlText w:val="31.%1."/>
      <w:lvlJc w:val="left"/>
    </w:lvl>
    <w:lvl w:ilvl="1" w:tplc="362EF2E2">
      <w:numFmt w:val="decimal"/>
      <w:lvlText w:val=""/>
      <w:lvlJc w:val="left"/>
    </w:lvl>
    <w:lvl w:ilvl="2" w:tplc="49709E6C">
      <w:numFmt w:val="decimal"/>
      <w:lvlText w:val=""/>
      <w:lvlJc w:val="left"/>
    </w:lvl>
    <w:lvl w:ilvl="3" w:tplc="1C2E63AC">
      <w:numFmt w:val="decimal"/>
      <w:lvlText w:val=""/>
      <w:lvlJc w:val="left"/>
    </w:lvl>
    <w:lvl w:ilvl="4" w:tplc="191C8C00">
      <w:numFmt w:val="decimal"/>
      <w:lvlText w:val=""/>
      <w:lvlJc w:val="left"/>
    </w:lvl>
    <w:lvl w:ilvl="5" w:tplc="6E3C799C">
      <w:numFmt w:val="decimal"/>
      <w:lvlText w:val=""/>
      <w:lvlJc w:val="left"/>
    </w:lvl>
    <w:lvl w:ilvl="6" w:tplc="C7C0C7FC">
      <w:numFmt w:val="decimal"/>
      <w:lvlText w:val=""/>
      <w:lvlJc w:val="left"/>
    </w:lvl>
    <w:lvl w:ilvl="7" w:tplc="C0AE7094">
      <w:numFmt w:val="decimal"/>
      <w:lvlText w:val=""/>
      <w:lvlJc w:val="left"/>
    </w:lvl>
    <w:lvl w:ilvl="8" w:tplc="3B3CDE0C">
      <w:numFmt w:val="decimal"/>
      <w:lvlText w:val=""/>
      <w:lvlJc w:val="left"/>
    </w:lvl>
  </w:abstractNum>
  <w:abstractNum w:abstractNumId="56" w15:restartNumberingAfterBreak="0">
    <w:nsid w:val="0000401D"/>
    <w:multiLevelType w:val="hybridMultilevel"/>
    <w:tmpl w:val="AD2E3120"/>
    <w:lvl w:ilvl="0" w:tplc="0C5EEA98">
      <w:start w:val="51"/>
      <w:numFmt w:val="decimal"/>
      <w:lvlText w:val="%1."/>
      <w:lvlJc w:val="left"/>
    </w:lvl>
    <w:lvl w:ilvl="1" w:tplc="907C76D2">
      <w:numFmt w:val="decimal"/>
      <w:lvlText w:val=""/>
      <w:lvlJc w:val="left"/>
    </w:lvl>
    <w:lvl w:ilvl="2" w:tplc="FC2CE1CE">
      <w:numFmt w:val="decimal"/>
      <w:lvlText w:val=""/>
      <w:lvlJc w:val="left"/>
    </w:lvl>
    <w:lvl w:ilvl="3" w:tplc="29AE7340">
      <w:numFmt w:val="decimal"/>
      <w:lvlText w:val=""/>
      <w:lvlJc w:val="left"/>
    </w:lvl>
    <w:lvl w:ilvl="4" w:tplc="ED406742">
      <w:numFmt w:val="decimal"/>
      <w:lvlText w:val=""/>
      <w:lvlJc w:val="left"/>
    </w:lvl>
    <w:lvl w:ilvl="5" w:tplc="AA76E820">
      <w:numFmt w:val="decimal"/>
      <w:lvlText w:val=""/>
      <w:lvlJc w:val="left"/>
    </w:lvl>
    <w:lvl w:ilvl="6" w:tplc="D0B40494">
      <w:numFmt w:val="decimal"/>
      <w:lvlText w:val=""/>
      <w:lvlJc w:val="left"/>
    </w:lvl>
    <w:lvl w:ilvl="7" w:tplc="EDF223F8">
      <w:numFmt w:val="decimal"/>
      <w:lvlText w:val=""/>
      <w:lvlJc w:val="left"/>
    </w:lvl>
    <w:lvl w:ilvl="8" w:tplc="68D66FAA">
      <w:numFmt w:val="decimal"/>
      <w:lvlText w:val=""/>
      <w:lvlJc w:val="left"/>
    </w:lvl>
  </w:abstractNum>
  <w:abstractNum w:abstractNumId="57" w15:restartNumberingAfterBreak="0">
    <w:nsid w:val="00004080"/>
    <w:multiLevelType w:val="hybridMultilevel"/>
    <w:tmpl w:val="D72A0C50"/>
    <w:lvl w:ilvl="0" w:tplc="9580FF08">
      <w:start w:val="1"/>
      <w:numFmt w:val="bullet"/>
      <w:lvlText w:val="&amp;"/>
      <w:lvlJc w:val="left"/>
    </w:lvl>
    <w:lvl w:ilvl="1" w:tplc="86ACEA80">
      <w:numFmt w:val="decimal"/>
      <w:lvlText w:val=""/>
      <w:lvlJc w:val="left"/>
    </w:lvl>
    <w:lvl w:ilvl="2" w:tplc="DF427F58">
      <w:numFmt w:val="decimal"/>
      <w:lvlText w:val=""/>
      <w:lvlJc w:val="left"/>
    </w:lvl>
    <w:lvl w:ilvl="3" w:tplc="AFDAF486">
      <w:numFmt w:val="decimal"/>
      <w:lvlText w:val=""/>
      <w:lvlJc w:val="left"/>
    </w:lvl>
    <w:lvl w:ilvl="4" w:tplc="7F94E468">
      <w:numFmt w:val="decimal"/>
      <w:lvlText w:val=""/>
      <w:lvlJc w:val="left"/>
    </w:lvl>
    <w:lvl w:ilvl="5" w:tplc="1F5C74A2">
      <w:numFmt w:val="decimal"/>
      <w:lvlText w:val=""/>
      <w:lvlJc w:val="left"/>
    </w:lvl>
    <w:lvl w:ilvl="6" w:tplc="044C4E76">
      <w:numFmt w:val="decimal"/>
      <w:lvlText w:val=""/>
      <w:lvlJc w:val="left"/>
    </w:lvl>
    <w:lvl w:ilvl="7" w:tplc="89969F68">
      <w:numFmt w:val="decimal"/>
      <w:lvlText w:val=""/>
      <w:lvlJc w:val="left"/>
    </w:lvl>
    <w:lvl w:ilvl="8" w:tplc="FDD21AFA">
      <w:numFmt w:val="decimal"/>
      <w:lvlText w:val=""/>
      <w:lvlJc w:val="left"/>
    </w:lvl>
  </w:abstractNum>
  <w:abstractNum w:abstractNumId="58" w15:restartNumberingAfterBreak="0">
    <w:nsid w:val="00004087"/>
    <w:multiLevelType w:val="hybridMultilevel"/>
    <w:tmpl w:val="69F2C616"/>
    <w:lvl w:ilvl="0" w:tplc="BC3278F6">
      <w:start w:val="6"/>
      <w:numFmt w:val="decimal"/>
      <w:lvlText w:val="%1."/>
      <w:lvlJc w:val="left"/>
    </w:lvl>
    <w:lvl w:ilvl="1" w:tplc="D0165FC4">
      <w:numFmt w:val="decimal"/>
      <w:lvlText w:val=""/>
      <w:lvlJc w:val="left"/>
    </w:lvl>
    <w:lvl w:ilvl="2" w:tplc="351CF58E">
      <w:numFmt w:val="decimal"/>
      <w:lvlText w:val=""/>
      <w:lvlJc w:val="left"/>
    </w:lvl>
    <w:lvl w:ilvl="3" w:tplc="D7103412">
      <w:numFmt w:val="decimal"/>
      <w:lvlText w:val=""/>
      <w:lvlJc w:val="left"/>
    </w:lvl>
    <w:lvl w:ilvl="4" w:tplc="2028FE02">
      <w:numFmt w:val="decimal"/>
      <w:lvlText w:val=""/>
      <w:lvlJc w:val="left"/>
    </w:lvl>
    <w:lvl w:ilvl="5" w:tplc="3F225462">
      <w:numFmt w:val="decimal"/>
      <w:lvlText w:val=""/>
      <w:lvlJc w:val="left"/>
    </w:lvl>
    <w:lvl w:ilvl="6" w:tplc="96384D1A">
      <w:numFmt w:val="decimal"/>
      <w:lvlText w:val=""/>
      <w:lvlJc w:val="left"/>
    </w:lvl>
    <w:lvl w:ilvl="7" w:tplc="2E04B228">
      <w:numFmt w:val="decimal"/>
      <w:lvlText w:val=""/>
      <w:lvlJc w:val="left"/>
    </w:lvl>
    <w:lvl w:ilvl="8" w:tplc="3DBEEC88">
      <w:numFmt w:val="decimal"/>
      <w:lvlText w:val=""/>
      <w:lvlJc w:val="left"/>
    </w:lvl>
  </w:abstractNum>
  <w:abstractNum w:abstractNumId="59" w15:restartNumberingAfterBreak="0">
    <w:nsid w:val="0000422D"/>
    <w:multiLevelType w:val="hybridMultilevel"/>
    <w:tmpl w:val="53DA64A0"/>
    <w:lvl w:ilvl="0" w:tplc="E1621BE2">
      <w:start w:val="1"/>
      <w:numFmt w:val="lowerLetter"/>
      <w:lvlText w:val="%1."/>
      <w:lvlJc w:val="left"/>
    </w:lvl>
    <w:lvl w:ilvl="1" w:tplc="EC4EF860">
      <w:numFmt w:val="decimal"/>
      <w:lvlText w:val=""/>
      <w:lvlJc w:val="left"/>
    </w:lvl>
    <w:lvl w:ilvl="2" w:tplc="1C007F70">
      <w:numFmt w:val="decimal"/>
      <w:lvlText w:val=""/>
      <w:lvlJc w:val="left"/>
    </w:lvl>
    <w:lvl w:ilvl="3" w:tplc="4B78C238">
      <w:numFmt w:val="decimal"/>
      <w:lvlText w:val=""/>
      <w:lvlJc w:val="left"/>
    </w:lvl>
    <w:lvl w:ilvl="4" w:tplc="984E758A">
      <w:numFmt w:val="decimal"/>
      <w:lvlText w:val=""/>
      <w:lvlJc w:val="left"/>
    </w:lvl>
    <w:lvl w:ilvl="5" w:tplc="BFB64EE4">
      <w:numFmt w:val="decimal"/>
      <w:lvlText w:val=""/>
      <w:lvlJc w:val="left"/>
    </w:lvl>
    <w:lvl w:ilvl="6" w:tplc="01A68ACC">
      <w:numFmt w:val="decimal"/>
      <w:lvlText w:val=""/>
      <w:lvlJc w:val="left"/>
    </w:lvl>
    <w:lvl w:ilvl="7" w:tplc="3A2E6146">
      <w:numFmt w:val="decimal"/>
      <w:lvlText w:val=""/>
      <w:lvlJc w:val="left"/>
    </w:lvl>
    <w:lvl w:ilvl="8" w:tplc="555E4CC6">
      <w:numFmt w:val="decimal"/>
      <w:lvlText w:val=""/>
      <w:lvlJc w:val="left"/>
    </w:lvl>
  </w:abstractNum>
  <w:abstractNum w:abstractNumId="60" w15:restartNumberingAfterBreak="0">
    <w:nsid w:val="00004402"/>
    <w:multiLevelType w:val="hybridMultilevel"/>
    <w:tmpl w:val="5D3EAA9E"/>
    <w:lvl w:ilvl="0" w:tplc="F618A51A">
      <w:start w:val="1"/>
      <w:numFmt w:val="upperLetter"/>
      <w:lvlText w:val="%1."/>
      <w:lvlJc w:val="left"/>
    </w:lvl>
    <w:lvl w:ilvl="1" w:tplc="65DE7316">
      <w:numFmt w:val="decimal"/>
      <w:lvlText w:val=""/>
      <w:lvlJc w:val="left"/>
    </w:lvl>
    <w:lvl w:ilvl="2" w:tplc="9240131A">
      <w:numFmt w:val="decimal"/>
      <w:lvlText w:val=""/>
      <w:lvlJc w:val="left"/>
    </w:lvl>
    <w:lvl w:ilvl="3" w:tplc="52FC119A">
      <w:numFmt w:val="decimal"/>
      <w:lvlText w:val=""/>
      <w:lvlJc w:val="left"/>
    </w:lvl>
    <w:lvl w:ilvl="4" w:tplc="B1746718">
      <w:numFmt w:val="decimal"/>
      <w:lvlText w:val=""/>
      <w:lvlJc w:val="left"/>
    </w:lvl>
    <w:lvl w:ilvl="5" w:tplc="6BBECF12">
      <w:numFmt w:val="decimal"/>
      <w:lvlText w:val=""/>
      <w:lvlJc w:val="left"/>
    </w:lvl>
    <w:lvl w:ilvl="6" w:tplc="7EBC79AE">
      <w:numFmt w:val="decimal"/>
      <w:lvlText w:val=""/>
      <w:lvlJc w:val="left"/>
    </w:lvl>
    <w:lvl w:ilvl="7" w:tplc="9EF46AC4">
      <w:numFmt w:val="decimal"/>
      <w:lvlText w:val=""/>
      <w:lvlJc w:val="left"/>
    </w:lvl>
    <w:lvl w:ilvl="8" w:tplc="8320DCA8">
      <w:numFmt w:val="decimal"/>
      <w:lvlText w:val=""/>
      <w:lvlJc w:val="left"/>
    </w:lvl>
  </w:abstractNum>
  <w:abstractNum w:abstractNumId="61" w15:restartNumberingAfterBreak="0">
    <w:nsid w:val="0000442B"/>
    <w:multiLevelType w:val="hybridMultilevel"/>
    <w:tmpl w:val="D5BE9630"/>
    <w:lvl w:ilvl="0" w:tplc="30549114">
      <w:start w:val="1"/>
      <w:numFmt w:val="bullet"/>
      <w:lvlText w:val="•"/>
      <w:lvlJc w:val="left"/>
    </w:lvl>
    <w:lvl w:ilvl="1" w:tplc="562E8A76">
      <w:numFmt w:val="decimal"/>
      <w:lvlText w:val=""/>
      <w:lvlJc w:val="left"/>
    </w:lvl>
    <w:lvl w:ilvl="2" w:tplc="4784F5F8">
      <w:numFmt w:val="decimal"/>
      <w:lvlText w:val=""/>
      <w:lvlJc w:val="left"/>
    </w:lvl>
    <w:lvl w:ilvl="3" w:tplc="E200DD80">
      <w:numFmt w:val="decimal"/>
      <w:lvlText w:val=""/>
      <w:lvlJc w:val="left"/>
    </w:lvl>
    <w:lvl w:ilvl="4" w:tplc="F648DFD0">
      <w:numFmt w:val="decimal"/>
      <w:lvlText w:val=""/>
      <w:lvlJc w:val="left"/>
    </w:lvl>
    <w:lvl w:ilvl="5" w:tplc="EC0082F6">
      <w:numFmt w:val="decimal"/>
      <w:lvlText w:val=""/>
      <w:lvlJc w:val="left"/>
    </w:lvl>
    <w:lvl w:ilvl="6" w:tplc="9564A70C">
      <w:numFmt w:val="decimal"/>
      <w:lvlText w:val=""/>
      <w:lvlJc w:val="left"/>
    </w:lvl>
    <w:lvl w:ilvl="7" w:tplc="0AF84010">
      <w:numFmt w:val="decimal"/>
      <w:lvlText w:val=""/>
      <w:lvlJc w:val="left"/>
    </w:lvl>
    <w:lvl w:ilvl="8" w:tplc="04D01B8A">
      <w:numFmt w:val="decimal"/>
      <w:lvlText w:val=""/>
      <w:lvlJc w:val="left"/>
    </w:lvl>
  </w:abstractNum>
  <w:abstractNum w:abstractNumId="62" w15:restartNumberingAfterBreak="0">
    <w:nsid w:val="0000458F"/>
    <w:multiLevelType w:val="hybridMultilevel"/>
    <w:tmpl w:val="E500DE88"/>
    <w:lvl w:ilvl="0" w:tplc="B4B4F4A8">
      <w:start w:val="3"/>
      <w:numFmt w:val="decimal"/>
      <w:lvlText w:val="%1."/>
      <w:lvlJc w:val="left"/>
    </w:lvl>
    <w:lvl w:ilvl="1" w:tplc="73D2BF58">
      <w:numFmt w:val="decimal"/>
      <w:lvlText w:val=""/>
      <w:lvlJc w:val="left"/>
    </w:lvl>
    <w:lvl w:ilvl="2" w:tplc="3E48E2A6">
      <w:numFmt w:val="decimal"/>
      <w:lvlText w:val=""/>
      <w:lvlJc w:val="left"/>
    </w:lvl>
    <w:lvl w:ilvl="3" w:tplc="A77021D0">
      <w:numFmt w:val="decimal"/>
      <w:lvlText w:val=""/>
      <w:lvlJc w:val="left"/>
    </w:lvl>
    <w:lvl w:ilvl="4" w:tplc="86CCD5A2">
      <w:numFmt w:val="decimal"/>
      <w:lvlText w:val=""/>
      <w:lvlJc w:val="left"/>
    </w:lvl>
    <w:lvl w:ilvl="5" w:tplc="5CC8F70A">
      <w:numFmt w:val="decimal"/>
      <w:lvlText w:val=""/>
      <w:lvlJc w:val="left"/>
    </w:lvl>
    <w:lvl w:ilvl="6" w:tplc="C56A2FF4">
      <w:numFmt w:val="decimal"/>
      <w:lvlText w:val=""/>
      <w:lvlJc w:val="left"/>
    </w:lvl>
    <w:lvl w:ilvl="7" w:tplc="0BD8A84E">
      <w:numFmt w:val="decimal"/>
      <w:lvlText w:val=""/>
      <w:lvlJc w:val="left"/>
    </w:lvl>
    <w:lvl w:ilvl="8" w:tplc="385803C8">
      <w:numFmt w:val="decimal"/>
      <w:lvlText w:val=""/>
      <w:lvlJc w:val="left"/>
    </w:lvl>
  </w:abstractNum>
  <w:abstractNum w:abstractNumId="63" w15:restartNumberingAfterBreak="0">
    <w:nsid w:val="00004657"/>
    <w:multiLevelType w:val="hybridMultilevel"/>
    <w:tmpl w:val="69FA01E4"/>
    <w:lvl w:ilvl="0" w:tplc="D4F8E928">
      <w:start w:val="1"/>
      <w:numFmt w:val="bullet"/>
      <w:lvlText w:val="•"/>
      <w:lvlJc w:val="left"/>
    </w:lvl>
    <w:lvl w:ilvl="1" w:tplc="4F82C76A">
      <w:numFmt w:val="decimal"/>
      <w:lvlText w:val=""/>
      <w:lvlJc w:val="left"/>
    </w:lvl>
    <w:lvl w:ilvl="2" w:tplc="B572572E">
      <w:numFmt w:val="decimal"/>
      <w:lvlText w:val=""/>
      <w:lvlJc w:val="left"/>
    </w:lvl>
    <w:lvl w:ilvl="3" w:tplc="EFE60486">
      <w:numFmt w:val="decimal"/>
      <w:lvlText w:val=""/>
      <w:lvlJc w:val="left"/>
    </w:lvl>
    <w:lvl w:ilvl="4" w:tplc="D1AA18A2">
      <w:numFmt w:val="decimal"/>
      <w:lvlText w:val=""/>
      <w:lvlJc w:val="left"/>
    </w:lvl>
    <w:lvl w:ilvl="5" w:tplc="3C74C176">
      <w:numFmt w:val="decimal"/>
      <w:lvlText w:val=""/>
      <w:lvlJc w:val="left"/>
    </w:lvl>
    <w:lvl w:ilvl="6" w:tplc="49B894BA">
      <w:numFmt w:val="decimal"/>
      <w:lvlText w:val=""/>
      <w:lvlJc w:val="left"/>
    </w:lvl>
    <w:lvl w:ilvl="7" w:tplc="080E4E58">
      <w:numFmt w:val="decimal"/>
      <w:lvlText w:val=""/>
      <w:lvlJc w:val="left"/>
    </w:lvl>
    <w:lvl w:ilvl="8" w:tplc="F446CA7A">
      <w:numFmt w:val="decimal"/>
      <w:lvlText w:val=""/>
      <w:lvlJc w:val="left"/>
    </w:lvl>
  </w:abstractNum>
  <w:abstractNum w:abstractNumId="64" w15:restartNumberingAfterBreak="0">
    <w:nsid w:val="000046CF"/>
    <w:multiLevelType w:val="hybridMultilevel"/>
    <w:tmpl w:val="7CBA72AA"/>
    <w:lvl w:ilvl="0" w:tplc="68CE4214">
      <w:start w:val="1"/>
      <w:numFmt w:val="decimal"/>
      <w:lvlText w:val="%1."/>
      <w:lvlJc w:val="left"/>
    </w:lvl>
    <w:lvl w:ilvl="1" w:tplc="87F69244">
      <w:numFmt w:val="decimal"/>
      <w:lvlText w:val=""/>
      <w:lvlJc w:val="left"/>
    </w:lvl>
    <w:lvl w:ilvl="2" w:tplc="BB4AB776">
      <w:numFmt w:val="decimal"/>
      <w:lvlText w:val=""/>
      <w:lvlJc w:val="left"/>
    </w:lvl>
    <w:lvl w:ilvl="3" w:tplc="E20ED8D6">
      <w:numFmt w:val="decimal"/>
      <w:lvlText w:val=""/>
      <w:lvlJc w:val="left"/>
    </w:lvl>
    <w:lvl w:ilvl="4" w:tplc="4A2C0A62">
      <w:numFmt w:val="decimal"/>
      <w:lvlText w:val=""/>
      <w:lvlJc w:val="left"/>
    </w:lvl>
    <w:lvl w:ilvl="5" w:tplc="900C954C">
      <w:numFmt w:val="decimal"/>
      <w:lvlText w:val=""/>
      <w:lvlJc w:val="left"/>
    </w:lvl>
    <w:lvl w:ilvl="6" w:tplc="FD8C8AAE">
      <w:numFmt w:val="decimal"/>
      <w:lvlText w:val=""/>
      <w:lvlJc w:val="left"/>
    </w:lvl>
    <w:lvl w:ilvl="7" w:tplc="BCCC6A1A">
      <w:numFmt w:val="decimal"/>
      <w:lvlText w:val=""/>
      <w:lvlJc w:val="left"/>
    </w:lvl>
    <w:lvl w:ilvl="8" w:tplc="EE0E2B8C">
      <w:numFmt w:val="decimal"/>
      <w:lvlText w:val=""/>
      <w:lvlJc w:val="left"/>
    </w:lvl>
  </w:abstractNum>
  <w:abstractNum w:abstractNumId="65" w15:restartNumberingAfterBreak="0">
    <w:nsid w:val="0000489C"/>
    <w:multiLevelType w:val="hybridMultilevel"/>
    <w:tmpl w:val="2834C08E"/>
    <w:lvl w:ilvl="0" w:tplc="BD0E4C1C">
      <w:start w:val="7"/>
      <w:numFmt w:val="decimal"/>
      <w:lvlText w:val="%1."/>
      <w:lvlJc w:val="left"/>
    </w:lvl>
    <w:lvl w:ilvl="1" w:tplc="3042A570">
      <w:numFmt w:val="decimal"/>
      <w:lvlText w:val=""/>
      <w:lvlJc w:val="left"/>
    </w:lvl>
    <w:lvl w:ilvl="2" w:tplc="47887BB4">
      <w:numFmt w:val="decimal"/>
      <w:lvlText w:val=""/>
      <w:lvlJc w:val="left"/>
    </w:lvl>
    <w:lvl w:ilvl="3" w:tplc="0FCA3E92">
      <w:numFmt w:val="decimal"/>
      <w:lvlText w:val=""/>
      <w:lvlJc w:val="left"/>
    </w:lvl>
    <w:lvl w:ilvl="4" w:tplc="D908C162">
      <w:numFmt w:val="decimal"/>
      <w:lvlText w:val=""/>
      <w:lvlJc w:val="left"/>
    </w:lvl>
    <w:lvl w:ilvl="5" w:tplc="49D86A22">
      <w:numFmt w:val="decimal"/>
      <w:lvlText w:val=""/>
      <w:lvlJc w:val="left"/>
    </w:lvl>
    <w:lvl w:ilvl="6" w:tplc="3ADED046">
      <w:numFmt w:val="decimal"/>
      <w:lvlText w:val=""/>
      <w:lvlJc w:val="left"/>
    </w:lvl>
    <w:lvl w:ilvl="7" w:tplc="BB540984">
      <w:numFmt w:val="decimal"/>
      <w:lvlText w:val=""/>
      <w:lvlJc w:val="left"/>
    </w:lvl>
    <w:lvl w:ilvl="8" w:tplc="657227DA">
      <w:numFmt w:val="decimal"/>
      <w:lvlText w:val=""/>
      <w:lvlJc w:val="left"/>
    </w:lvl>
  </w:abstractNum>
  <w:abstractNum w:abstractNumId="66" w15:restartNumberingAfterBreak="0">
    <w:nsid w:val="000048CC"/>
    <w:multiLevelType w:val="hybridMultilevel"/>
    <w:tmpl w:val="BAEC6784"/>
    <w:lvl w:ilvl="0" w:tplc="94B2DB94">
      <w:start w:val="1"/>
      <w:numFmt w:val="bullet"/>
      <w:lvlText w:val="•"/>
      <w:lvlJc w:val="left"/>
    </w:lvl>
    <w:lvl w:ilvl="1" w:tplc="4A506EB6">
      <w:numFmt w:val="decimal"/>
      <w:lvlText w:val=""/>
      <w:lvlJc w:val="left"/>
    </w:lvl>
    <w:lvl w:ilvl="2" w:tplc="DE367FBC">
      <w:numFmt w:val="decimal"/>
      <w:lvlText w:val=""/>
      <w:lvlJc w:val="left"/>
    </w:lvl>
    <w:lvl w:ilvl="3" w:tplc="B7A24072">
      <w:numFmt w:val="decimal"/>
      <w:lvlText w:val=""/>
      <w:lvlJc w:val="left"/>
    </w:lvl>
    <w:lvl w:ilvl="4" w:tplc="DE8892A4">
      <w:numFmt w:val="decimal"/>
      <w:lvlText w:val=""/>
      <w:lvlJc w:val="left"/>
    </w:lvl>
    <w:lvl w:ilvl="5" w:tplc="35381E70">
      <w:numFmt w:val="decimal"/>
      <w:lvlText w:val=""/>
      <w:lvlJc w:val="left"/>
    </w:lvl>
    <w:lvl w:ilvl="6" w:tplc="0F50C2A6">
      <w:numFmt w:val="decimal"/>
      <w:lvlText w:val=""/>
      <w:lvlJc w:val="left"/>
    </w:lvl>
    <w:lvl w:ilvl="7" w:tplc="0D6A0710">
      <w:numFmt w:val="decimal"/>
      <w:lvlText w:val=""/>
      <w:lvlJc w:val="left"/>
    </w:lvl>
    <w:lvl w:ilvl="8" w:tplc="612AF190">
      <w:numFmt w:val="decimal"/>
      <w:lvlText w:val=""/>
      <w:lvlJc w:val="left"/>
    </w:lvl>
  </w:abstractNum>
  <w:abstractNum w:abstractNumId="67" w15:restartNumberingAfterBreak="0">
    <w:nsid w:val="0000494A"/>
    <w:multiLevelType w:val="hybridMultilevel"/>
    <w:tmpl w:val="C7081A20"/>
    <w:lvl w:ilvl="0" w:tplc="BE600488">
      <w:start w:val="1"/>
      <w:numFmt w:val="bullet"/>
      <w:lvlText w:val="•"/>
      <w:lvlJc w:val="left"/>
    </w:lvl>
    <w:lvl w:ilvl="1" w:tplc="2D80D18C">
      <w:numFmt w:val="decimal"/>
      <w:lvlText w:val=""/>
      <w:lvlJc w:val="left"/>
    </w:lvl>
    <w:lvl w:ilvl="2" w:tplc="730032B2">
      <w:numFmt w:val="decimal"/>
      <w:lvlText w:val=""/>
      <w:lvlJc w:val="left"/>
    </w:lvl>
    <w:lvl w:ilvl="3" w:tplc="5F188636">
      <w:numFmt w:val="decimal"/>
      <w:lvlText w:val=""/>
      <w:lvlJc w:val="left"/>
    </w:lvl>
    <w:lvl w:ilvl="4" w:tplc="36D62006">
      <w:numFmt w:val="decimal"/>
      <w:lvlText w:val=""/>
      <w:lvlJc w:val="left"/>
    </w:lvl>
    <w:lvl w:ilvl="5" w:tplc="D50495C2">
      <w:numFmt w:val="decimal"/>
      <w:lvlText w:val=""/>
      <w:lvlJc w:val="left"/>
    </w:lvl>
    <w:lvl w:ilvl="6" w:tplc="C666DECC">
      <w:numFmt w:val="decimal"/>
      <w:lvlText w:val=""/>
      <w:lvlJc w:val="left"/>
    </w:lvl>
    <w:lvl w:ilvl="7" w:tplc="EB54AF98">
      <w:numFmt w:val="decimal"/>
      <w:lvlText w:val=""/>
      <w:lvlJc w:val="left"/>
    </w:lvl>
    <w:lvl w:ilvl="8" w:tplc="C652C6D6">
      <w:numFmt w:val="decimal"/>
      <w:lvlText w:val=""/>
      <w:lvlJc w:val="left"/>
    </w:lvl>
  </w:abstractNum>
  <w:abstractNum w:abstractNumId="68" w15:restartNumberingAfterBreak="0">
    <w:nsid w:val="000049F7"/>
    <w:multiLevelType w:val="hybridMultilevel"/>
    <w:tmpl w:val="DF348BCC"/>
    <w:lvl w:ilvl="0" w:tplc="AC18C6E0">
      <w:start w:val="1"/>
      <w:numFmt w:val="bullet"/>
      <w:lvlText w:val="•"/>
      <w:lvlJc w:val="left"/>
    </w:lvl>
    <w:lvl w:ilvl="1" w:tplc="F26E11FA">
      <w:numFmt w:val="decimal"/>
      <w:lvlText w:val=""/>
      <w:lvlJc w:val="left"/>
    </w:lvl>
    <w:lvl w:ilvl="2" w:tplc="ECB22E20">
      <w:numFmt w:val="decimal"/>
      <w:lvlText w:val=""/>
      <w:lvlJc w:val="left"/>
    </w:lvl>
    <w:lvl w:ilvl="3" w:tplc="F6B664E0">
      <w:numFmt w:val="decimal"/>
      <w:lvlText w:val=""/>
      <w:lvlJc w:val="left"/>
    </w:lvl>
    <w:lvl w:ilvl="4" w:tplc="69AEBC1E">
      <w:numFmt w:val="decimal"/>
      <w:lvlText w:val=""/>
      <w:lvlJc w:val="left"/>
    </w:lvl>
    <w:lvl w:ilvl="5" w:tplc="7F8816E0">
      <w:numFmt w:val="decimal"/>
      <w:lvlText w:val=""/>
      <w:lvlJc w:val="left"/>
    </w:lvl>
    <w:lvl w:ilvl="6" w:tplc="172A12A4">
      <w:numFmt w:val="decimal"/>
      <w:lvlText w:val=""/>
      <w:lvlJc w:val="left"/>
    </w:lvl>
    <w:lvl w:ilvl="7" w:tplc="978C5858">
      <w:numFmt w:val="decimal"/>
      <w:lvlText w:val=""/>
      <w:lvlJc w:val="left"/>
    </w:lvl>
    <w:lvl w:ilvl="8" w:tplc="7E8AE006">
      <w:numFmt w:val="decimal"/>
      <w:lvlText w:val=""/>
      <w:lvlJc w:val="left"/>
    </w:lvl>
  </w:abstractNum>
  <w:abstractNum w:abstractNumId="69" w15:restartNumberingAfterBreak="0">
    <w:nsid w:val="00004CD4"/>
    <w:multiLevelType w:val="hybridMultilevel"/>
    <w:tmpl w:val="BA4A492A"/>
    <w:lvl w:ilvl="0" w:tplc="4DB488CE">
      <w:start w:val="1"/>
      <w:numFmt w:val="bullet"/>
      <w:lvlText w:val="•"/>
      <w:lvlJc w:val="left"/>
    </w:lvl>
    <w:lvl w:ilvl="1" w:tplc="F27413EC">
      <w:numFmt w:val="decimal"/>
      <w:lvlText w:val=""/>
      <w:lvlJc w:val="left"/>
    </w:lvl>
    <w:lvl w:ilvl="2" w:tplc="A432857C">
      <w:numFmt w:val="decimal"/>
      <w:lvlText w:val=""/>
      <w:lvlJc w:val="left"/>
    </w:lvl>
    <w:lvl w:ilvl="3" w:tplc="6DF6E5DA">
      <w:numFmt w:val="decimal"/>
      <w:lvlText w:val=""/>
      <w:lvlJc w:val="left"/>
    </w:lvl>
    <w:lvl w:ilvl="4" w:tplc="94A283B6">
      <w:numFmt w:val="decimal"/>
      <w:lvlText w:val=""/>
      <w:lvlJc w:val="left"/>
    </w:lvl>
    <w:lvl w:ilvl="5" w:tplc="662E91A6">
      <w:numFmt w:val="decimal"/>
      <w:lvlText w:val=""/>
      <w:lvlJc w:val="left"/>
    </w:lvl>
    <w:lvl w:ilvl="6" w:tplc="FFA4C31C">
      <w:numFmt w:val="decimal"/>
      <w:lvlText w:val=""/>
      <w:lvlJc w:val="left"/>
    </w:lvl>
    <w:lvl w:ilvl="7" w:tplc="81FC30E2">
      <w:numFmt w:val="decimal"/>
      <w:lvlText w:val=""/>
      <w:lvlJc w:val="left"/>
    </w:lvl>
    <w:lvl w:ilvl="8" w:tplc="AF142A5C">
      <w:numFmt w:val="decimal"/>
      <w:lvlText w:val=""/>
      <w:lvlJc w:val="left"/>
    </w:lvl>
  </w:abstractNum>
  <w:abstractNum w:abstractNumId="70" w15:restartNumberingAfterBreak="0">
    <w:nsid w:val="00004D54"/>
    <w:multiLevelType w:val="hybridMultilevel"/>
    <w:tmpl w:val="7346B9FE"/>
    <w:lvl w:ilvl="0" w:tplc="EFD42CB8">
      <w:start w:val="1"/>
      <w:numFmt w:val="decimal"/>
      <w:lvlText w:val="%1."/>
      <w:lvlJc w:val="left"/>
    </w:lvl>
    <w:lvl w:ilvl="1" w:tplc="0BCCD5F0">
      <w:numFmt w:val="decimal"/>
      <w:lvlText w:val=""/>
      <w:lvlJc w:val="left"/>
    </w:lvl>
    <w:lvl w:ilvl="2" w:tplc="D97643B8">
      <w:numFmt w:val="decimal"/>
      <w:lvlText w:val=""/>
      <w:lvlJc w:val="left"/>
    </w:lvl>
    <w:lvl w:ilvl="3" w:tplc="455678CA">
      <w:numFmt w:val="decimal"/>
      <w:lvlText w:val=""/>
      <w:lvlJc w:val="left"/>
    </w:lvl>
    <w:lvl w:ilvl="4" w:tplc="4BD6C078">
      <w:numFmt w:val="decimal"/>
      <w:lvlText w:val=""/>
      <w:lvlJc w:val="left"/>
    </w:lvl>
    <w:lvl w:ilvl="5" w:tplc="3B84B100">
      <w:numFmt w:val="decimal"/>
      <w:lvlText w:val=""/>
      <w:lvlJc w:val="left"/>
    </w:lvl>
    <w:lvl w:ilvl="6" w:tplc="DBACEC8E">
      <w:numFmt w:val="decimal"/>
      <w:lvlText w:val=""/>
      <w:lvlJc w:val="left"/>
    </w:lvl>
    <w:lvl w:ilvl="7" w:tplc="B2528780">
      <w:numFmt w:val="decimal"/>
      <w:lvlText w:val=""/>
      <w:lvlJc w:val="left"/>
    </w:lvl>
    <w:lvl w:ilvl="8" w:tplc="B5B0B00C">
      <w:numFmt w:val="decimal"/>
      <w:lvlText w:val=""/>
      <w:lvlJc w:val="left"/>
    </w:lvl>
  </w:abstractNum>
  <w:abstractNum w:abstractNumId="71" w15:restartNumberingAfterBreak="0">
    <w:nsid w:val="00005005"/>
    <w:multiLevelType w:val="hybridMultilevel"/>
    <w:tmpl w:val="5CE079F2"/>
    <w:lvl w:ilvl="0" w:tplc="BDC01712">
      <w:start w:val="14"/>
      <w:numFmt w:val="decimal"/>
      <w:lvlText w:val="%1."/>
      <w:lvlJc w:val="left"/>
    </w:lvl>
    <w:lvl w:ilvl="1" w:tplc="7A4E9500">
      <w:numFmt w:val="decimal"/>
      <w:lvlText w:val=""/>
      <w:lvlJc w:val="left"/>
    </w:lvl>
    <w:lvl w:ilvl="2" w:tplc="8FF8BBFC">
      <w:numFmt w:val="decimal"/>
      <w:lvlText w:val=""/>
      <w:lvlJc w:val="left"/>
    </w:lvl>
    <w:lvl w:ilvl="3" w:tplc="5A9EC746">
      <w:numFmt w:val="decimal"/>
      <w:lvlText w:val=""/>
      <w:lvlJc w:val="left"/>
    </w:lvl>
    <w:lvl w:ilvl="4" w:tplc="588E941A">
      <w:numFmt w:val="decimal"/>
      <w:lvlText w:val=""/>
      <w:lvlJc w:val="left"/>
    </w:lvl>
    <w:lvl w:ilvl="5" w:tplc="5546BDEE">
      <w:numFmt w:val="decimal"/>
      <w:lvlText w:val=""/>
      <w:lvlJc w:val="left"/>
    </w:lvl>
    <w:lvl w:ilvl="6" w:tplc="08C49666">
      <w:numFmt w:val="decimal"/>
      <w:lvlText w:val=""/>
      <w:lvlJc w:val="left"/>
    </w:lvl>
    <w:lvl w:ilvl="7" w:tplc="54CEEECA">
      <w:numFmt w:val="decimal"/>
      <w:lvlText w:val=""/>
      <w:lvlJc w:val="left"/>
    </w:lvl>
    <w:lvl w:ilvl="8" w:tplc="509E243C">
      <w:numFmt w:val="decimal"/>
      <w:lvlText w:val=""/>
      <w:lvlJc w:val="left"/>
    </w:lvl>
  </w:abstractNum>
  <w:abstractNum w:abstractNumId="72" w15:restartNumberingAfterBreak="0">
    <w:nsid w:val="00005039"/>
    <w:multiLevelType w:val="hybridMultilevel"/>
    <w:tmpl w:val="EA6008A2"/>
    <w:lvl w:ilvl="0" w:tplc="930240AE">
      <w:start w:val="1"/>
      <w:numFmt w:val="upperLetter"/>
      <w:lvlText w:val="%1."/>
      <w:lvlJc w:val="left"/>
    </w:lvl>
    <w:lvl w:ilvl="1" w:tplc="A9466F22">
      <w:numFmt w:val="decimal"/>
      <w:lvlText w:val=""/>
      <w:lvlJc w:val="left"/>
    </w:lvl>
    <w:lvl w:ilvl="2" w:tplc="E406567A">
      <w:numFmt w:val="decimal"/>
      <w:lvlText w:val=""/>
      <w:lvlJc w:val="left"/>
    </w:lvl>
    <w:lvl w:ilvl="3" w:tplc="11682586">
      <w:numFmt w:val="decimal"/>
      <w:lvlText w:val=""/>
      <w:lvlJc w:val="left"/>
    </w:lvl>
    <w:lvl w:ilvl="4" w:tplc="F3E64BF8">
      <w:numFmt w:val="decimal"/>
      <w:lvlText w:val=""/>
      <w:lvlJc w:val="left"/>
    </w:lvl>
    <w:lvl w:ilvl="5" w:tplc="F19A699A">
      <w:numFmt w:val="decimal"/>
      <w:lvlText w:val=""/>
      <w:lvlJc w:val="left"/>
    </w:lvl>
    <w:lvl w:ilvl="6" w:tplc="96BC4BC2">
      <w:numFmt w:val="decimal"/>
      <w:lvlText w:val=""/>
      <w:lvlJc w:val="left"/>
    </w:lvl>
    <w:lvl w:ilvl="7" w:tplc="B8CAA070">
      <w:numFmt w:val="decimal"/>
      <w:lvlText w:val=""/>
      <w:lvlJc w:val="left"/>
    </w:lvl>
    <w:lvl w:ilvl="8" w:tplc="7232490C">
      <w:numFmt w:val="decimal"/>
      <w:lvlText w:val=""/>
      <w:lvlJc w:val="left"/>
    </w:lvl>
  </w:abstractNum>
  <w:abstractNum w:abstractNumId="73" w15:restartNumberingAfterBreak="0">
    <w:nsid w:val="00005064"/>
    <w:multiLevelType w:val="hybridMultilevel"/>
    <w:tmpl w:val="F43C3780"/>
    <w:lvl w:ilvl="0" w:tplc="B1908B9C">
      <w:start w:val="1"/>
      <w:numFmt w:val="bullet"/>
      <w:lvlText w:val="/"/>
      <w:lvlJc w:val="left"/>
    </w:lvl>
    <w:lvl w:ilvl="1" w:tplc="559A9096">
      <w:numFmt w:val="decimal"/>
      <w:lvlText w:val=""/>
      <w:lvlJc w:val="left"/>
    </w:lvl>
    <w:lvl w:ilvl="2" w:tplc="493CF988">
      <w:numFmt w:val="decimal"/>
      <w:lvlText w:val=""/>
      <w:lvlJc w:val="left"/>
    </w:lvl>
    <w:lvl w:ilvl="3" w:tplc="87960CE6">
      <w:numFmt w:val="decimal"/>
      <w:lvlText w:val=""/>
      <w:lvlJc w:val="left"/>
    </w:lvl>
    <w:lvl w:ilvl="4" w:tplc="52D63AC2">
      <w:numFmt w:val="decimal"/>
      <w:lvlText w:val=""/>
      <w:lvlJc w:val="left"/>
    </w:lvl>
    <w:lvl w:ilvl="5" w:tplc="A11AD13A">
      <w:numFmt w:val="decimal"/>
      <w:lvlText w:val=""/>
      <w:lvlJc w:val="left"/>
    </w:lvl>
    <w:lvl w:ilvl="6" w:tplc="2CA07B02">
      <w:numFmt w:val="decimal"/>
      <w:lvlText w:val=""/>
      <w:lvlJc w:val="left"/>
    </w:lvl>
    <w:lvl w:ilvl="7" w:tplc="9176CD66">
      <w:numFmt w:val="decimal"/>
      <w:lvlText w:val=""/>
      <w:lvlJc w:val="left"/>
    </w:lvl>
    <w:lvl w:ilvl="8" w:tplc="5774725A">
      <w:numFmt w:val="decimal"/>
      <w:lvlText w:val=""/>
      <w:lvlJc w:val="left"/>
    </w:lvl>
  </w:abstractNum>
  <w:abstractNum w:abstractNumId="74" w15:restartNumberingAfterBreak="0">
    <w:nsid w:val="00005078"/>
    <w:multiLevelType w:val="hybridMultilevel"/>
    <w:tmpl w:val="FC865FDE"/>
    <w:lvl w:ilvl="0" w:tplc="62000EDE">
      <w:start w:val="1"/>
      <w:numFmt w:val="bullet"/>
      <w:lvlText w:val="•"/>
      <w:lvlJc w:val="left"/>
    </w:lvl>
    <w:lvl w:ilvl="1" w:tplc="A25068F0">
      <w:numFmt w:val="decimal"/>
      <w:lvlText w:val=""/>
      <w:lvlJc w:val="left"/>
    </w:lvl>
    <w:lvl w:ilvl="2" w:tplc="5604375C">
      <w:numFmt w:val="decimal"/>
      <w:lvlText w:val=""/>
      <w:lvlJc w:val="left"/>
    </w:lvl>
    <w:lvl w:ilvl="3" w:tplc="2A6CE942">
      <w:numFmt w:val="decimal"/>
      <w:lvlText w:val=""/>
      <w:lvlJc w:val="left"/>
    </w:lvl>
    <w:lvl w:ilvl="4" w:tplc="2302502E">
      <w:numFmt w:val="decimal"/>
      <w:lvlText w:val=""/>
      <w:lvlJc w:val="left"/>
    </w:lvl>
    <w:lvl w:ilvl="5" w:tplc="702EEF9C">
      <w:numFmt w:val="decimal"/>
      <w:lvlText w:val=""/>
      <w:lvlJc w:val="left"/>
    </w:lvl>
    <w:lvl w:ilvl="6" w:tplc="F3ACA910">
      <w:numFmt w:val="decimal"/>
      <w:lvlText w:val=""/>
      <w:lvlJc w:val="left"/>
    </w:lvl>
    <w:lvl w:ilvl="7" w:tplc="33AEF80A">
      <w:numFmt w:val="decimal"/>
      <w:lvlText w:val=""/>
      <w:lvlJc w:val="left"/>
    </w:lvl>
    <w:lvl w:ilvl="8" w:tplc="5044CC5C">
      <w:numFmt w:val="decimal"/>
      <w:lvlText w:val=""/>
      <w:lvlJc w:val="left"/>
    </w:lvl>
  </w:abstractNum>
  <w:abstractNum w:abstractNumId="75" w15:restartNumberingAfterBreak="0">
    <w:nsid w:val="0000542C"/>
    <w:multiLevelType w:val="hybridMultilevel"/>
    <w:tmpl w:val="CE60C2C2"/>
    <w:lvl w:ilvl="0" w:tplc="3EC0B178">
      <w:start w:val="1"/>
      <w:numFmt w:val="bullet"/>
      <w:lvlText w:val="•"/>
      <w:lvlJc w:val="left"/>
    </w:lvl>
    <w:lvl w:ilvl="1" w:tplc="D0F005E2">
      <w:numFmt w:val="decimal"/>
      <w:lvlText w:val=""/>
      <w:lvlJc w:val="left"/>
    </w:lvl>
    <w:lvl w:ilvl="2" w:tplc="1926195A">
      <w:numFmt w:val="decimal"/>
      <w:lvlText w:val=""/>
      <w:lvlJc w:val="left"/>
    </w:lvl>
    <w:lvl w:ilvl="3" w:tplc="077A3352">
      <w:numFmt w:val="decimal"/>
      <w:lvlText w:val=""/>
      <w:lvlJc w:val="left"/>
    </w:lvl>
    <w:lvl w:ilvl="4" w:tplc="5B20732A">
      <w:numFmt w:val="decimal"/>
      <w:lvlText w:val=""/>
      <w:lvlJc w:val="left"/>
    </w:lvl>
    <w:lvl w:ilvl="5" w:tplc="76F87E50">
      <w:numFmt w:val="decimal"/>
      <w:lvlText w:val=""/>
      <w:lvlJc w:val="left"/>
    </w:lvl>
    <w:lvl w:ilvl="6" w:tplc="4B3A7E42">
      <w:numFmt w:val="decimal"/>
      <w:lvlText w:val=""/>
      <w:lvlJc w:val="left"/>
    </w:lvl>
    <w:lvl w:ilvl="7" w:tplc="08783EAC">
      <w:numFmt w:val="decimal"/>
      <w:lvlText w:val=""/>
      <w:lvlJc w:val="left"/>
    </w:lvl>
    <w:lvl w:ilvl="8" w:tplc="C67E584C">
      <w:numFmt w:val="decimal"/>
      <w:lvlText w:val=""/>
      <w:lvlJc w:val="left"/>
    </w:lvl>
  </w:abstractNum>
  <w:abstractNum w:abstractNumId="76" w15:restartNumberingAfterBreak="0">
    <w:nsid w:val="000054DC"/>
    <w:multiLevelType w:val="hybridMultilevel"/>
    <w:tmpl w:val="B6321230"/>
    <w:lvl w:ilvl="0" w:tplc="3DD691A8">
      <w:start w:val="5"/>
      <w:numFmt w:val="lowerLetter"/>
      <w:lvlText w:val="%1."/>
      <w:lvlJc w:val="left"/>
    </w:lvl>
    <w:lvl w:ilvl="1" w:tplc="8760FA48">
      <w:numFmt w:val="decimal"/>
      <w:lvlText w:val=""/>
      <w:lvlJc w:val="left"/>
    </w:lvl>
    <w:lvl w:ilvl="2" w:tplc="365CBD6A">
      <w:numFmt w:val="decimal"/>
      <w:lvlText w:val=""/>
      <w:lvlJc w:val="left"/>
    </w:lvl>
    <w:lvl w:ilvl="3" w:tplc="0BDAEE16">
      <w:numFmt w:val="decimal"/>
      <w:lvlText w:val=""/>
      <w:lvlJc w:val="left"/>
    </w:lvl>
    <w:lvl w:ilvl="4" w:tplc="6E8C78C4">
      <w:numFmt w:val="decimal"/>
      <w:lvlText w:val=""/>
      <w:lvlJc w:val="left"/>
    </w:lvl>
    <w:lvl w:ilvl="5" w:tplc="956AA300">
      <w:numFmt w:val="decimal"/>
      <w:lvlText w:val=""/>
      <w:lvlJc w:val="left"/>
    </w:lvl>
    <w:lvl w:ilvl="6" w:tplc="CD40BB30">
      <w:numFmt w:val="decimal"/>
      <w:lvlText w:val=""/>
      <w:lvlJc w:val="left"/>
    </w:lvl>
    <w:lvl w:ilvl="7" w:tplc="CC4E5EC6">
      <w:numFmt w:val="decimal"/>
      <w:lvlText w:val=""/>
      <w:lvlJc w:val="left"/>
    </w:lvl>
    <w:lvl w:ilvl="8" w:tplc="554EF460">
      <w:numFmt w:val="decimal"/>
      <w:lvlText w:val=""/>
      <w:lvlJc w:val="left"/>
    </w:lvl>
  </w:abstractNum>
  <w:abstractNum w:abstractNumId="77" w15:restartNumberingAfterBreak="0">
    <w:nsid w:val="00005753"/>
    <w:multiLevelType w:val="hybridMultilevel"/>
    <w:tmpl w:val="B2B2C726"/>
    <w:lvl w:ilvl="0" w:tplc="945E615E">
      <w:start w:val="1"/>
      <w:numFmt w:val="bullet"/>
      <w:lvlText w:val="•"/>
      <w:lvlJc w:val="left"/>
    </w:lvl>
    <w:lvl w:ilvl="1" w:tplc="B8ECCE1A">
      <w:numFmt w:val="decimal"/>
      <w:lvlText w:val=""/>
      <w:lvlJc w:val="left"/>
    </w:lvl>
    <w:lvl w:ilvl="2" w:tplc="78188E7C">
      <w:numFmt w:val="decimal"/>
      <w:lvlText w:val=""/>
      <w:lvlJc w:val="left"/>
    </w:lvl>
    <w:lvl w:ilvl="3" w:tplc="9B02063A">
      <w:numFmt w:val="decimal"/>
      <w:lvlText w:val=""/>
      <w:lvlJc w:val="left"/>
    </w:lvl>
    <w:lvl w:ilvl="4" w:tplc="42447B7C">
      <w:numFmt w:val="decimal"/>
      <w:lvlText w:val=""/>
      <w:lvlJc w:val="left"/>
    </w:lvl>
    <w:lvl w:ilvl="5" w:tplc="D5A480A4">
      <w:numFmt w:val="decimal"/>
      <w:lvlText w:val=""/>
      <w:lvlJc w:val="left"/>
    </w:lvl>
    <w:lvl w:ilvl="6" w:tplc="73B69CB2">
      <w:numFmt w:val="decimal"/>
      <w:lvlText w:val=""/>
      <w:lvlJc w:val="left"/>
    </w:lvl>
    <w:lvl w:ilvl="7" w:tplc="EE48FDA2">
      <w:numFmt w:val="decimal"/>
      <w:lvlText w:val=""/>
      <w:lvlJc w:val="left"/>
    </w:lvl>
    <w:lvl w:ilvl="8" w:tplc="EFF066DA">
      <w:numFmt w:val="decimal"/>
      <w:lvlText w:val=""/>
      <w:lvlJc w:val="left"/>
    </w:lvl>
  </w:abstractNum>
  <w:abstractNum w:abstractNumId="78" w15:restartNumberingAfterBreak="0">
    <w:nsid w:val="000057D3"/>
    <w:multiLevelType w:val="hybridMultilevel"/>
    <w:tmpl w:val="54966880"/>
    <w:lvl w:ilvl="0" w:tplc="7194D476">
      <w:start w:val="1"/>
      <w:numFmt w:val="bullet"/>
      <w:lvlText w:val="•"/>
      <w:lvlJc w:val="left"/>
    </w:lvl>
    <w:lvl w:ilvl="1" w:tplc="30AEE08A">
      <w:numFmt w:val="decimal"/>
      <w:lvlText w:val=""/>
      <w:lvlJc w:val="left"/>
    </w:lvl>
    <w:lvl w:ilvl="2" w:tplc="8CAE72D8">
      <w:numFmt w:val="decimal"/>
      <w:lvlText w:val=""/>
      <w:lvlJc w:val="left"/>
    </w:lvl>
    <w:lvl w:ilvl="3" w:tplc="2BC4731A">
      <w:numFmt w:val="decimal"/>
      <w:lvlText w:val=""/>
      <w:lvlJc w:val="left"/>
    </w:lvl>
    <w:lvl w:ilvl="4" w:tplc="2AD69822">
      <w:numFmt w:val="decimal"/>
      <w:lvlText w:val=""/>
      <w:lvlJc w:val="left"/>
    </w:lvl>
    <w:lvl w:ilvl="5" w:tplc="D598D066">
      <w:numFmt w:val="decimal"/>
      <w:lvlText w:val=""/>
      <w:lvlJc w:val="left"/>
    </w:lvl>
    <w:lvl w:ilvl="6" w:tplc="4F861EE4">
      <w:numFmt w:val="decimal"/>
      <w:lvlText w:val=""/>
      <w:lvlJc w:val="left"/>
    </w:lvl>
    <w:lvl w:ilvl="7" w:tplc="51DE3270">
      <w:numFmt w:val="decimal"/>
      <w:lvlText w:val=""/>
      <w:lvlJc w:val="left"/>
    </w:lvl>
    <w:lvl w:ilvl="8" w:tplc="7882B6F8">
      <w:numFmt w:val="decimal"/>
      <w:lvlText w:val=""/>
      <w:lvlJc w:val="left"/>
    </w:lvl>
  </w:abstractNum>
  <w:abstractNum w:abstractNumId="79" w15:restartNumberingAfterBreak="0">
    <w:nsid w:val="0000590E"/>
    <w:multiLevelType w:val="hybridMultilevel"/>
    <w:tmpl w:val="52DAC738"/>
    <w:lvl w:ilvl="0" w:tplc="31EED884">
      <w:start w:val="8"/>
      <w:numFmt w:val="decimal"/>
      <w:lvlText w:val="%1."/>
      <w:lvlJc w:val="left"/>
    </w:lvl>
    <w:lvl w:ilvl="1" w:tplc="F4D06E4E">
      <w:numFmt w:val="decimal"/>
      <w:lvlText w:val=""/>
      <w:lvlJc w:val="left"/>
    </w:lvl>
    <w:lvl w:ilvl="2" w:tplc="3B323676">
      <w:numFmt w:val="decimal"/>
      <w:lvlText w:val=""/>
      <w:lvlJc w:val="left"/>
    </w:lvl>
    <w:lvl w:ilvl="3" w:tplc="C2EEBCA2">
      <w:numFmt w:val="decimal"/>
      <w:lvlText w:val=""/>
      <w:lvlJc w:val="left"/>
    </w:lvl>
    <w:lvl w:ilvl="4" w:tplc="4A10C40C">
      <w:numFmt w:val="decimal"/>
      <w:lvlText w:val=""/>
      <w:lvlJc w:val="left"/>
    </w:lvl>
    <w:lvl w:ilvl="5" w:tplc="822423D8">
      <w:numFmt w:val="decimal"/>
      <w:lvlText w:val=""/>
      <w:lvlJc w:val="left"/>
    </w:lvl>
    <w:lvl w:ilvl="6" w:tplc="7BA4A772">
      <w:numFmt w:val="decimal"/>
      <w:lvlText w:val=""/>
      <w:lvlJc w:val="left"/>
    </w:lvl>
    <w:lvl w:ilvl="7" w:tplc="30F2060E">
      <w:numFmt w:val="decimal"/>
      <w:lvlText w:val=""/>
      <w:lvlJc w:val="left"/>
    </w:lvl>
    <w:lvl w:ilvl="8" w:tplc="915E5448">
      <w:numFmt w:val="decimal"/>
      <w:lvlText w:val=""/>
      <w:lvlJc w:val="left"/>
    </w:lvl>
  </w:abstractNum>
  <w:abstractNum w:abstractNumId="80" w15:restartNumberingAfterBreak="0">
    <w:nsid w:val="0000591D"/>
    <w:multiLevelType w:val="hybridMultilevel"/>
    <w:tmpl w:val="0E0C2FC8"/>
    <w:lvl w:ilvl="0" w:tplc="8334E81E">
      <w:start w:val="3"/>
      <w:numFmt w:val="decimal"/>
      <w:lvlText w:val="%1."/>
      <w:lvlJc w:val="left"/>
    </w:lvl>
    <w:lvl w:ilvl="1" w:tplc="84FA13B0">
      <w:numFmt w:val="decimal"/>
      <w:lvlText w:val=""/>
      <w:lvlJc w:val="left"/>
    </w:lvl>
    <w:lvl w:ilvl="2" w:tplc="A0242A92">
      <w:numFmt w:val="decimal"/>
      <w:lvlText w:val=""/>
      <w:lvlJc w:val="left"/>
    </w:lvl>
    <w:lvl w:ilvl="3" w:tplc="72D84E9C">
      <w:numFmt w:val="decimal"/>
      <w:lvlText w:val=""/>
      <w:lvlJc w:val="left"/>
    </w:lvl>
    <w:lvl w:ilvl="4" w:tplc="45F8AD5C">
      <w:numFmt w:val="decimal"/>
      <w:lvlText w:val=""/>
      <w:lvlJc w:val="left"/>
    </w:lvl>
    <w:lvl w:ilvl="5" w:tplc="34446A30">
      <w:numFmt w:val="decimal"/>
      <w:lvlText w:val=""/>
      <w:lvlJc w:val="left"/>
    </w:lvl>
    <w:lvl w:ilvl="6" w:tplc="3008E8A4">
      <w:numFmt w:val="decimal"/>
      <w:lvlText w:val=""/>
      <w:lvlJc w:val="left"/>
    </w:lvl>
    <w:lvl w:ilvl="7" w:tplc="966C3C54">
      <w:numFmt w:val="decimal"/>
      <w:lvlText w:val=""/>
      <w:lvlJc w:val="left"/>
    </w:lvl>
    <w:lvl w:ilvl="8" w:tplc="ECF414BA">
      <w:numFmt w:val="decimal"/>
      <w:lvlText w:val=""/>
      <w:lvlJc w:val="left"/>
    </w:lvl>
  </w:abstractNum>
  <w:abstractNum w:abstractNumId="81" w15:restartNumberingAfterBreak="0">
    <w:nsid w:val="00005A9F"/>
    <w:multiLevelType w:val="hybridMultilevel"/>
    <w:tmpl w:val="BE00BFE2"/>
    <w:lvl w:ilvl="0" w:tplc="CE0E9DA2">
      <w:start w:val="1"/>
      <w:numFmt w:val="bullet"/>
      <w:lvlText w:val="•"/>
      <w:lvlJc w:val="left"/>
    </w:lvl>
    <w:lvl w:ilvl="1" w:tplc="B6EC2BEC">
      <w:numFmt w:val="decimal"/>
      <w:lvlText w:val=""/>
      <w:lvlJc w:val="left"/>
    </w:lvl>
    <w:lvl w:ilvl="2" w:tplc="68C0FF02">
      <w:numFmt w:val="decimal"/>
      <w:lvlText w:val=""/>
      <w:lvlJc w:val="left"/>
    </w:lvl>
    <w:lvl w:ilvl="3" w:tplc="8A94EE2E">
      <w:numFmt w:val="decimal"/>
      <w:lvlText w:val=""/>
      <w:lvlJc w:val="left"/>
    </w:lvl>
    <w:lvl w:ilvl="4" w:tplc="13AAA4A6">
      <w:numFmt w:val="decimal"/>
      <w:lvlText w:val=""/>
      <w:lvlJc w:val="left"/>
    </w:lvl>
    <w:lvl w:ilvl="5" w:tplc="08F87684">
      <w:numFmt w:val="decimal"/>
      <w:lvlText w:val=""/>
      <w:lvlJc w:val="left"/>
    </w:lvl>
    <w:lvl w:ilvl="6" w:tplc="3BD6CC78">
      <w:numFmt w:val="decimal"/>
      <w:lvlText w:val=""/>
      <w:lvlJc w:val="left"/>
    </w:lvl>
    <w:lvl w:ilvl="7" w:tplc="B1545840">
      <w:numFmt w:val="decimal"/>
      <w:lvlText w:val=""/>
      <w:lvlJc w:val="left"/>
    </w:lvl>
    <w:lvl w:ilvl="8" w:tplc="22383ECE">
      <w:numFmt w:val="decimal"/>
      <w:lvlText w:val=""/>
      <w:lvlJc w:val="left"/>
    </w:lvl>
  </w:abstractNum>
  <w:abstractNum w:abstractNumId="82" w15:restartNumberingAfterBreak="0">
    <w:nsid w:val="00005C67"/>
    <w:multiLevelType w:val="hybridMultilevel"/>
    <w:tmpl w:val="2BD87F18"/>
    <w:lvl w:ilvl="0" w:tplc="3C04CB44">
      <w:start w:val="31"/>
      <w:numFmt w:val="decimal"/>
      <w:lvlText w:val="%1."/>
      <w:lvlJc w:val="left"/>
    </w:lvl>
    <w:lvl w:ilvl="1" w:tplc="ACF852A0">
      <w:numFmt w:val="decimal"/>
      <w:lvlText w:val=""/>
      <w:lvlJc w:val="left"/>
    </w:lvl>
    <w:lvl w:ilvl="2" w:tplc="5A68A142">
      <w:numFmt w:val="decimal"/>
      <w:lvlText w:val=""/>
      <w:lvlJc w:val="left"/>
    </w:lvl>
    <w:lvl w:ilvl="3" w:tplc="10F4CBA0">
      <w:numFmt w:val="decimal"/>
      <w:lvlText w:val=""/>
      <w:lvlJc w:val="left"/>
    </w:lvl>
    <w:lvl w:ilvl="4" w:tplc="47285F56">
      <w:numFmt w:val="decimal"/>
      <w:lvlText w:val=""/>
      <w:lvlJc w:val="left"/>
    </w:lvl>
    <w:lvl w:ilvl="5" w:tplc="B9B26ED4">
      <w:numFmt w:val="decimal"/>
      <w:lvlText w:val=""/>
      <w:lvlJc w:val="left"/>
    </w:lvl>
    <w:lvl w:ilvl="6" w:tplc="318C4E40">
      <w:numFmt w:val="decimal"/>
      <w:lvlText w:val=""/>
      <w:lvlJc w:val="left"/>
    </w:lvl>
    <w:lvl w:ilvl="7" w:tplc="71DA34BA">
      <w:numFmt w:val="decimal"/>
      <w:lvlText w:val=""/>
      <w:lvlJc w:val="left"/>
    </w:lvl>
    <w:lvl w:ilvl="8" w:tplc="1E4E0B08">
      <w:numFmt w:val="decimal"/>
      <w:lvlText w:val=""/>
      <w:lvlJc w:val="left"/>
    </w:lvl>
  </w:abstractNum>
  <w:abstractNum w:abstractNumId="83" w15:restartNumberingAfterBreak="0">
    <w:nsid w:val="00005DB2"/>
    <w:multiLevelType w:val="hybridMultilevel"/>
    <w:tmpl w:val="59EE9340"/>
    <w:lvl w:ilvl="0" w:tplc="85DE2D0A">
      <w:start w:val="1"/>
      <w:numFmt w:val="bullet"/>
      <w:lvlText w:val="•"/>
      <w:lvlJc w:val="left"/>
    </w:lvl>
    <w:lvl w:ilvl="1" w:tplc="661E1F3E">
      <w:numFmt w:val="decimal"/>
      <w:lvlText w:val=""/>
      <w:lvlJc w:val="left"/>
    </w:lvl>
    <w:lvl w:ilvl="2" w:tplc="FF784CBE">
      <w:numFmt w:val="decimal"/>
      <w:lvlText w:val=""/>
      <w:lvlJc w:val="left"/>
    </w:lvl>
    <w:lvl w:ilvl="3" w:tplc="9AC4D806">
      <w:numFmt w:val="decimal"/>
      <w:lvlText w:val=""/>
      <w:lvlJc w:val="left"/>
    </w:lvl>
    <w:lvl w:ilvl="4" w:tplc="E10C34A0">
      <w:numFmt w:val="decimal"/>
      <w:lvlText w:val=""/>
      <w:lvlJc w:val="left"/>
    </w:lvl>
    <w:lvl w:ilvl="5" w:tplc="686A3E02">
      <w:numFmt w:val="decimal"/>
      <w:lvlText w:val=""/>
      <w:lvlJc w:val="left"/>
    </w:lvl>
    <w:lvl w:ilvl="6" w:tplc="50A67AA6">
      <w:numFmt w:val="decimal"/>
      <w:lvlText w:val=""/>
      <w:lvlJc w:val="left"/>
    </w:lvl>
    <w:lvl w:ilvl="7" w:tplc="C01210D8">
      <w:numFmt w:val="decimal"/>
      <w:lvlText w:val=""/>
      <w:lvlJc w:val="left"/>
    </w:lvl>
    <w:lvl w:ilvl="8" w:tplc="6E2E5964">
      <w:numFmt w:val="decimal"/>
      <w:lvlText w:val=""/>
      <w:lvlJc w:val="left"/>
    </w:lvl>
  </w:abstractNum>
  <w:abstractNum w:abstractNumId="84" w15:restartNumberingAfterBreak="0">
    <w:nsid w:val="00005DD5"/>
    <w:multiLevelType w:val="hybridMultilevel"/>
    <w:tmpl w:val="D438223C"/>
    <w:lvl w:ilvl="0" w:tplc="AE14D0EE">
      <w:start w:val="1"/>
      <w:numFmt w:val="bullet"/>
      <w:lvlText w:val="•"/>
      <w:lvlJc w:val="left"/>
    </w:lvl>
    <w:lvl w:ilvl="1" w:tplc="B01CB7B8">
      <w:numFmt w:val="decimal"/>
      <w:lvlText w:val=""/>
      <w:lvlJc w:val="left"/>
    </w:lvl>
    <w:lvl w:ilvl="2" w:tplc="84C05CCE">
      <w:numFmt w:val="decimal"/>
      <w:lvlText w:val=""/>
      <w:lvlJc w:val="left"/>
    </w:lvl>
    <w:lvl w:ilvl="3" w:tplc="A010F03A">
      <w:numFmt w:val="decimal"/>
      <w:lvlText w:val=""/>
      <w:lvlJc w:val="left"/>
    </w:lvl>
    <w:lvl w:ilvl="4" w:tplc="72E640AE">
      <w:numFmt w:val="decimal"/>
      <w:lvlText w:val=""/>
      <w:lvlJc w:val="left"/>
    </w:lvl>
    <w:lvl w:ilvl="5" w:tplc="BB7ACFD6">
      <w:numFmt w:val="decimal"/>
      <w:lvlText w:val=""/>
      <w:lvlJc w:val="left"/>
    </w:lvl>
    <w:lvl w:ilvl="6" w:tplc="E6DAE7BE">
      <w:numFmt w:val="decimal"/>
      <w:lvlText w:val=""/>
      <w:lvlJc w:val="left"/>
    </w:lvl>
    <w:lvl w:ilvl="7" w:tplc="05000A1A">
      <w:numFmt w:val="decimal"/>
      <w:lvlText w:val=""/>
      <w:lvlJc w:val="left"/>
    </w:lvl>
    <w:lvl w:ilvl="8" w:tplc="04DE2676">
      <w:numFmt w:val="decimal"/>
      <w:lvlText w:val=""/>
      <w:lvlJc w:val="left"/>
    </w:lvl>
  </w:abstractNum>
  <w:abstractNum w:abstractNumId="85" w15:restartNumberingAfterBreak="0">
    <w:nsid w:val="00005E9D"/>
    <w:multiLevelType w:val="hybridMultilevel"/>
    <w:tmpl w:val="723CFFD2"/>
    <w:lvl w:ilvl="0" w:tplc="AB0C9BDE">
      <w:start w:val="1"/>
      <w:numFmt w:val="decimal"/>
      <w:lvlText w:val="%1."/>
      <w:lvlJc w:val="left"/>
    </w:lvl>
    <w:lvl w:ilvl="1" w:tplc="1D281166">
      <w:start w:val="5"/>
      <w:numFmt w:val="decimal"/>
      <w:lvlText w:val="%2."/>
      <w:lvlJc w:val="left"/>
    </w:lvl>
    <w:lvl w:ilvl="2" w:tplc="EF784FA2">
      <w:numFmt w:val="decimal"/>
      <w:lvlText w:val=""/>
      <w:lvlJc w:val="left"/>
    </w:lvl>
    <w:lvl w:ilvl="3" w:tplc="4CD4E142">
      <w:numFmt w:val="decimal"/>
      <w:lvlText w:val=""/>
      <w:lvlJc w:val="left"/>
    </w:lvl>
    <w:lvl w:ilvl="4" w:tplc="1D603228">
      <w:numFmt w:val="decimal"/>
      <w:lvlText w:val=""/>
      <w:lvlJc w:val="left"/>
    </w:lvl>
    <w:lvl w:ilvl="5" w:tplc="97A654AA">
      <w:numFmt w:val="decimal"/>
      <w:lvlText w:val=""/>
      <w:lvlJc w:val="left"/>
    </w:lvl>
    <w:lvl w:ilvl="6" w:tplc="8F3C766E">
      <w:numFmt w:val="decimal"/>
      <w:lvlText w:val=""/>
      <w:lvlJc w:val="left"/>
    </w:lvl>
    <w:lvl w:ilvl="7" w:tplc="FFDE8E2A">
      <w:numFmt w:val="decimal"/>
      <w:lvlText w:val=""/>
      <w:lvlJc w:val="left"/>
    </w:lvl>
    <w:lvl w:ilvl="8" w:tplc="634E41C8">
      <w:numFmt w:val="decimal"/>
      <w:lvlText w:val=""/>
      <w:lvlJc w:val="left"/>
    </w:lvl>
  </w:abstractNum>
  <w:abstractNum w:abstractNumId="86" w15:restartNumberingAfterBreak="0">
    <w:nsid w:val="00005F1E"/>
    <w:multiLevelType w:val="hybridMultilevel"/>
    <w:tmpl w:val="C0F4CD22"/>
    <w:lvl w:ilvl="0" w:tplc="3266EB74">
      <w:start w:val="1"/>
      <w:numFmt w:val="upperLetter"/>
      <w:lvlText w:val="%1."/>
      <w:lvlJc w:val="left"/>
    </w:lvl>
    <w:lvl w:ilvl="1" w:tplc="41C6B9B6">
      <w:start w:val="1"/>
      <w:numFmt w:val="lowerLetter"/>
      <w:lvlText w:val="%2."/>
      <w:lvlJc w:val="left"/>
    </w:lvl>
    <w:lvl w:ilvl="2" w:tplc="019AAF00">
      <w:numFmt w:val="decimal"/>
      <w:lvlText w:val=""/>
      <w:lvlJc w:val="left"/>
    </w:lvl>
    <w:lvl w:ilvl="3" w:tplc="3F7AA570">
      <w:numFmt w:val="decimal"/>
      <w:lvlText w:val=""/>
      <w:lvlJc w:val="left"/>
    </w:lvl>
    <w:lvl w:ilvl="4" w:tplc="60AC375C">
      <w:numFmt w:val="decimal"/>
      <w:lvlText w:val=""/>
      <w:lvlJc w:val="left"/>
    </w:lvl>
    <w:lvl w:ilvl="5" w:tplc="1A523976">
      <w:numFmt w:val="decimal"/>
      <w:lvlText w:val=""/>
      <w:lvlJc w:val="left"/>
    </w:lvl>
    <w:lvl w:ilvl="6" w:tplc="CFCEC918">
      <w:numFmt w:val="decimal"/>
      <w:lvlText w:val=""/>
      <w:lvlJc w:val="left"/>
    </w:lvl>
    <w:lvl w:ilvl="7" w:tplc="2A067C82">
      <w:numFmt w:val="decimal"/>
      <w:lvlText w:val=""/>
      <w:lvlJc w:val="left"/>
    </w:lvl>
    <w:lvl w:ilvl="8" w:tplc="21182190">
      <w:numFmt w:val="decimal"/>
      <w:lvlText w:val=""/>
      <w:lvlJc w:val="left"/>
    </w:lvl>
  </w:abstractNum>
  <w:abstractNum w:abstractNumId="87" w15:restartNumberingAfterBreak="0">
    <w:nsid w:val="00005FA4"/>
    <w:multiLevelType w:val="hybridMultilevel"/>
    <w:tmpl w:val="997234F4"/>
    <w:lvl w:ilvl="0" w:tplc="000E7668">
      <w:start w:val="1"/>
      <w:numFmt w:val="bullet"/>
      <w:lvlText w:val="•"/>
      <w:lvlJc w:val="left"/>
    </w:lvl>
    <w:lvl w:ilvl="1" w:tplc="12583474">
      <w:numFmt w:val="decimal"/>
      <w:lvlText w:val=""/>
      <w:lvlJc w:val="left"/>
    </w:lvl>
    <w:lvl w:ilvl="2" w:tplc="D032A142">
      <w:numFmt w:val="decimal"/>
      <w:lvlText w:val=""/>
      <w:lvlJc w:val="left"/>
    </w:lvl>
    <w:lvl w:ilvl="3" w:tplc="F5102AF0">
      <w:numFmt w:val="decimal"/>
      <w:lvlText w:val=""/>
      <w:lvlJc w:val="left"/>
    </w:lvl>
    <w:lvl w:ilvl="4" w:tplc="A48C1ED4">
      <w:numFmt w:val="decimal"/>
      <w:lvlText w:val=""/>
      <w:lvlJc w:val="left"/>
    </w:lvl>
    <w:lvl w:ilvl="5" w:tplc="2C622852">
      <w:numFmt w:val="decimal"/>
      <w:lvlText w:val=""/>
      <w:lvlJc w:val="left"/>
    </w:lvl>
    <w:lvl w:ilvl="6" w:tplc="57523BD4">
      <w:numFmt w:val="decimal"/>
      <w:lvlText w:val=""/>
      <w:lvlJc w:val="left"/>
    </w:lvl>
    <w:lvl w:ilvl="7" w:tplc="9E1649B6">
      <w:numFmt w:val="decimal"/>
      <w:lvlText w:val=""/>
      <w:lvlJc w:val="left"/>
    </w:lvl>
    <w:lvl w:ilvl="8" w:tplc="421E0C52">
      <w:numFmt w:val="decimal"/>
      <w:lvlText w:val=""/>
      <w:lvlJc w:val="left"/>
    </w:lvl>
  </w:abstractNum>
  <w:abstractNum w:abstractNumId="88" w15:restartNumberingAfterBreak="0">
    <w:nsid w:val="00006048"/>
    <w:multiLevelType w:val="hybridMultilevel"/>
    <w:tmpl w:val="3DC2A27A"/>
    <w:lvl w:ilvl="0" w:tplc="CBDE8750">
      <w:start w:val="2"/>
      <w:numFmt w:val="decimal"/>
      <w:lvlText w:val="%1."/>
      <w:lvlJc w:val="left"/>
    </w:lvl>
    <w:lvl w:ilvl="1" w:tplc="AE2EA9E8">
      <w:start w:val="1"/>
      <w:numFmt w:val="bullet"/>
      <w:lvlText w:val="•"/>
      <w:lvlJc w:val="left"/>
    </w:lvl>
    <w:lvl w:ilvl="2" w:tplc="DEF01F74">
      <w:numFmt w:val="decimal"/>
      <w:lvlText w:val=""/>
      <w:lvlJc w:val="left"/>
    </w:lvl>
    <w:lvl w:ilvl="3" w:tplc="10DC4542">
      <w:numFmt w:val="decimal"/>
      <w:lvlText w:val=""/>
      <w:lvlJc w:val="left"/>
    </w:lvl>
    <w:lvl w:ilvl="4" w:tplc="8B500E0C">
      <w:numFmt w:val="decimal"/>
      <w:lvlText w:val=""/>
      <w:lvlJc w:val="left"/>
    </w:lvl>
    <w:lvl w:ilvl="5" w:tplc="2A881E94">
      <w:numFmt w:val="decimal"/>
      <w:lvlText w:val=""/>
      <w:lvlJc w:val="left"/>
    </w:lvl>
    <w:lvl w:ilvl="6" w:tplc="9CDC2E20">
      <w:numFmt w:val="decimal"/>
      <w:lvlText w:val=""/>
      <w:lvlJc w:val="left"/>
    </w:lvl>
    <w:lvl w:ilvl="7" w:tplc="DBFCDBB2">
      <w:numFmt w:val="decimal"/>
      <w:lvlText w:val=""/>
      <w:lvlJc w:val="left"/>
    </w:lvl>
    <w:lvl w:ilvl="8" w:tplc="CA026522">
      <w:numFmt w:val="decimal"/>
      <w:lvlText w:val=""/>
      <w:lvlJc w:val="left"/>
    </w:lvl>
  </w:abstractNum>
  <w:abstractNum w:abstractNumId="89" w15:restartNumberingAfterBreak="0">
    <w:nsid w:val="000060BF"/>
    <w:multiLevelType w:val="hybridMultilevel"/>
    <w:tmpl w:val="2AE04F02"/>
    <w:lvl w:ilvl="0" w:tplc="6480F83C">
      <w:start w:val="1"/>
      <w:numFmt w:val="bullet"/>
      <w:lvlText w:val="*"/>
      <w:lvlJc w:val="left"/>
    </w:lvl>
    <w:lvl w:ilvl="1" w:tplc="D8B087EC">
      <w:numFmt w:val="decimal"/>
      <w:lvlText w:val=""/>
      <w:lvlJc w:val="left"/>
    </w:lvl>
    <w:lvl w:ilvl="2" w:tplc="FBA20D96">
      <w:numFmt w:val="decimal"/>
      <w:lvlText w:val=""/>
      <w:lvlJc w:val="left"/>
    </w:lvl>
    <w:lvl w:ilvl="3" w:tplc="9356CFD0">
      <w:numFmt w:val="decimal"/>
      <w:lvlText w:val=""/>
      <w:lvlJc w:val="left"/>
    </w:lvl>
    <w:lvl w:ilvl="4" w:tplc="D480B394">
      <w:numFmt w:val="decimal"/>
      <w:lvlText w:val=""/>
      <w:lvlJc w:val="left"/>
    </w:lvl>
    <w:lvl w:ilvl="5" w:tplc="E33023E6">
      <w:numFmt w:val="decimal"/>
      <w:lvlText w:val=""/>
      <w:lvlJc w:val="left"/>
    </w:lvl>
    <w:lvl w:ilvl="6" w:tplc="8AE88ECE">
      <w:numFmt w:val="decimal"/>
      <w:lvlText w:val=""/>
      <w:lvlJc w:val="left"/>
    </w:lvl>
    <w:lvl w:ilvl="7" w:tplc="D6563DB0">
      <w:numFmt w:val="decimal"/>
      <w:lvlText w:val=""/>
      <w:lvlJc w:val="left"/>
    </w:lvl>
    <w:lvl w:ilvl="8" w:tplc="17C41314">
      <w:numFmt w:val="decimal"/>
      <w:lvlText w:val=""/>
      <w:lvlJc w:val="left"/>
    </w:lvl>
  </w:abstractNum>
  <w:abstractNum w:abstractNumId="90" w15:restartNumberingAfterBreak="0">
    <w:nsid w:val="00006172"/>
    <w:multiLevelType w:val="hybridMultilevel"/>
    <w:tmpl w:val="8BFA9E46"/>
    <w:lvl w:ilvl="0" w:tplc="7984279E">
      <w:start w:val="1"/>
      <w:numFmt w:val="decimal"/>
      <w:lvlText w:val="%1."/>
      <w:lvlJc w:val="left"/>
    </w:lvl>
    <w:lvl w:ilvl="1" w:tplc="3CAE3806">
      <w:numFmt w:val="decimal"/>
      <w:lvlText w:val=""/>
      <w:lvlJc w:val="left"/>
    </w:lvl>
    <w:lvl w:ilvl="2" w:tplc="BEF8D63A">
      <w:numFmt w:val="decimal"/>
      <w:lvlText w:val=""/>
      <w:lvlJc w:val="left"/>
    </w:lvl>
    <w:lvl w:ilvl="3" w:tplc="315CF796">
      <w:numFmt w:val="decimal"/>
      <w:lvlText w:val=""/>
      <w:lvlJc w:val="left"/>
    </w:lvl>
    <w:lvl w:ilvl="4" w:tplc="D5CC78CE">
      <w:numFmt w:val="decimal"/>
      <w:lvlText w:val=""/>
      <w:lvlJc w:val="left"/>
    </w:lvl>
    <w:lvl w:ilvl="5" w:tplc="E7D0DA74">
      <w:numFmt w:val="decimal"/>
      <w:lvlText w:val=""/>
      <w:lvlJc w:val="left"/>
    </w:lvl>
    <w:lvl w:ilvl="6" w:tplc="560EB3DE">
      <w:numFmt w:val="decimal"/>
      <w:lvlText w:val=""/>
      <w:lvlJc w:val="left"/>
    </w:lvl>
    <w:lvl w:ilvl="7" w:tplc="E7D69F48">
      <w:numFmt w:val="decimal"/>
      <w:lvlText w:val=""/>
      <w:lvlJc w:val="left"/>
    </w:lvl>
    <w:lvl w:ilvl="8" w:tplc="FA4E4346">
      <w:numFmt w:val="decimal"/>
      <w:lvlText w:val=""/>
      <w:lvlJc w:val="left"/>
    </w:lvl>
  </w:abstractNum>
  <w:abstractNum w:abstractNumId="91" w15:restartNumberingAfterBreak="0">
    <w:nsid w:val="00006270"/>
    <w:multiLevelType w:val="hybridMultilevel"/>
    <w:tmpl w:val="39A01F9A"/>
    <w:lvl w:ilvl="0" w:tplc="D35E67C6">
      <w:start w:val="1"/>
      <w:numFmt w:val="decimal"/>
      <w:lvlText w:val="%1."/>
      <w:lvlJc w:val="left"/>
    </w:lvl>
    <w:lvl w:ilvl="1" w:tplc="77D000CC">
      <w:numFmt w:val="decimal"/>
      <w:lvlText w:val=""/>
      <w:lvlJc w:val="left"/>
    </w:lvl>
    <w:lvl w:ilvl="2" w:tplc="0658CE3A">
      <w:numFmt w:val="decimal"/>
      <w:lvlText w:val=""/>
      <w:lvlJc w:val="left"/>
    </w:lvl>
    <w:lvl w:ilvl="3" w:tplc="1A4AF016">
      <w:numFmt w:val="decimal"/>
      <w:lvlText w:val=""/>
      <w:lvlJc w:val="left"/>
    </w:lvl>
    <w:lvl w:ilvl="4" w:tplc="1F16DA9A">
      <w:numFmt w:val="decimal"/>
      <w:lvlText w:val=""/>
      <w:lvlJc w:val="left"/>
    </w:lvl>
    <w:lvl w:ilvl="5" w:tplc="E6FA8AE0">
      <w:numFmt w:val="decimal"/>
      <w:lvlText w:val=""/>
      <w:lvlJc w:val="left"/>
    </w:lvl>
    <w:lvl w:ilvl="6" w:tplc="48C0547A">
      <w:numFmt w:val="decimal"/>
      <w:lvlText w:val=""/>
      <w:lvlJc w:val="left"/>
    </w:lvl>
    <w:lvl w:ilvl="7" w:tplc="2940C706">
      <w:numFmt w:val="decimal"/>
      <w:lvlText w:val=""/>
      <w:lvlJc w:val="left"/>
    </w:lvl>
    <w:lvl w:ilvl="8" w:tplc="C36A5D70">
      <w:numFmt w:val="decimal"/>
      <w:lvlText w:val=""/>
      <w:lvlJc w:val="left"/>
    </w:lvl>
  </w:abstractNum>
  <w:abstractNum w:abstractNumId="92" w15:restartNumberingAfterBreak="0">
    <w:nsid w:val="00006732"/>
    <w:multiLevelType w:val="hybridMultilevel"/>
    <w:tmpl w:val="5B424A38"/>
    <w:lvl w:ilvl="0" w:tplc="D38C2CD4">
      <w:start w:val="5"/>
      <w:numFmt w:val="decimal"/>
      <w:lvlText w:val="%1."/>
      <w:lvlJc w:val="left"/>
    </w:lvl>
    <w:lvl w:ilvl="1" w:tplc="36F0F6A2">
      <w:numFmt w:val="decimal"/>
      <w:lvlText w:val=""/>
      <w:lvlJc w:val="left"/>
    </w:lvl>
    <w:lvl w:ilvl="2" w:tplc="264A524E">
      <w:numFmt w:val="decimal"/>
      <w:lvlText w:val=""/>
      <w:lvlJc w:val="left"/>
    </w:lvl>
    <w:lvl w:ilvl="3" w:tplc="CAF6E806">
      <w:numFmt w:val="decimal"/>
      <w:lvlText w:val=""/>
      <w:lvlJc w:val="left"/>
    </w:lvl>
    <w:lvl w:ilvl="4" w:tplc="BD04DFEA">
      <w:numFmt w:val="decimal"/>
      <w:lvlText w:val=""/>
      <w:lvlJc w:val="left"/>
    </w:lvl>
    <w:lvl w:ilvl="5" w:tplc="9B4E9E66">
      <w:numFmt w:val="decimal"/>
      <w:lvlText w:val=""/>
      <w:lvlJc w:val="left"/>
    </w:lvl>
    <w:lvl w:ilvl="6" w:tplc="3A264314">
      <w:numFmt w:val="decimal"/>
      <w:lvlText w:val=""/>
      <w:lvlJc w:val="left"/>
    </w:lvl>
    <w:lvl w:ilvl="7" w:tplc="B1DCBC04">
      <w:numFmt w:val="decimal"/>
      <w:lvlText w:val=""/>
      <w:lvlJc w:val="left"/>
    </w:lvl>
    <w:lvl w:ilvl="8" w:tplc="8CA6402C">
      <w:numFmt w:val="decimal"/>
      <w:lvlText w:val=""/>
      <w:lvlJc w:val="left"/>
    </w:lvl>
  </w:abstractNum>
  <w:abstractNum w:abstractNumId="93" w15:restartNumberingAfterBreak="0">
    <w:nsid w:val="00006AD4"/>
    <w:multiLevelType w:val="hybridMultilevel"/>
    <w:tmpl w:val="FCDAD838"/>
    <w:lvl w:ilvl="0" w:tplc="69BAA104">
      <w:start w:val="1"/>
      <w:numFmt w:val="bullet"/>
      <w:lvlText w:val="•"/>
      <w:lvlJc w:val="left"/>
    </w:lvl>
    <w:lvl w:ilvl="1" w:tplc="856A936C">
      <w:numFmt w:val="decimal"/>
      <w:lvlText w:val=""/>
      <w:lvlJc w:val="left"/>
    </w:lvl>
    <w:lvl w:ilvl="2" w:tplc="2C7CE798">
      <w:numFmt w:val="decimal"/>
      <w:lvlText w:val=""/>
      <w:lvlJc w:val="left"/>
    </w:lvl>
    <w:lvl w:ilvl="3" w:tplc="431E4670">
      <w:numFmt w:val="decimal"/>
      <w:lvlText w:val=""/>
      <w:lvlJc w:val="left"/>
    </w:lvl>
    <w:lvl w:ilvl="4" w:tplc="9F169498">
      <w:numFmt w:val="decimal"/>
      <w:lvlText w:val=""/>
      <w:lvlJc w:val="left"/>
    </w:lvl>
    <w:lvl w:ilvl="5" w:tplc="33BE877A">
      <w:numFmt w:val="decimal"/>
      <w:lvlText w:val=""/>
      <w:lvlJc w:val="left"/>
    </w:lvl>
    <w:lvl w:ilvl="6" w:tplc="E7CE5C06">
      <w:numFmt w:val="decimal"/>
      <w:lvlText w:val=""/>
      <w:lvlJc w:val="left"/>
    </w:lvl>
    <w:lvl w:ilvl="7" w:tplc="CE9E043A">
      <w:numFmt w:val="decimal"/>
      <w:lvlText w:val=""/>
      <w:lvlJc w:val="left"/>
    </w:lvl>
    <w:lvl w:ilvl="8" w:tplc="850EE542">
      <w:numFmt w:val="decimal"/>
      <w:lvlText w:val=""/>
      <w:lvlJc w:val="left"/>
    </w:lvl>
  </w:abstractNum>
  <w:abstractNum w:abstractNumId="94" w15:restartNumberingAfterBreak="0">
    <w:nsid w:val="00006AD6"/>
    <w:multiLevelType w:val="hybridMultilevel"/>
    <w:tmpl w:val="59AEE038"/>
    <w:lvl w:ilvl="0" w:tplc="5148BCE0">
      <w:start w:val="8"/>
      <w:numFmt w:val="lowerLetter"/>
      <w:lvlText w:val="%1."/>
      <w:lvlJc w:val="left"/>
    </w:lvl>
    <w:lvl w:ilvl="1" w:tplc="7DA820FA">
      <w:numFmt w:val="decimal"/>
      <w:lvlText w:val=""/>
      <w:lvlJc w:val="left"/>
    </w:lvl>
    <w:lvl w:ilvl="2" w:tplc="8C5AE53C">
      <w:numFmt w:val="decimal"/>
      <w:lvlText w:val=""/>
      <w:lvlJc w:val="left"/>
    </w:lvl>
    <w:lvl w:ilvl="3" w:tplc="BFFCB4FE">
      <w:numFmt w:val="decimal"/>
      <w:lvlText w:val=""/>
      <w:lvlJc w:val="left"/>
    </w:lvl>
    <w:lvl w:ilvl="4" w:tplc="ED3EEA72">
      <w:numFmt w:val="decimal"/>
      <w:lvlText w:val=""/>
      <w:lvlJc w:val="left"/>
    </w:lvl>
    <w:lvl w:ilvl="5" w:tplc="A3E07176">
      <w:numFmt w:val="decimal"/>
      <w:lvlText w:val=""/>
      <w:lvlJc w:val="left"/>
    </w:lvl>
    <w:lvl w:ilvl="6" w:tplc="21DC5802">
      <w:numFmt w:val="decimal"/>
      <w:lvlText w:val=""/>
      <w:lvlJc w:val="left"/>
    </w:lvl>
    <w:lvl w:ilvl="7" w:tplc="D118268C">
      <w:numFmt w:val="decimal"/>
      <w:lvlText w:val=""/>
      <w:lvlJc w:val="left"/>
    </w:lvl>
    <w:lvl w:ilvl="8" w:tplc="1D64FD1C">
      <w:numFmt w:val="decimal"/>
      <w:lvlText w:val=""/>
      <w:lvlJc w:val="left"/>
    </w:lvl>
  </w:abstractNum>
  <w:abstractNum w:abstractNumId="95" w15:restartNumberingAfterBreak="0">
    <w:nsid w:val="00006B72"/>
    <w:multiLevelType w:val="hybridMultilevel"/>
    <w:tmpl w:val="4DC86610"/>
    <w:lvl w:ilvl="0" w:tplc="10FCF82C">
      <w:start w:val="1"/>
      <w:numFmt w:val="decimal"/>
      <w:lvlText w:val="%1."/>
      <w:lvlJc w:val="left"/>
    </w:lvl>
    <w:lvl w:ilvl="1" w:tplc="6D1A0CA6">
      <w:numFmt w:val="decimal"/>
      <w:lvlText w:val=""/>
      <w:lvlJc w:val="left"/>
    </w:lvl>
    <w:lvl w:ilvl="2" w:tplc="BD980F98">
      <w:numFmt w:val="decimal"/>
      <w:lvlText w:val=""/>
      <w:lvlJc w:val="left"/>
    </w:lvl>
    <w:lvl w:ilvl="3" w:tplc="8E4A4E84">
      <w:numFmt w:val="decimal"/>
      <w:lvlText w:val=""/>
      <w:lvlJc w:val="left"/>
    </w:lvl>
    <w:lvl w:ilvl="4" w:tplc="AC56E426">
      <w:numFmt w:val="decimal"/>
      <w:lvlText w:val=""/>
      <w:lvlJc w:val="left"/>
    </w:lvl>
    <w:lvl w:ilvl="5" w:tplc="3FB42838">
      <w:numFmt w:val="decimal"/>
      <w:lvlText w:val=""/>
      <w:lvlJc w:val="left"/>
    </w:lvl>
    <w:lvl w:ilvl="6" w:tplc="6BF27CCC">
      <w:numFmt w:val="decimal"/>
      <w:lvlText w:val=""/>
      <w:lvlJc w:val="left"/>
    </w:lvl>
    <w:lvl w:ilvl="7" w:tplc="0F34989A">
      <w:numFmt w:val="decimal"/>
      <w:lvlText w:val=""/>
      <w:lvlJc w:val="left"/>
    </w:lvl>
    <w:lvl w:ilvl="8" w:tplc="B5B8F822">
      <w:numFmt w:val="decimal"/>
      <w:lvlText w:val=""/>
      <w:lvlJc w:val="left"/>
    </w:lvl>
  </w:abstractNum>
  <w:abstractNum w:abstractNumId="96" w15:restartNumberingAfterBreak="0">
    <w:nsid w:val="00006BCB"/>
    <w:multiLevelType w:val="hybridMultilevel"/>
    <w:tmpl w:val="F73C6BFC"/>
    <w:lvl w:ilvl="0" w:tplc="1C1E0252">
      <w:start w:val="1"/>
      <w:numFmt w:val="bullet"/>
      <w:lvlText w:val="-"/>
      <w:lvlJc w:val="left"/>
    </w:lvl>
    <w:lvl w:ilvl="1" w:tplc="804A1C52">
      <w:numFmt w:val="decimal"/>
      <w:lvlText w:val=""/>
      <w:lvlJc w:val="left"/>
    </w:lvl>
    <w:lvl w:ilvl="2" w:tplc="C95ECED4">
      <w:numFmt w:val="decimal"/>
      <w:lvlText w:val=""/>
      <w:lvlJc w:val="left"/>
    </w:lvl>
    <w:lvl w:ilvl="3" w:tplc="5606B834">
      <w:numFmt w:val="decimal"/>
      <w:lvlText w:val=""/>
      <w:lvlJc w:val="left"/>
    </w:lvl>
    <w:lvl w:ilvl="4" w:tplc="11F8AD10">
      <w:numFmt w:val="decimal"/>
      <w:lvlText w:val=""/>
      <w:lvlJc w:val="left"/>
    </w:lvl>
    <w:lvl w:ilvl="5" w:tplc="B5203C34">
      <w:numFmt w:val="decimal"/>
      <w:lvlText w:val=""/>
      <w:lvlJc w:val="left"/>
    </w:lvl>
    <w:lvl w:ilvl="6" w:tplc="E3FA77E4">
      <w:numFmt w:val="decimal"/>
      <w:lvlText w:val=""/>
      <w:lvlJc w:val="left"/>
    </w:lvl>
    <w:lvl w:ilvl="7" w:tplc="E6641BC0">
      <w:numFmt w:val="decimal"/>
      <w:lvlText w:val=""/>
      <w:lvlJc w:val="left"/>
    </w:lvl>
    <w:lvl w:ilvl="8" w:tplc="0BD8AFB0">
      <w:numFmt w:val="decimal"/>
      <w:lvlText w:val=""/>
      <w:lvlJc w:val="left"/>
    </w:lvl>
  </w:abstractNum>
  <w:abstractNum w:abstractNumId="97" w15:restartNumberingAfterBreak="0">
    <w:nsid w:val="00006BE8"/>
    <w:multiLevelType w:val="hybridMultilevel"/>
    <w:tmpl w:val="229414F2"/>
    <w:lvl w:ilvl="0" w:tplc="E812A1A2">
      <w:start w:val="1"/>
      <w:numFmt w:val="bullet"/>
      <w:lvlText w:val="•"/>
      <w:lvlJc w:val="left"/>
    </w:lvl>
    <w:lvl w:ilvl="1" w:tplc="665E8896">
      <w:numFmt w:val="decimal"/>
      <w:lvlText w:val=""/>
      <w:lvlJc w:val="left"/>
    </w:lvl>
    <w:lvl w:ilvl="2" w:tplc="60341A6E">
      <w:numFmt w:val="decimal"/>
      <w:lvlText w:val=""/>
      <w:lvlJc w:val="left"/>
    </w:lvl>
    <w:lvl w:ilvl="3" w:tplc="51EAD5C4">
      <w:numFmt w:val="decimal"/>
      <w:lvlText w:val=""/>
      <w:lvlJc w:val="left"/>
    </w:lvl>
    <w:lvl w:ilvl="4" w:tplc="688C2576">
      <w:numFmt w:val="decimal"/>
      <w:lvlText w:val=""/>
      <w:lvlJc w:val="left"/>
    </w:lvl>
    <w:lvl w:ilvl="5" w:tplc="867E12BE">
      <w:numFmt w:val="decimal"/>
      <w:lvlText w:val=""/>
      <w:lvlJc w:val="left"/>
    </w:lvl>
    <w:lvl w:ilvl="6" w:tplc="40EE6340">
      <w:numFmt w:val="decimal"/>
      <w:lvlText w:val=""/>
      <w:lvlJc w:val="left"/>
    </w:lvl>
    <w:lvl w:ilvl="7" w:tplc="0EA4E702">
      <w:numFmt w:val="decimal"/>
      <w:lvlText w:val=""/>
      <w:lvlJc w:val="left"/>
    </w:lvl>
    <w:lvl w:ilvl="8" w:tplc="FA7AC0D2">
      <w:numFmt w:val="decimal"/>
      <w:lvlText w:val=""/>
      <w:lvlJc w:val="left"/>
    </w:lvl>
  </w:abstractNum>
  <w:abstractNum w:abstractNumId="98" w15:restartNumberingAfterBreak="0">
    <w:nsid w:val="00006C69"/>
    <w:multiLevelType w:val="hybridMultilevel"/>
    <w:tmpl w:val="01AC918A"/>
    <w:lvl w:ilvl="0" w:tplc="03AC2D4A">
      <w:start w:val="1"/>
      <w:numFmt w:val="lowerLetter"/>
      <w:lvlText w:val="%1."/>
      <w:lvlJc w:val="left"/>
    </w:lvl>
    <w:lvl w:ilvl="1" w:tplc="DBAE4234">
      <w:numFmt w:val="decimal"/>
      <w:lvlText w:val=""/>
      <w:lvlJc w:val="left"/>
    </w:lvl>
    <w:lvl w:ilvl="2" w:tplc="2F240842">
      <w:numFmt w:val="decimal"/>
      <w:lvlText w:val=""/>
      <w:lvlJc w:val="left"/>
    </w:lvl>
    <w:lvl w:ilvl="3" w:tplc="2DA2FEC4">
      <w:numFmt w:val="decimal"/>
      <w:lvlText w:val=""/>
      <w:lvlJc w:val="left"/>
    </w:lvl>
    <w:lvl w:ilvl="4" w:tplc="299EF890">
      <w:numFmt w:val="decimal"/>
      <w:lvlText w:val=""/>
      <w:lvlJc w:val="left"/>
    </w:lvl>
    <w:lvl w:ilvl="5" w:tplc="615EAA86">
      <w:numFmt w:val="decimal"/>
      <w:lvlText w:val=""/>
      <w:lvlJc w:val="left"/>
    </w:lvl>
    <w:lvl w:ilvl="6" w:tplc="5E8E044A">
      <w:numFmt w:val="decimal"/>
      <w:lvlText w:val=""/>
      <w:lvlJc w:val="left"/>
    </w:lvl>
    <w:lvl w:ilvl="7" w:tplc="ECD898FE">
      <w:numFmt w:val="decimal"/>
      <w:lvlText w:val=""/>
      <w:lvlJc w:val="left"/>
    </w:lvl>
    <w:lvl w:ilvl="8" w:tplc="D45C8CFA">
      <w:numFmt w:val="decimal"/>
      <w:lvlText w:val=""/>
      <w:lvlJc w:val="left"/>
    </w:lvl>
  </w:abstractNum>
  <w:abstractNum w:abstractNumId="99" w15:restartNumberingAfterBreak="0">
    <w:nsid w:val="00006D22"/>
    <w:multiLevelType w:val="hybridMultilevel"/>
    <w:tmpl w:val="32EE2F20"/>
    <w:lvl w:ilvl="0" w:tplc="57942174">
      <w:start w:val="22"/>
      <w:numFmt w:val="decimal"/>
      <w:lvlText w:val="%1."/>
      <w:lvlJc w:val="left"/>
    </w:lvl>
    <w:lvl w:ilvl="1" w:tplc="EAFEB7CE">
      <w:numFmt w:val="decimal"/>
      <w:lvlText w:val=""/>
      <w:lvlJc w:val="left"/>
    </w:lvl>
    <w:lvl w:ilvl="2" w:tplc="D950823C">
      <w:numFmt w:val="decimal"/>
      <w:lvlText w:val=""/>
      <w:lvlJc w:val="left"/>
    </w:lvl>
    <w:lvl w:ilvl="3" w:tplc="D310A58E">
      <w:numFmt w:val="decimal"/>
      <w:lvlText w:val=""/>
      <w:lvlJc w:val="left"/>
    </w:lvl>
    <w:lvl w:ilvl="4" w:tplc="B9E65FA0">
      <w:numFmt w:val="decimal"/>
      <w:lvlText w:val=""/>
      <w:lvlJc w:val="left"/>
    </w:lvl>
    <w:lvl w:ilvl="5" w:tplc="F7DA2FD0">
      <w:numFmt w:val="decimal"/>
      <w:lvlText w:val=""/>
      <w:lvlJc w:val="left"/>
    </w:lvl>
    <w:lvl w:ilvl="6" w:tplc="CD00FC66">
      <w:numFmt w:val="decimal"/>
      <w:lvlText w:val=""/>
      <w:lvlJc w:val="left"/>
    </w:lvl>
    <w:lvl w:ilvl="7" w:tplc="81AC2BFC">
      <w:numFmt w:val="decimal"/>
      <w:lvlText w:val=""/>
      <w:lvlJc w:val="left"/>
    </w:lvl>
    <w:lvl w:ilvl="8" w:tplc="CB529722">
      <w:numFmt w:val="decimal"/>
      <w:lvlText w:val=""/>
      <w:lvlJc w:val="left"/>
    </w:lvl>
  </w:abstractNum>
  <w:abstractNum w:abstractNumId="100" w15:restartNumberingAfterBreak="0">
    <w:nsid w:val="000071F0"/>
    <w:multiLevelType w:val="hybridMultilevel"/>
    <w:tmpl w:val="2D8825DA"/>
    <w:lvl w:ilvl="0" w:tplc="7AAED392">
      <w:start w:val="1"/>
      <w:numFmt w:val="decimal"/>
      <w:lvlText w:val="%1."/>
      <w:lvlJc w:val="left"/>
    </w:lvl>
    <w:lvl w:ilvl="1" w:tplc="054A6A50">
      <w:numFmt w:val="decimal"/>
      <w:lvlText w:val=""/>
      <w:lvlJc w:val="left"/>
    </w:lvl>
    <w:lvl w:ilvl="2" w:tplc="158E25FE">
      <w:numFmt w:val="decimal"/>
      <w:lvlText w:val=""/>
      <w:lvlJc w:val="left"/>
    </w:lvl>
    <w:lvl w:ilvl="3" w:tplc="00E21FFC">
      <w:numFmt w:val="decimal"/>
      <w:lvlText w:val=""/>
      <w:lvlJc w:val="left"/>
    </w:lvl>
    <w:lvl w:ilvl="4" w:tplc="8FB8F11E">
      <w:numFmt w:val="decimal"/>
      <w:lvlText w:val=""/>
      <w:lvlJc w:val="left"/>
    </w:lvl>
    <w:lvl w:ilvl="5" w:tplc="A7E8F2C6">
      <w:numFmt w:val="decimal"/>
      <w:lvlText w:val=""/>
      <w:lvlJc w:val="left"/>
    </w:lvl>
    <w:lvl w:ilvl="6" w:tplc="47E45B42">
      <w:numFmt w:val="decimal"/>
      <w:lvlText w:val=""/>
      <w:lvlJc w:val="left"/>
    </w:lvl>
    <w:lvl w:ilvl="7" w:tplc="6226E1BE">
      <w:numFmt w:val="decimal"/>
      <w:lvlText w:val=""/>
      <w:lvlJc w:val="left"/>
    </w:lvl>
    <w:lvl w:ilvl="8" w:tplc="ED78CAB2">
      <w:numFmt w:val="decimal"/>
      <w:lvlText w:val=""/>
      <w:lvlJc w:val="left"/>
    </w:lvl>
  </w:abstractNum>
  <w:abstractNum w:abstractNumId="101" w15:restartNumberingAfterBreak="0">
    <w:nsid w:val="00007282"/>
    <w:multiLevelType w:val="hybridMultilevel"/>
    <w:tmpl w:val="0DEA0F7E"/>
    <w:lvl w:ilvl="0" w:tplc="A86E2A50">
      <w:start w:val="1"/>
      <w:numFmt w:val="decimal"/>
      <w:lvlText w:val="%1."/>
      <w:lvlJc w:val="left"/>
    </w:lvl>
    <w:lvl w:ilvl="1" w:tplc="8A10FAAA">
      <w:numFmt w:val="decimal"/>
      <w:lvlText w:val=""/>
      <w:lvlJc w:val="left"/>
    </w:lvl>
    <w:lvl w:ilvl="2" w:tplc="FB5A3198">
      <w:numFmt w:val="decimal"/>
      <w:lvlText w:val=""/>
      <w:lvlJc w:val="left"/>
    </w:lvl>
    <w:lvl w:ilvl="3" w:tplc="16482B62">
      <w:numFmt w:val="decimal"/>
      <w:lvlText w:val=""/>
      <w:lvlJc w:val="left"/>
    </w:lvl>
    <w:lvl w:ilvl="4" w:tplc="97842322">
      <w:numFmt w:val="decimal"/>
      <w:lvlText w:val=""/>
      <w:lvlJc w:val="left"/>
    </w:lvl>
    <w:lvl w:ilvl="5" w:tplc="5224A850">
      <w:numFmt w:val="decimal"/>
      <w:lvlText w:val=""/>
      <w:lvlJc w:val="left"/>
    </w:lvl>
    <w:lvl w:ilvl="6" w:tplc="735E3948">
      <w:numFmt w:val="decimal"/>
      <w:lvlText w:val=""/>
      <w:lvlJc w:val="left"/>
    </w:lvl>
    <w:lvl w:ilvl="7" w:tplc="EAB848C2">
      <w:numFmt w:val="decimal"/>
      <w:lvlText w:val=""/>
      <w:lvlJc w:val="left"/>
    </w:lvl>
    <w:lvl w:ilvl="8" w:tplc="8756618E">
      <w:numFmt w:val="decimal"/>
      <w:lvlText w:val=""/>
      <w:lvlJc w:val="left"/>
    </w:lvl>
  </w:abstractNum>
  <w:abstractNum w:abstractNumId="102" w15:restartNumberingAfterBreak="0">
    <w:nsid w:val="000075EF"/>
    <w:multiLevelType w:val="hybridMultilevel"/>
    <w:tmpl w:val="5FBC1B98"/>
    <w:lvl w:ilvl="0" w:tplc="F3A22D5A">
      <w:start w:val="1"/>
      <w:numFmt w:val="bullet"/>
      <w:lvlText w:val="•"/>
      <w:lvlJc w:val="left"/>
    </w:lvl>
    <w:lvl w:ilvl="1" w:tplc="5B12485E">
      <w:numFmt w:val="decimal"/>
      <w:lvlText w:val=""/>
      <w:lvlJc w:val="left"/>
    </w:lvl>
    <w:lvl w:ilvl="2" w:tplc="A3FEC692">
      <w:numFmt w:val="decimal"/>
      <w:lvlText w:val=""/>
      <w:lvlJc w:val="left"/>
    </w:lvl>
    <w:lvl w:ilvl="3" w:tplc="8466AE9A">
      <w:numFmt w:val="decimal"/>
      <w:lvlText w:val=""/>
      <w:lvlJc w:val="left"/>
    </w:lvl>
    <w:lvl w:ilvl="4" w:tplc="F6049F86">
      <w:numFmt w:val="decimal"/>
      <w:lvlText w:val=""/>
      <w:lvlJc w:val="left"/>
    </w:lvl>
    <w:lvl w:ilvl="5" w:tplc="6F30057C">
      <w:numFmt w:val="decimal"/>
      <w:lvlText w:val=""/>
      <w:lvlJc w:val="left"/>
    </w:lvl>
    <w:lvl w:ilvl="6" w:tplc="D32CC3DE">
      <w:numFmt w:val="decimal"/>
      <w:lvlText w:val=""/>
      <w:lvlJc w:val="left"/>
    </w:lvl>
    <w:lvl w:ilvl="7" w:tplc="9738C828">
      <w:numFmt w:val="decimal"/>
      <w:lvlText w:val=""/>
      <w:lvlJc w:val="left"/>
    </w:lvl>
    <w:lvl w:ilvl="8" w:tplc="1C100718">
      <w:numFmt w:val="decimal"/>
      <w:lvlText w:val=""/>
      <w:lvlJc w:val="left"/>
    </w:lvl>
  </w:abstractNum>
  <w:abstractNum w:abstractNumId="103" w15:restartNumberingAfterBreak="0">
    <w:nsid w:val="0000765F"/>
    <w:multiLevelType w:val="hybridMultilevel"/>
    <w:tmpl w:val="D646B946"/>
    <w:lvl w:ilvl="0" w:tplc="6532C4AC">
      <w:start w:val="1"/>
      <w:numFmt w:val="decimal"/>
      <w:lvlText w:val="%1."/>
      <w:lvlJc w:val="left"/>
    </w:lvl>
    <w:lvl w:ilvl="1" w:tplc="A45E5580">
      <w:numFmt w:val="decimal"/>
      <w:lvlText w:val=""/>
      <w:lvlJc w:val="left"/>
    </w:lvl>
    <w:lvl w:ilvl="2" w:tplc="A38CABFC">
      <w:numFmt w:val="decimal"/>
      <w:lvlText w:val=""/>
      <w:lvlJc w:val="left"/>
    </w:lvl>
    <w:lvl w:ilvl="3" w:tplc="77B02616">
      <w:numFmt w:val="decimal"/>
      <w:lvlText w:val=""/>
      <w:lvlJc w:val="left"/>
    </w:lvl>
    <w:lvl w:ilvl="4" w:tplc="9A3EDCDA">
      <w:numFmt w:val="decimal"/>
      <w:lvlText w:val=""/>
      <w:lvlJc w:val="left"/>
    </w:lvl>
    <w:lvl w:ilvl="5" w:tplc="4454C9A2">
      <w:numFmt w:val="decimal"/>
      <w:lvlText w:val=""/>
      <w:lvlJc w:val="left"/>
    </w:lvl>
    <w:lvl w:ilvl="6" w:tplc="DE76F4CC">
      <w:numFmt w:val="decimal"/>
      <w:lvlText w:val=""/>
      <w:lvlJc w:val="left"/>
    </w:lvl>
    <w:lvl w:ilvl="7" w:tplc="D382DB42">
      <w:numFmt w:val="decimal"/>
      <w:lvlText w:val=""/>
      <w:lvlJc w:val="left"/>
    </w:lvl>
    <w:lvl w:ilvl="8" w:tplc="33C2E5A4">
      <w:numFmt w:val="decimal"/>
      <w:lvlText w:val=""/>
      <w:lvlJc w:val="left"/>
    </w:lvl>
  </w:abstractNum>
  <w:abstractNum w:abstractNumId="104" w15:restartNumberingAfterBreak="0">
    <w:nsid w:val="0000773B"/>
    <w:multiLevelType w:val="hybridMultilevel"/>
    <w:tmpl w:val="185CE426"/>
    <w:lvl w:ilvl="0" w:tplc="3960A696">
      <w:start w:val="6"/>
      <w:numFmt w:val="decimal"/>
      <w:lvlText w:val="%1."/>
      <w:lvlJc w:val="left"/>
    </w:lvl>
    <w:lvl w:ilvl="1" w:tplc="4C0E1BA0">
      <w:numFmt w:val="decimal"/>
      <w:lvlText w:val=""/>
      <w:lvlJc w:val="left"/>
    </w:lvl>
    <w:lvl w:ilvl="2" w:tplc="44A0149C">
      <w:numFmt w:val="decimal"/>
      <w:lvlText w:val=""/>
      <w:lvlJc w:val="left"/>
    </w:lvl>
    <w:lvl w:ilvl="3" w:tplc="1E840A68">
      <w:numFmt w:val="decimal"/>
      <w:lvlText w:val=""/>
      <w:lvlJc w:val="left"/>
    </w:lvl>
    <w:lvl w:ilvl="4" w:tplc="A8EC1866">
      <w:numFmt w:val="decimal"/>
      <w:lvlText w:val=""/>
      <w:lvlJc w:val="left"/>
    </w:lvl>
    <w:lvl w:ilvl="5" w:tplc="512C7540">
      <w:numFmt w:val="decimal"/>
      <w:lvlText w:val=""/>
      <w:lvlJc w:val="left"/>
    </w:lvl>
    <w:lvl w:ilvl="6" w:tplc="B710617E">
      <w:numFmt w:val="decimal"/>
      <w:lvlText w:val=""/>
      <w:lvlJc w:val="left"/>
    </w:lvl>
    <w:lvl w:ilvl="7" w:tplc="91DAF8E8">
      <w:numFmt w:val="decimal"/>
      <w:lvlText w:val=""/>
      <w:lvlJc w:val="left"/>
    </w:lvl>
    <w:lvl w:ilvl="8" w:tplc="A7AC2036">
      <w:numFmt w:val="decimal"/>
      <w:lvlText w:val=""/>
      <w:lvlJc w:val="left"/>
    </w:lvl>
  </w:abstractNum>
  <w:abstractNum w:abstractNumId="105" w15:restartNumberingAfterBreak="0">
    <w:nsid w:val="00007874"/>
    <w:multiLevelType w:val="hybridMultilevel"/>
    <w:tmpl w:val="4E987CF4"/>
    <w:lvl w:ilvl="0" w:tplc="44B68DCE">
      <w:start w:val="1"/>
      <w:numFmt w:val="upperLetter"/>
      <w:lvlText w:val="%1."/>
      <w:lvlJc w:val="left"/>
    </w:lvl>
    <w:lvl w:ilvl="1" w:tplc="B2A62BC2">
      <w:numFmt w:val="decimal"/>
      <w:lvlText w:val=""/>
      <w:lvlJc w:val="left"/>
    </w:lvl>
    <w:lvl w:ilvl="2" w:tplc="22709CD6">
      <w:numFmt w:val="decimal"/>
      <w:lvlText w:val=""/>
      <w:lvlJc w:val="left"/>
    </w:lvl>
    <w:lvl w:ilvl="3" w:tplc="6B644B4C">
      <w:numFmt w:val="decimal"/>
      <w:lvlText w:val=""/>
      <w:lvlJc w:val="left"/>
    </w:lvl>
    <w:lvl w:ilvl="4" w:tplc="25DE0CBA">
      <w:numFmt w:val="decimal"/>
      <w:lvlText w:val=""/>
      <w:lvlJc w:val="left"/>
    </w:lvl>
    <w:lvl w:ilvl="5" w:tplc="9D1CBAE0">
      <w:numFmt w:val="decimal"/>
      <w:lvlText w:val=""/>
      <w:lvlJc w:val="left"/>
    </w:lvl>
    <w:lvl w:ilvl="6" w:tplc="96B40476">
      <w:numFmt w:val="decimal"/>
      <w:lvlText w:val=""/>
      <w:lvlJc w:val="left"/>
    </w:lvl>
    <w:lvl w:ilvl="7" w:tplc="64F20C6E">
      <w:numFmt w:val="decimal"/>
      <w:lvlText w:val=""/>
      <w:lvlJc w:val="left"/>
    </w:lvl>
    <w:lvl w:ilvl="8" w:tplc="184444E6">
      <w:numFmt w:val="decimal"/>
      <w:lvlText w:val=""/>
      <w:lvlJc w:val="left"/>
    </w:lvl>
  </w:abstractNum>
  <w:abstractNum w:abstractNumId="106" w15:restartNumberingAfterBreak="0">
    <w:nsid w:val="00007983"/>
    <w:multiLevelType w:val="hybridMultilevel"/>
    <w:tmpl w:val="D7846B34"/>
    <w:lvl w:ilvl="0" w:tplc="3838387C">
      <w:start w:val="1"/>
      <w:numFmt w:val="lowerLetter"/>
      <w:lvlText w:val="%1."/>
      <w:lvlJc w:val="left"/>
    </w:lvl>
    <w:lvl w:ilvl="1" w:tplc="3FB21622">
      <w:numFmt w:val="decimal"/>
      <w:lvlText w:val=""/>
      <w:lvlJc w:val="left"/>
    </w:lvl>
    <w:lvl w:ilvl="2" w:tplc="875EBEB6">
      <w:numFmt w:val="decimal"/>
      <w:lvlText w:val=""/>
      <w:lvlJc w:val="left"/>
    </w:lvl>
    <w:lvl w:ilvl="3" w:tplc="D320208A">
      <w:numFmt w:val="decimal"/>
      <w:lvlText w:val=""/>
      <w:lvlJc w:val="left"/>
    </w:lvl>
    <w:lvl w:ilvl="4" w:tplc="BE8A4EE2">
      <w:numFmt w:val="decimal"/>
      <w:lvlText w:val=""/>
      <w:lvlJc w:val="left"/>
    </w:lvl>
    <w:lvl w:ilvl="5" w:tplc="C9C2A13E">
      <w:numFmt w:val="decimal"/>
      <w:lvlText w:val=""/>
      <w:lvlJc w:val="left"/>
    </w:lvl>
    <w:lvl w:ilvl="6" w:tplc="3D7403D8">
      <w:numFmt w:val="decimal"/>
      <w:lvlText w:val=""/>
      <w:lvlJc w:val="left"/>
    </w:lvl>
    <w:lvl w:ilvl="7" w:tplc="BD6EB91C">
      <w:numFmt w:val="decimal"/>
      <w:lvlText w:val=""/>
      <w:lvlJc w:val="left"/>
    </w:lvl>
    <w:lvl w:ilvl="8" w:tplc="F356B580">
      <w:numFmt w:val="decimal"/>
      <w:lvlText w:val=""/>
      <w:lvlJc w:val="left"/>
    </w:lvl>
  </w:abstractNum>
  <w:abstractNum w:abstractNumId="107" w15:restartNumberingAfterBreak="0">
    <w:nsid w:val="00007B44"/>
    <w:multiLevelType w:val="hybridMultilevel"/>
    <w:tmpl w:val="A120BD66"/>
    <w:lvl w:ilvl="0" w:tplc="8CFE8E8A">
      <w:start w:val="7"/>
      <w:numFmt w:val="decimal"/>
      <w:lvlText w:val="%1."/>
      <w:lvlJc w:val="left"/>
    </w:lvl>
    <w:lvl w:ilvl="1" w:tplc="E4541924">
      <w:numFmt w:val="decimal"/>
      <w:lvlText w:val=""/>
      <w:lvlJc w:val="left"/>
    </w:lvl>
    <w:lvl w:ilvl="2" w:tplc="C4220784">
      <w:numFmt w:val="decimal"/>
      <w:lvlText w:val=""/>
      <w:lvlJc w:val="left"/>
    </w:lvl>
    <w:lvl w:ilvl="3" w:tplc="A9D860FA">
      <w:numFmt w:val="decimal"/>
      <w:lvlText w:val=""/>
      <w:lvlJc w:val="left"/>
    </w:lvl>
    <w:lvl w:ilvl="4" w:tplc="DC449A10">
      <w:numFmt w:val="decimal"/>
      <w:lvlText w:val=""/>
      <w:lvlJc w:val="left"/>
    </w:lvl>
    <w:lvl w:ilvl="5" w:tplc="F1BEBDBA">
      <w:numFmt w:val="decimal"/>
      <w:lvlText w:val=""/>
      <w:lvlJc w:val="left"/>
    </w:lvl>
    <w:lvl w:ilvl="6" w:tplc="05F6EC04">
      <w:numFmt w:val="decimal"/>
      <w:lvlText w:val=""/>
      <w:lvlJc w:val="left"/>
    </w:lvl>
    <w:lvl w:ilvl="7" w:tplc="EA5A180E">
      <w:numFmt w:val="decimal"/>
      <w:lvlText w:val=""/>
      <w:lvlJc w:val="left"/>
    </w:lvl>
    <w:lvl w:ilvl="8" w:tplc="2CFC1B6C">
      <w:numFmt w:val="decimal"/>
      <w:lvlText w:val=""/>
      <w:lvlJc w:val="left"/>
    </w:lvl>
  </w:abstractNum>
  <w:abstractNum w:abstractNumId="108" w15:restartNumberingAfterBreak="0">
    <w:nsid w:val="00007DD1"/>
    <w:multiLevelType w:val="hybridMultilevel"/>
    <w:tmpl w:val="C142B84A"/>
    <w:lvl w:ilvl="0" w:tplc="95E26234">
      <w:start w:val="1"/>
      <w:numFmt w:val="lowerLetter"/>
      <w:lvlText w:val="%1."/>
      <w:lvlJc w:val="left"/>
    </w:lvl>
    <w:lvl w:ilvl="1" w:tplc="CA56E034">
      <w:numFmt w:val="decimal"/>
      <w:lvlText w:val=""/>
      <w:lvlJc w:val="left"/>
    </w:lvl>
    <w:lvl w:ilvl="2" w:tplc="A8E4E730">
      <w:numFmt w:val="decimal"/>
      <w:lvlText w:val=""/>
      <w:lvlJc w:val="left"/>
    </w:lvl>
    <w:lvl w:ilvl="3" w:tplc="B73C24D6">
      <w:numFmt w:val="decimal"/>
      <w:lvlText w:val=""/>
      <w:lvlJc w:val="left"/>
    </w:lvl>
    <w:lvl w:ilvl="4" w:tplc="6D9ECFF0">
      <w:numFmt w:val="decimal"/>
      <w:lvlText w:val=""/>
      <w:lvlJc w:val="left"/>
    </w:lvl>
    <w:lvl w:ilvl="5" w:tplc="BDFE45AC">
      <w:numFmt w:val="decimal"/>
      <w:lvlText w:val=""/>
      <w:lvlJc w:val="left"/>
    </w:lvl>
    <w:lvl w:ilvl="6" w:tplc="57221890">
      <w:numFmt w:val="decimal"/>
      <w:lvlText w:val=""/>
      <w:lvlJc w:val="left"/>
    </w:lvl>
    <w:lvl w:ilvl="7" w:tplc="B4E682D6">
      <w:numFmt w:val="decimal"/>
      <w:lvlText w:val=""/>
      <w:lvlJc w:val="left"/>
    </w:lvl>
    <w:lvl w:ilvl="8" w:tplc="D32864EA">
      <w:numFmt w:val="decimal"/>
      <w:lvlText w:val=""/>
      <w:lvlJc w:val="left"/>
    </w:lvl>
  </w:abstractNum>
  <w:abstractNum w:abstractNumId="109" w15:restartNumberingAfterBreak="0">
    <w:nsid w:val="00007F4F"/>
    <w:multiLevelType w:val="hybridMultilevel"/>
    <w:tmpl w:val="28EC6AF0"/>
    <w:lvl w:ilvl="0" w:tplc="FBE2A7DE">
      <w:start w:val="7"/>
      <w:numFmt w:val="upperLetter"/>
      <w:lvlText w:val="%1."/>
      <w:lvlJc w:val="left"/>
    </w:lvl>
    <w:lvl w:ilvl="1" w:tplc="6DE0CD12">
      <w:numFmt w:val="decimal"/>
      <w:lvlText w:val=""/>
      <w:lvlJc w:val="left"/>
    </w:lvl>
    <w:lvl w:ilvl="2" w:tplc="EA4641DE">
      <w:numFmt w:val="decimal"/>
      <w:lvlText w:val=""/>
      <w:lvlJc w:val="left"/>
    </w:lvl>
    <w:lvl w:ilvl="3" w:tplc="2CC267F8">
      <w:numFmt w:val="decimal"/>
      <w:lvlText w:val=""/>
      <w:lvlJc w:val="left"/>
    </w:lvl>
    <w:lvl w:ilvl="4" w:tplc="20C0ECBC">
      <w:numFmt w:val="decimal"/>
      <w:lvlText w:val=""/>
      <w:lvlJc w:val="left"/>
    </w:lvl>
    <w:lvl w:ilvl="5" w:tplc="9E664EF0">
      <w:numFmt w:val="decimal"/>
      <w:lvlText w:val=""/>
      <w:lvlJc w:val="left"/>
    </w:lvl>
    <w:lvl w:ilvl="6" w:tplc="ABA8E058">
      <w:numFmt w:val="decimal"/>
      <w:lvlText w:val=""/>
      <w:lvlJc w:val="left"/>
    </w:lvl>
    <w:lvl w:ilvl="7" w:tplc="31864B08">
      <w:numFmt w:val="decimal"/>
      <w:lvlText w:val=""/>
      <w:lvlJc w:val="left"/>
    </w:lvl>
    <w:lvl w:ilvl="8" w:tplc="F45C0C50">
      <w:numFmt w:val="decimal"/>
      <w:lvlText w:val=""/>
      <w:lvlJc w:val="left"/>
    </w:lvl>
  </w:abstractNum>
  <w:abstractNum w:abstractNumId="110" w15:restartNumberingAfterBreak="0">
    <w:nsid w:val="00007F61"/>
    <w:multiLevelType w:val="hybridMultilevel"/>
    <w:tmpl w:val="0B0E6812"/>
    <w:lvl w:ilvl="0" w:tplc="F5D6AF28">
      <w:start w:val="9"/>
      <w:numFmt w:val="decimal"/>
      <w:lvlText w:val="%1."/>
      <w:lvlJc w:val="left"/>
    </w:lvl>
    <w:lvl w:ilvl="1" w:tplc="2B085424">
      <w:numFmt w:val="decimal"/>
      <w:lvlText w:val=""/>
      <w:lvlJc w:val="left"/>
    </w:lvl>
    <w:lvl w:ilvl="2" w:tplc="5D749BBE">
      <w:numFmt w:val="decimal"/>
      <w:lvlText w:val=""/>
      <w:lvlJc w:val="left"/>
    </w:lvl>
    <w:lvl w:ilvl="3" w:tplc="42425D20">
      <w:numFmt w:val="decimal"/>
      <w:lvlText w:val=""/>
      <w:lvlJc w:val="left"/>
    </w:lvl>
    <w:lvl w:ilvl="4" w:tplc="093494B6">
      <w:numFmt w:val="decimal"/>
      <w:lvlText w:val=""/>
      <w:lvlJc w:val="left"/>
    </w:lvl>
    <w:lvl w:ilvl="5" w:tplc="915628DC">
      <w:numFmt w:val="decimal"/>
      <w:lvlText w:val=""/>
      <w:lvlJc w:val="left"/>
    </w:lvl>
    <w:lvl w:ilvl="6" w:tplc="0D467DBA">
      <w:numFmt w:val="decimal"/>
      <w:lvlText w:val=""/>
      <w:lvlJc w:val="left"/>
    </w:lvl>
    <w:lvl w:ilvl="7" w:tplc="BCD4B458">
      <w:numFmt w:val="decimal"/>
      <w:lvlText w:val=""/>
      <w:lvlJc w:val="left"/>
    </w:lvl>
    <w:lvl w:ilvl="8" w:tplc="34785EDE">
      <w:numFmt w:val="decimal"/>
      <w:lvlText w:val=""/>
      <w:lvlJc w:val="left"/>
    </w:lvl>
  </w:abstractNum>
  <w:abstractNum w:abstractNumId="111" w15:restartNumberingAfterBreak="0">
    <w:nsid w:val="00007FBE"/>
    <w:multiLevelType w:val="hybridMultilevel"/>
    <w:tmpl w:val="B25E3C62"/>
    <w:lvl w:ilvl="0" w:tplc="040EFCBE">
      <w:start w:val="12"/>
      <w:numFmt w:val="decimal"/>
      <w:lvlText w:val="%1."/>
      <w:lvlJc w:val="left"/>
    </w:lvl>
    <w:lvl w:ilvl="1" w:tplc="AC62E0DA">
      <w:numFmt w:val="decimal"/>
      <w:lvlText w:val=""/>
      <w:lvlJc w:val="left"/>
    </w:lvl>
    <w:lvl w:ilvl="2" w:tplc="C4C09608">
      <w:numFmt w:val="decimal"/>
      <w:lvlText w:val=""/>
      <w:lvlJc w:val="left"/>
    </w:lvl>
    <w:lvl w:ilvl="3" w:tplc="146E0CF2">
      <w:numFmt w:val="decimal"/>
      <w:lvlText w:val=""/>
      <w:lvlJc w:val="left"/>
    </w:lvl>
    <w:lvl w:ilvl="4" w:tplc="1256CEBA">
      <w:numFmt w:val="decimal"/>
      <w:lvlText w:val=""/>
      <w:lvlJc w:val="left"/>
    </w:lvl>
    <w:lvl w:ilvl="5" w:tplc="669269E4">
      <w:numFmt w:val="decimal"/>
      <w:lvlText w:val=""/>
      <w:lvlJc w:val="left"/>
    </w:lvl>
    <w:lvl w:ilvl="6" w:tplc="B0CE5C5A">
      <w:numFmt w:val="decimal"/>
      <w:lvlText w:val=""/>
      <w:lvlJc w:val="left"/>
    </w:lvl>
    <w:lvl w:ilvl="7" w:tplc="7F626AC8">
      <w:numFmt w:val="decimal"/>
      <w:lvlText w:val=""/>
      <w:lvlJc w:val="left"/>
    </w:lvl>
    <w:lvl w:ilvl="8" w:tplc="DB0E3F52">
      <w:numFmt w:val="decimal"/>
      <w:lvlText w:val=""/>
      <w:lvlJc w:val="left"/>
    </w:lvl>
  </w:abstractNum>
  <w:num w:numId="1">
    <w:abstractNumId w:val="18"/>
  </w:num>
  <w:num w:numId="2">
    <w:abstractNumId w:val="57"/>
  </w:num>
  <w:num w:numId="3">
    <w:abstractNumId w:val="83"/>
  </w:num>
  <w:num w:numId="4">
    <w:abstractNumId w:val="45"/>
  </w:num>
  <w:num w:numId="5">
    <w:abstractNumId w:val="32"/>
  </w:num>
  <w:num w:numId="6">
    <w:abstractNumId w:val="66"/>
  </w:num>
  <w:num w:numId="7">
    <w:abstractNumId w:val="77"/>
  </w:num>
  <w:num w:numId="8">
    <w:abstractNumId w:val="89"/>
  </w:num>
  <w:num w:numId="9">
    <w:abstractNumId w:val="82"/>
  </w:num>
  <w:num w:numId="10">
    <w:abstractNumId w:val="55"/>
  </w:num>
  <w:num w:numId="11">
    <w:abstractNumId w:val="14"/>
  </w:num>
  <w:num w:numId="12">
    <w:abstractNumId w:val="42"/>
  </w:num>
  <w:num w:numId="13">
    <w:abstractNumId w:val="94"/>
  </w:num>
  <w:num w:numId="14">
    <w:abstractNumId w:val="3"/>
  </w:num>
  <w:num w:numId="15">
    <w:abstractNumId w:val="59"/>
  </w:num>
  <w:num w:numId="16">
    <w:abstractNumId w:val="76"/>
  </w:num>
  <w:num w:numId="17">
    <w:abstractNumId w:val="47"/>
  </w:num>
  <w:num w:numId="18">
    <w:abstractNumId w:val="10"/>
  </w:num>
  <w:num w:numId="19">
    <w:abstractNumId w:val="106"/>
  </w:num>
  <w:num w:numId="20">
    <w:abstractNumId w:val="102"/>
  </w:num>
  <w:num w:numId="21">
    <w:abstractNumId w:val="63"/>
  </w:num>
  <w:num w:numId="22">
    <w:abstractNumId w:val="41"/>
  </w:num>
  <w:num w:numId="23">
    <w:abstractNumId w:val="54"/>
  </w:num>
  <w:num w:numId="24">
    <w:abstractNumId w:val="43"/>
  </w:num>
  <w:num w:numId="25">
    <w:abstractNumId w:val="98"/>
  </w:num>
  <w:num w:numId="26">
    <w:abstractNumId w:val="38"/>
  </w:num>
  <w:num w:numId="27">
    <w:abstractNumId w:val="52"/>
  </w:num>
  <w:num w:numId="28">
    <w:abstractNumId w:val="31"/>
  </w:num>
  <w:num w:numId="29">
    <w:abstractNumId w:val="108"/>
  </w:num>
  <w:num w:numId="30">
    <w:abstractNumId w:val="36"/>
  </w:num>
  <w:num w:numId="31">
    <w:abstractNumId w:val="85"/>
  </w:num>
  <w:num w:numId="32">
    <w:abstractNumId w:val="65"/>
  </w:num>
  <w:num w:numId="33">
    <w:abstractNumId w:val="23"/>
  </w:num>
  <w:num w:numId="34">
    <w:abstractNumId w:val="90"/>
  </w:num>
  <w:num w:numId="35">
    <w:abstractNumId w:val="95"/>
  </w:num>
  <w:num w:numId="36">
    <w:abstractNumId w:val="44"/>
  </w:num>
  <w:num w:numId="37">
    <w:abstractNumId w:val="56"/>
  </w:num>
  <w:num w:numId="38">
    <w:abstractNumId w:val="100"/>
  </w:num>
  <w:num w:numId="39">
    <w:abstractNumId w:val="2"/>
  </w:num>
  <w:num w:numId="40">
    <w:abstractNumId w:val="109"/>
  </w:num>
  <w:num w:numId="41">
    <w:abstractNumId w:val="67"/>
  </w:num>
  <w:num w:numId="42">
    <w:abstractNumId w:val="5"/>
  </w:num>
  <w:num w:numId="43">
    <w:abstractNumId w:val="60"/>
  </w:num>
  <w:num w:numId="44">
    <w:abstractNumId w:val="22"/>
  </w:num>
  <w:num w:numId="45">
    <w:abstractNumId w:val="97"/>
  </w:num>
  <w:num w:numId="46">
    <w:abstractNumId w:val="72"/>
  </w:num>
  <w:num w:numId="47">
    <w:abstractNumId w:val="75"/>
  </w:num>
  <w:num w:numId="48">
    <w:abstractNumId w:val="24"/>
  </w:num>
  <w:num w:numId="49">
    <w:abstractNumId w:val="96"/>
  </w:num>
  <w:num w:numId="50">
    <w:abstractNumId w:val="15"/>
  </w:num>
  <w:num w:numId="51">
    <w:abstractNumId w:val="11"/>
  </w:num>
  <w:num w:numId="52">
    <w:abstractNumId w:val="86"/>
  </w:num>
  <w:num w:numId="53">
    <w:abstractNumId w:val="37"/>
  </w:num>
  <w:num w:numId="54">
    <w:abstractNumId w:val="105"/>
  </w:num>
  <w:num w:numId="55">
    <w:abstractNumId w:val="33"/>
  </w:num>
  <w:num w:numId="56">
    <w:abstractNumId w:val="40"/>
  </w:num>
  <w:num w:numId="57">
    <w:abstractNumId w:val="16"/>
  </w:num>
  <w:num w:numId="58">
    <w:abstractNumId w:val="84"/>
  </w:num>
  <w:num w:numId="59">
    <w:abstractNumId w:val="93"/>
  </w:num>
  <w:num w:numId="60">
    <w:abstractNumId w:val="81"/>
  </w:num>
  <w:num w:numId="61">
    <w:abstractNumId w:val="69"/>
  </w:num>
  <w:num w:numId="62">
    <w:abstractNumId w:val="87"/>
  </w:num>
  <w:num w:numId="63">
    <w:abstractNumId w:val="30"/>
  </w:num>
  <w:num w:numId="64">
    <w:abstractNumId w:val="17"/>
  </w:num>
  <w:num w:numId="65">
    <w:abstractNumId w:val="0"/>
  </w:num>
  <w:num w:numId="66">
    <w:abstractNumId w:val="6"/>
  </w:num>
  <w:num w:numId="67">
    <w:abstractNumId w:val="92"/>
  </w:num>
  <w:num w:numId="68">
    <w:abstractNumId w:val="99"/>
  </w:num>
  <w:num w:numId="69">
    <w:abstractNumId w:val="27"/>
  </w:num>
  <w:num w:numId="70">
    <w:abstractNumId w:val="13"/>
  </w:num>
  <w:num w:numId="71">
    <w:abstractNumId w:val="64"/>
  </w:num>
  <w:num w:numId="72">
    <w:abstractNumId w:val="1"/>
  </w:num>
  <w:num w:numId="73">
    <w:abstractNumId w:val="12"/>
  </w:num>
  <w:num w:numId="74">
    <w:abstractNumId w:val="51"/>
  </w:num>
  <w:num w:numId="75">
    <w:abstractNumId w:val="88"/>
  </w:num>
  <w:num w:numId="76">
    <w:abstractNumId w:val="78"/>
  </w:num>
  <w:num w:numId="77">
    <w:abstractNumId w:val="62"/>
  </w:num>
  <w:num w:numId="78">
    <w:abstractNumId w:val="7"/>
  </w:num>
  <w:num w:numId="79">
    <w:abstractNumId w:val="49"/>
  </w:num>
  <w:num w:numId="80">
    <w:abstractNumId w:val="25"/>
  </w:num>
  <w:num w:numId="81">
    <w:abstractNumId w:val="80"/>
  </w:num>
  <w:num w:numId="82">
    <w:abstractNumId w:val="35"/>
  </w:num>
  <w:num w:numId="83">
    <w:abstractNumId w:val="48"/>
  </w:num>
  <w:num w:numId="84">
    <w:abstractNumId w:val="29"/>
  </w:num>
  <w:num w:numId="85">
    <w:abstractNumId w:val="68"/>
  </w:num>
  <w:num w:numId="86">
    <w:abstractNumId w:val="61"/>
  </w:num>
  <w:num w:numId="87">
    <w:abstractNumId w:val="74"/>
  </w:num>
  <w:num w:numId="88">
    <w:abstractNumId w:val="19"/>
  </w:num>
  <w:num w:numId="89">
    <w:abstractNumId w:val="58"/>
  </w:num>
  <w:num w:numId="90">
    <w:abstractNumId w:val="107"/>
  </w:num>
  <w:num w:numId="91">
    <w:abstractNumId w:val="79"/>
  </w:num>
  <w:num w:numId="92">
    <w:abstractNumId w:val="103"/>
  </w:num>
  <w:num w:numId="93">
    <w:abstractNumId w:val="21"/>
  </w:num>
  <w:num w:numId="94">
    <w:abstractNumId w:val="39"/>
  </w:num>
  <w:num w:numId="95">
    <w:abstractNumId w:val="20"/>
  </w:num>
  <w:num w:numId="96">
    <w:abstractNumId w:val="110"/>
  </w:num>
  <w:num w:numId="97">
    <w:abstractNumId w:val="53"/>
  </w:num>
  <w:num w:numId="98">
    <w:abstractNumId w:val="111"/>
  </w:num>
  <w:num w:numId="99">
    <w:abstractNumId w:val="9"/>
  </w:num>
  <w:num w:numId="100">
    <w:abstractNumId w:val="71"/>
  </w:num>
  <w:num w:numId="101">
    <w:abstractNumId w:val="8"/>
  </w:num>
  <w:num w:numId="102">
    <w:abstractNumId w:val="50"/>
  </w:num>
  <w:num w:numId="103">
    <w:abstractNumId w:val="104"/>
  </w:num>
  <w:num w:numId="104">
    <w:abstractNumId w:val="4"/>
  </w:num>
  <w:num w:numId="105">
    <w:abstractNumId w:val="101"/>
  </w:num>
  <w:num w:numId="106">
    <w:abstractNumId w:val="34"/>
  </w:num>
  <w:num w:numId="107">
    <w:abstractNumId w:val="28"/>
  </w:num>
  <w:num w:numId="108">
    <w:abstractNumId w:val="91"/>
  </w:num>
  <w:num w:numId="109">
    <w:abstractNumId w:val="46"/>
  </w:num>
  <w:num w:numId="110">
    <w:abstractNumId w:val="26"/>
  </w:num>
  <w:num w:numId="111">
    <w:abstractNumId w:val="73"/>
  </w:num>
  <w:num w:numId="112">
    <w:abstractNumId w:val="7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615"/>
    <w:rsid w:val="004E6615"/>
    <w:rsid w:val="00994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1C7DB"/>
  <w15:docId w15:val="{9A094901-BA57-4C4F-B128-DB0868A1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48810</Words>
  <Characters>278220</Characters>
  <Application>Microsoft Office Word</Application>
  <DocSecurity>0</DocSecurity>
  <Lines>2318</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Prdpl-Hp-2</cp:lastModifiedBy>
  <cp:revision>3</cp:revision>
  <dcterms:created xsi:type="dcterms:W3CDTF">2018-10-31T05:50:00Z</dcterms:created>
  <dcterms:modified xsi:type="dcterms:W3CDTF">2018-10-31T05:51:00Z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-927466177</vt:i4>
  </property>
</Properties>
</file>